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C27" w:rsidRDefault="00431C27">
      <w:pPr>
        <w:widowControl w:val="0"/>
        <w:pBdr>
          <w:top w:val="nil"/>
          <w:left w:val="nil"/>
          <w:bottom w:val="nil"/>
          <w:right w:val="nil"/>
          <w:between w:val="nil"/>
        </w:pBdr>
        <w:spacing w:after="0"/>
        <w:ind w:left="0" w:hanging="2"/>
        <w:rPr>
          <w:rFonts w:ascii="Arial" w:eastAsia="Arial" w:hAnsi="Arial" w:cs="Arial"/>
          <w:color w:val="000000"/>
        </w:rPr>
      </w:pPr>
    </w:p>
    <w:tbl>
      <w:tblPr>
        <w:tblStyle w:val="a0"/>
        <w:tblW w:w="9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283"/>
        <w:gridCol w:w="1276"/>
        <w:gridCol w:w="208"/>
        <w:gridCol w:w="1208"/>
        <w:gridCol w:w="493"/>
        <w:gridCol w:w="1493"/>
        <w:gridCol w:w="425"/>
        <w:gridCol w:w="2409"/>
      </w:tblGrid>
      <w:tr w:rsidR="00431C27">
        <w:tc>
          <w:tcPr>
            <w:tcW w:w="9425" w:type="dxa"/>
            <w:gridSpan w:val="9"/>
            <w:tcBorders>
              <w:top w:val="single" w:sz="4" w:space="0" w:color="000000"/>
              <w:left w:val="single" w:sz="4" w:space="0" w:color="000000"/>
              <w:bottom w:val="single" w:sz="4" w:space="0" w:color="000000"/>
              <w:right w:val="single" w:sz="4" w:space="0" w:color="000000"/>
            </w:tcBorders>
            <w:shd w:val="clear" w:color="auto" w:fill="DFDFDF"/>
          </w:tcPr>
          <w:p w:rsidR="00431C27" w:rsidRDefault="00C86677">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rPr>
              <w:t>AKADEMIA WSB</w:t>
            </w:r>
          </w:p>
        </w:tc>
      </w:tr>
      <w:tr w:rsidR="00431C27">
        <w:tc>
          <w:tcPr>
            <w:tcW w:w="9425" w:type="dxa"/>
            <w:gridSpan w:val="9"/>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Kierunek studiów: Transport</w:t>
            </w:r>
          </w:p>
        </w:tc>
      </w:tr>
      <w:tr w:rsidR="00431C27">
        <w:tc>
          <w:tcPr>
            <w:tcW w:w="9425" w:type="dxa"/>
            <w:gridSpan w:val="9"/>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Przedmiot: Zarządzanie ryzykiem w transporcie lotniczym</w:t>
            </w:r>
          </w:p>
        </w:tc>
      </w:tr>
      <w:tr w:rsidR="00431C27">
        <w:tc>
          <w:tcPr>
            <w:tcW w:w="9425" w:type="dxa"/>
            <w:gridSpan w:val="9"/>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Profil kształcenia: praktyczny</w:t>
            </w:r>
          </w:p>
        </w:tc>
      </w:tr>
      <w:tr w:rsidR="00431C27">
        <w:tc>
          <w:tcPr>
            <w:tcW w:w="9425" w:type="dxa"/>
            <w:gridSpan w:val="9"/>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Poziom kształcenia: studia II stopnia</w:t>
            </w:r>
          </w:p>
        </w:tc>
      </w:tr>
      <w:tr w:rsidR="00431C27" w:rsidTr="00A55604">
        <w:trPr>
          <w:trHeight w:val="260"/>
        </w:trPr>
        <w:tc>
          <w:tcPr>
            <w:tcW w:w="1913"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Liczba godzin </w:t>
            </w:r>
          </w:p>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 semestrze</w:t>
            </w:r>
          </w:p>
        </w:tc>
        <w:tc>
          <w:tcPr>
            <w:tcW w:w="3185" w:type="dxa"/>
            <w:gridSpan w:val="4"/>
            <w:tcBorders>
              <w:top w:val="single" w:sz="4" w:space="0" w:color="auto"/>
              <w:left w:val="single" w:sz="4" w:space="0" w:color="auto"/>
              <w:bottom w:val="single" w:sz="4" w:space="0" w:color="auto"/>
              <w:right w:val="single" w:sz="4" w:space="0" w:color="auto"/>
            </w:tcBorders>
            <w:shd w:val="clear" w:color="auto" w:fill="FFFFFF"/>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4327" w:type="dxa"/>
            <w:gridSpan w:val="3"/>
            <w:tcBorders>
              <w:top w:val="single" w:sz="4" w:space="0" w:color="auto"/>
              <w:left w:val="single" w:sz="4" w:space="0" w:color="auto"/>
              <w:bottom w:val="single" w:sz="4" w:space="0" w:color="auto"/>
              <w:right w:val="single" w:sz="4" w:space="0" w:color="auto"/>
            </w:tcBorders>
            <w:shd w:val="clear" w:color="auto" w:fill="FFFFFF"/>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431C27" w:rsidTr="00A55604">
        <w:trPr>
          <w:trHeight w:val="252"/>
        </w:trPr>
        <w:tc>
          <w:tcPr>
            <w:tcW w:w="1913"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431C27" w:rsidRDefault="00431C27">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431C27" w:rsidRDefault="00C86677">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cPr>
          <w:p w:rsidR="00431C27" w:rsidRDefault="00C86677">
            <w:pPr>
              <w:keepNext/>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III</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IV</w:t>
            </w:r>
          </w:p>
        </w:tc>
      </w:tr>
      <w:tr w:rsidR="00431C27" w:rsidTr="00A55604">
        <w:trPr>
          <w:trHeight w:val="275"/>
        </w:trPr>
        <w:tc>
          <w:tcPr>
            <w:tcW w:w="191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stacjonarne</w:t>
            </w:r>
          </w:p>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1C27" w:rsidRDefault="00A017EC">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20</w:t>
            </w:r>
            <w:r w:rsidR="00C86677">
              <w:rPr>
                <w:rFonts w:ascii="Arial Narrow" w:eastAsia="Arial Narrow" w:hAnsi="Arial Narrow" w:cs="Arial Narrow"/>
                <w:b/>
                <w:color w:val="000000"/>
                <w:sz w:val="20"/>
                <w:szCs w:val="20"/>
              </w:rPr>
              <w:t>ćw</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431C27" w:rsidTr="00A55604">
        <w:trPr>
          <w:trHeight w:val="275"/>
        </w:trPr>
        <w:tc>
          <w:tcPr>
            <w:tcW w:w="191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Studia niestacjonarne</w:t>
            </w:r>
          </w:p>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(w/</w:t>
            </w:r>
            <w:proofErr w:type="spellStart"/>
            <w:r>
              <w:rPr>
                <w:rFonts w:ascii="Arial Narrow" w:eastAsia="Arial Narrow" w:hAnsi="Arial Narrow" w:cs="Arial Narrow"/>
                <w:color w:val="000000"/>
                <w:sz w:val="18"/>
                <w:szCs w:val="18"/>
              </w:rPr>
              <w:t>ćw</w:t>
            </w:r>
            <w:proofErr w:type="spellEnd"/>
            <w:r>
              <w:rPr>
                <w:rFonts w:ascii="Arial Narrow" w:eastAsia="Arial Narrow" w:hAnsi="Arial Narrow" w:cs="Arial Narrow"/>
                <w:color w:val="000000"/>
                <w:sz w:val="18"/>
                <w:szCs w:val="18"/>
              </w:rPr>
              <w:t>/lab/</w:t>
            </w:r>
            <w:proofErr w:type="spellStart"/>
            <w:r>
              <w:rPr>
                <w:rFonts w:ascii="Arial Narrow" w:eastAsia="Arial Narrow" w:hAnsi="Arial Narrow" w:cs="Arial Narrow"/>
                <w:color w:val="000000"/>
                <w:sz w:val="18"/>
                <w:szCs w:val="18"/>
              </w:rPr>
              <w:t>pr</w:t>
            </w:r>
            <w:proofErr w:type="spellEnd"/>
            <w:r>
              <w:rPr>
                <w:rFonts w:ascii="Arial Narrow" w:eastAsia="Arial Narrow" w:hAnsi="Arial Narrow" w:cs="Arial Narrow"/>
                <w:color w:val="000000"/>
                <w:sz w:val="18"/>
                <w:szCs w:val="18"/>
              </w:rPr>
              <w:t>/e)</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b/>
                <w:color w:val="000000"/>
                <w:sz w:val="20"/>
                <w:szCs w:val="20"/>
              </w:rPr>
            </w:pPr>
          </w:p>
        </w:tc>
        <w:tc>
          <w:tcPr>
            <w:tcW w:w="19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31C27" w:rsidRDefault="00431C2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p>
        </w:tc>
      </w:tr>
      <w:tr w:rsidR="00431C27" w:rsidTr="00A55604">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JĘZYK PROWADZENIA ZAJĘĆ</w:t>
            </w:r>
          </w:p>
        </w:tc>
        <w:tc>
          <w:tcPr>
            <w:tcW w:w="7512" w:type="dxa"/>
            <w:gridSpan w:val="7"/>
            <w:tcBorders>
              <w:top w:val="single" w:sz="4" w:space="0" w:color="auto"/>
              <w:left w:val="single" w:sz="4" w:space="0" w:color="000000"/>
              <w:bottom w:val="single" w:sz="4" w:space="0" w:color="000000"/>
              <w:right w:val="single" w:sz="4" w:space="0" w:color="000000"/>
            </w:tcBorders>
            <w:shd w:val="clear" w:color="auto" w:fill="FFFFFF"/>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Polski</w:t>
            </w:r>
          </w:p>
        </w:tc>
      </w:tr>
      <w:tr w:rsidR="00431C27">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WYKŁADOWCA</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FFFFFF"/>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dr inż. Piotr </w:t>
            </w:r>
            <w:proofErr w:type="spellStart"/>
            <w:r>
              <w:rPr>
                <w:rFonts w:ascii="Arial Narrow" w:eastAsia="Arial Narrow" w:hAnsi="Arial Narrow" w:cs="Arial Narrow"/>
                <w:color w:val="000000"/>
                <w:sz w:val="20"/>
                <w:szCs w:val="20"/>
              </w:rPr>
              <w:t>Uchroński</w:t>
            </w:r>
            <w:proofErr w:type="spellEnd"/>
          </w:p>
        </w:tc>
      </w:tr>
      <w:tr w:rsidR="00431C27">
        <w:trPr>
          <w:trHeight w:val="296"/>
        </w:trPr>
        <w:tc>
          <w:tcPr>
            <w:tcW w:w="1913" w:type="dxa"/>
            <w:gridSpan w:val="2"/>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ZAJĘĆ</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7"/>
            <w:tcBorders>
              <w:top w:val="single" w:sz="4" w:space="0" w:color="000000"/>
              <w:left w:val="single" w:sz="4" w:space="0" w:color="000000"/>
              <w:bottom w:val="single" w:sz="4" w:space="0" w:color="000000"/>
              <w:right w:val="single" w:sz="4" w:space="0" w:color="000000"/>
            </w:tcBorders>
          </w:tcPr>
          <w:p w:rsidR="00431C27" w:rsidRDefault="00AA35CF">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Ć</w:t>
            </w:r>
            <w:r w:rsidR="00C86677">
              <w:rPr>
                <w:rFonts w:ascii="Arial Narrow" w:eastAsia="Arial Narrow" w:hAnsi="Arial Narrow" w:cs="Arial Narrow"/>
                <w:color w:val="000000"/>
                <w:sz w:val="20"/>
                <w:szCs w:val="20"/>
              </w:rPr>
              <w:t>wiczenia</w:t>
            </w:r>
            <w:r w:rsidR="00D740D3">
              <w:rPr>
                <w:rFonts w:ascii="Arial Narrow" w:eastAsia="Arial Narrow" w:hAnsi="Arial Narrow" w:cs="Arial Narrow"/>
                <w:color w:val="000000"/>
                <w:sz w:val="20"/>
                <w:szCs w:val="20"/>
              </w:rPr>
              <w:t xml:space="preserve">, </w:t>
            </w:r>
            <w:r w:rsidR="00D740D3">
              <w:rPr>
                <w:rFonts w:ascii="Arial Narrow" w:eastAsia="Arial Narrow" w:hAnsi="Arial Narrow" w:cs="Arial Narrow"/>
                <w:color w:val="000000"/>
                <w:sz w:val="20"/>
                <w:szCs w:val="20"/>
              </w:rPr>
              <w:t>konsultacje</w:t>
            </w:r>
            <w:bookmarkStart w:id="0" w:name="_GoBack"/>
            <w:bookmarkEnd w:id="0"/>
          </w:p>
        </w:tc>
      </w:tr>
      <w:tr w:rsidR="00431C27">
        <w:trPr>
          <w:trHeight w:val="288"/>
        </w:trPr>
        <w:tc>
          <w:tcPr>
            <w:tcW w:w="1913" w:type="dxa"/>
            <w:gridSpan w:val="2"/>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CELE PRZEDMIOTU</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512" w:type="dxa"/>
            <w:gridSpan w:val="7"/>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6"/>
              </w:numPr>
              <w:pBdr>
                <w:top w:val="nil"/>
                <w:left w:val="nil"/>
                <w:bottom w:val="nil"/>
                <w:right w:val="nil"/>
                <w:between w:val="nil"/>
              </w:pBdr>
              <w:spacing w:after="0"/>
              <w:ind w:left="274" w:hangingChars="138" w:hanging="27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Poznanie metod i nabycie praktycznych umiejętności w zakresie zarządzania ryzykiem zagrożeń identyfikowanych w wybranych obszarach analiz związanych z transportem, a w szczególności </w:t>
            </w:r>
            <w:r>
              <w:rPr>
                <w:rFonts w:ascii="Arial Narrow" w:eastAsia="Arial Narrow" w:hAnsi="Arial Narrow" w:cs="Arial Narrow"/>
                <w:color w:val="000000"/>
                <w:sz w:val="20"/>
                <w:szCs w:val="20"/>
              </w:rPr>
              <w:br/>
              <w:t>w lotnictwie.</w:t>
            </w:r>
          </w:p>
        </w:tc>
      </w:tr>
      <w:tr w:rsidR="00431C27">
        <w:trPr>
          <w:trHeight w:val="288"/>
        </w:trPr>
        <w:tc>
          <w:tcPr>
            <w:tcW w:w="3189" w:type="dxa"/>
            <w:gridSpan w:val="3"/>
            <w:tcBorders>
              <w:top w:val="single" w:sz="4" w:space="0" w:color="000000"/>
              <w:left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Odniesienie do efektów uczenia się</w:t>
            </w:r>
          </w:p>
        </w:tc>
        <w:tc>
          <w:tcPr>
            <w:tcW w:w="3402" w:type="dxa"/>
            <w:gridSpan w:val="4"/>
            <w:vMerge w:val="restart"/>
            <w:tcBorders>
              <w:top w:val="single" w:sz="4" w:space="0" w:color="000000"/>
              <w:left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Opis efektów uczenia się</w:t>
            </w:r>
          </w:p>
        </w:tc>
        <w:tc>
          <w:tcPr>
            <w:tcW w:w="2834" w:type="dxa"/>
            <w:gridSpan w:val="2"/>
            <w:vMerge w:val="restart"/>
            <w:tcBorders>
              <w:top w:val="single" w:sz="4" w:space="0" w:color="000000"/>
              <w:left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Sposób weryfikacji efektu</w:t>
            </w:r>
          </w:p>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uczenia się</w:t>
            </w:r>
          </w:p>
        </w:tc>
      </w:tr>
      <w:tr w:rsidR="00431C27">
        <w:trPr>
          <w:trHeight w:val="288"/>
        </w:trPr>
        <w:tc>
          <w:tcPr>
            <w:tcW w:w="1630" w:type="dxa"/>
            <w:tcBorders>
              <w:left w:val="single" w:sz="4" w:space="0" w:color="000000"/>
              <w:bottom w:val="single" w:sz="4" w:space="0" w:color="000000"/>
              <w:right w:val="single" w:sz="4" w:space="0" w:color="000000"/>
            </w:tcBorders>
            <w:shd w:val="clear" w:color="auto" w:fill="D9D9D9"/>
          </w:tcPr>
          <w:p w:rsidR="00431C27" w:rsidRDefault="00C86677">
            <w:pPr>
              <w:keepNext/>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Efekt kierunkowy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PRK</w:t>
            </w:r>
          </w:p>
        </w:tc>
        <w:tc>
          <w:tcPr>
            <w:tcW w:w="3402" w:type="dxa"/>
            <w:gridSpan w:val="4"/>
            <w:vMerge/>
            <w:tcBorders>
              <w:top w:val="single" w:sz="4" w:space="0" w:color="000000"/>
              <w:left w:val="single" w:sz="4" w:space="0" w:color="000000"/>
              <w:right w:val="single" w:sz="4" w:space="0" w:color="000000"/>
            </w:tcBorders>
            <w:shd w:val="clear" w:color="auto" w:fill="D9D9D9"/>
          </w:tcPr>
          <w:p w:rsidR="00431C27" w:rsidRDefault="00431C27">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2834" w:type="dxa"/>
            <w:gridSpan w:val="2"/>
            <w:vMerge/>
            <w:tcBorders>
              <w:top w:val="single" w:sz="4" w:space="0" w:color="000000"/>
              <w:left w:val="single" w:sz="4" w:space="0" w:color="000000"/>
              <w:right w:val="single" w:sz="4" w:space="0" w:color="000000"/>
            </w:tcBorders>
            <w:shd w:val="clear" w:color="auto" w:fill="D9D9D9"/>
          </w:tcPr>
          <w:p w:rsidR="00431C27" w:rsidRDefault="00431C27">
            <w:pPr>
              <w:widowControl w:val="0"/>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431C27">
        <w:trPr>
          <w:trHeight w:val="288"/>
        </w:trPr>
        <w:tc>
          <w:tcPr>
            <w:tcW w:w="9425" w:type="dxa"/>
            <w:gridSpan w:val="9"/>
            <w:tcBorders>
              <w:top w:val="single" w:sz="4" w:space="0" w:color="000000"/>
              <w:left w:val="single" w:sz="4" w:space="0" w:color="000000"/>
              <w:bottom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WIEDZA</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T2_W02</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 _W04</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P6S_WG</w:t>
            </w:r>
          </w:p>
        </w:tc>
        <w:tc>
          <w:tcPr>
            <w:tcW w:w="3402" w:type="dxa"/>
            <w:gridSpan w:val="4"/>
            <w:tcBorders>
              <w:top w:val="single" w:sz="4" w:space="0" w:color="000000"/>
              <w:left w:val="single" w:sz="4" w:space="0" w:color="000000"/>
              <w:bottom w:val="single" w:sz="4" w:space="0" w:color="000000"/>
              <w:right w:val="single" w:sz="4" w:space="0" w:color="000000"/>
            </w:tcBorders>
          </w:tcPr>
          <w:p w:rsidR="00431C27" w:rsidRDefault="00C86677" w:rsidP="00A55604">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ma uporządkowaną, podbudowaną teoretycznie wiedzę ogólną obejmującą kluczowe zagadnienia z zakresu bezpieczeństwa. Student zna w pogłębionym stopniu  podstawowe i zaawansowane metody, procesy, procedury i modele składające się na zarządzanie ryzykiem zagrożeń możliwe do zastosowania w domenach systemów transportowych i społecznych, a w  szczególności w domenach lotnictwa. </w:t>
            </w:r>
            <w:r w:rsidR="00A55604">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Zna pogłębionym stopniu  etapy procesu zarządzania ryzykiem zagrożeń w lotnictwie. Zna zasady prowadzenia dokumentacji sprawozdawczej z procesu zarządzania ryzykiem w lotnictwie. Ma wiedzę na temat systemów</w:t>
            </w:r>
            <w:r w:rsidR="00A55604">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informatycznych wspierających za</w:t>
            </w:r>
            <w:r w:rsidR="00A55604">
              <w:rPr>
                <w:rFonts w:ascii="Arial Narrow" w:eastAsia="Arial Narrow" w:hAnsi="Arial Narrow" w:cs="Arial Narrow"/>
                <w:color w:val="000000"/>
                <w:sz w:val="20"/>
                <w:szCs w:val="20"/>
              </w:rPr>
              <w:t>rządzanie ryzykiem w lotnictwie;</w:t>
            </w:r>
          </w:p>
        </w:tc>
        <w:tc>
          <w:tcPr>
            <w:tcW w:w="2834" w:type="dxa"/>
            <w:gridSpan w:val="2"/>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5"/>
              </w:numPr>
              <w:pBdr>
                <w:top w:val="nil"/>
                <w:left w:val="nil"/>
                <w:bottom w:val="nil"/>
                <w:right w:val="nil"/>
                <w:between w:val="nil"/>
              </w:pBdr>
              <w:spacing w:after="0" w:line="240" w:lineRule="auto"/>
              <w:ind w:leftChars="0" w:left="144" w:hangingChars="72" w:hanging="14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Złożone </w:t>
            </w:r>
            <w:r>
              <w:rPr>
                <w:rFonts w:ascii="Arial Narrow" w:eastAsia="Arial Narrow" w:hAnsi="Arial Narrow" w:cs="Arial Narrow"/>
                <w:sz w:val="20"/>
                <w:szCs w:val="20"/>
              </w:rPr>
              <w:t>indywidualnie prezentacje</w:t>
            </w:r>
            <w:r w:rsidR="00A55604">
              <w:rPr>
                <w:rFonts w:ascii="Arial Narrow" w:eastAsia="Arial Narrow" w:hAnsi="Arial Narrow" w:cs="Arial Narrow"/>
                <w:sz w:val="20"/>
                <w:szCs w:val="20"/>
              </w:rPr>
              <w:t>,</w:t>
            </w:r>
          </w:p>
        </w:tc>
      </w:tr>
      <w:tr w:rsidR="00431C27">
        <w:trPr>
          <w:trHeight w:val="288"/>
        </w:trPr>
        <w:tc>
          <w:tcPr>
            <w:tcW w:w="9425" w:type="dxa"/>
            <w:gridSpan w:val="9"/>
            <w:tcBorders>
              <w:top w:val="single" w:sz="4" w:space="0" w:color="000000"/>
              <w:left w:val="single" w:sz="4" w:space="0" w:color="000000"/>
              <w:bottom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UMIEJĘTNOŚCI</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 _U01</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 _U0</w:t>
            </w:r>
            <w:r>
              <w:rPr>
                <w:rFonts w:ascii="Arial Narrow" w:eastAsia="Arial Narrow" w:hAnsi="Arial Narrow" w:cs="Arial Narrow"/>
                <w:sz w:val="20"/>
                <w:szCs w:val="20"/>
              </w:rPr>
              <w:t>6</w:t>
            </w:r>
          </w:p>
          <w:p w:rsidR="00431C27" w:rsidRDefault="00C86677">
            <w:pPr>
              <w:spacing w:after="0"/>
              <w:ind w:left="0" w:hanging="2"/>
              <w:rPr>
                <w:rFonts w:ascii="Arial Narrow" w:eastAsia="Arial Narrow" w:hAnsi="Arial Narrow" w:cs="Arial Narrow"/>
                <w:color w:val="000000"/>
                <w:sz w:val="20"/>
                <w:szCs w:val="20"/>
              </w:rPr>
            </w:pPr>
            <w:r>
              <w:rPr>
                <w:rFonts w:ascii="Arial Narrow" w:eastAsia="Arial Narrow" w:hAnsi="Arial Narrow" w:cs="Arial Narrow"/>
                <w:sz w:val="20"/>
                <w:szCs w:val="20"/>
              </w:rPr>
              <w:t>T3_K09</w:t>
            </w:r>
          </w:p>
        </w:tc>
        <w:tc>
          <w:tcPr>
            <w:tcW w:w="1559" w:type="dxa"/>
            <w:gridSpan w:val="2"/>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P6S_UW</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P6S_UO</w:t>
            </w:r>
          </w:p>
        </w:tc>
        <w:tc>
          <w:tcPr>
            <w:tcW w:w="3402" w:type="dxa"/>
            <w:gridSpan w:val="4"/>
            <w:tcBorders>
              <w:top w:val="single" w:sz="4" w:space="0" w:color="000000"/>
              <w:left w:val="single" w:sz="4" w:space="0" w:color="000000"/>
              <w:bottom w:val="single" w:sz="4" w:space="0" w:color="000000"/>
              <w:right w:val="single" w:sz="4" w:space="0" w:color="000000"/>
            </w:tcBorders>
          </w:tcPr>
          <w:p w:rsidR="00431C27" w:rsidRDefault="00C86677" w:rsidP="00A55604">
            <w:pPr>
              <w:pBdr>
                <w:top w:val="nil"/>
                <w:left w:val="nil"/>
                <w:bottom w:val="nil"/>
                <w:right w:val="nil"/>
                <w:between w:val="nil"/>
              </w:pBdr>
              <w:spacing w:after="0"/>
              <w:ind w:left="0" w:hanging="2"/>
              <w:rPr>
                <w:rFonts w:ascii="Arial Narrow" w:eastAsia="Arial Narrow" w:hAnsi="Arial Narrow" w:cs="Arial Narrow"/>
                <w:color w:val="000000"/>
                <w:sz w:val="20"/>
                <w:szCs w:val="20"/>
              </w:rPr>
            </w:pPr>
            <w:r w:rsidRPr="00A55604">
              <w:rPr>
                <w:rFonts w:ascii="Arial Narrow" w:eastAsia="Arial Narrow" w:hAnsi="Arial Narrow" w:cs="Arial Narrow"/>
                <w:color w:val="000000"/>
                <w:sz w:val="20"/>
                <w:szCs w:val="20"/>
              </w:rPr>
              <w:t xml:space="preserve">Student nabywa umiejętności odtwarzania algorytmów stosowania narzędzi zarządzania ryzykiem zagrożeń prezentowanych w ramach kolejnych </w:t>
            </w:r>
            <w:r w:rsidRPr="00A55604">
              <w:rPr>
                <w:rFonts w:ascii="Arial Narrow" w:eastAsia="Arial Narrow" w:hAnsi="Arial Narrow" w:cs="Arial Narrow"/>
                <w:sz w:val="20"/>
                <w:szCs w:val="20"/>
              </w:rPr>
              <w:t>zajęć</w:t>
            </w:r>
            <w:r w:rsidRPr="00A55604">
              <w:rPr>
                <w:rFonts w:ascii="Arial Narrow" w:eastAsia="Arial Narrow" w:hAnsi="Arial Narrow" w:cs="Arial Narrow"/>
                <w:color w:val="000000"/>
                <w:sz w:val="20"/>
                <w:szCs w:val="20"/>
              </w:rPr>
              <w:t xml:space="preserve">. Ma umiejętność praktycznego planowania zadań lotniczych z  wykorzystaniem metod zarządzania lotnictwem. Potrafi prowadzić </w:t>
            </w:r>
            <w:r w:rsidRPr="00A55604">
              <w:rPr>
                <w:rFonts w:ascii="Arial Narrow" w:eastAsia="Arial Narrow" w:hAnsi="Arial Narrow" w:cs="Arial Narrow"/>
                <w:color w:val="000000"/>
                <w:sz w:val="20"/>
                <w:szCs w:val="20"/>
              </w:rPr>
              <w:lastRenderedPageBreak/>
              <w:t>dokumentację</w:t>
            </w:r>
            <w:r w:rsidR="00A55604">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 xml:space="preserve">z procesu zarządzania ryzykiem </w:t>
            </w:r>
            <w:r w:rsidR="00A55604">
              <w:rPr>
                <w:rFonts w:ascii="Arial Narrow" w:eastAsia="Arial Narrow" w:hAnsi="Arial Narrow" w:cs="Arial Narrow"/>
                <w:color w:val="000000"/>
                <w:sz w:val="20"/>
                <w:szCs w:val="20"/>
              </w:rPr>
              <w:t>w wybranych rodzajach lotnictwa;</w:t>
            </w:r>
          </w:p>
        </w:tc>
        <w:tc>
          <w:tcPr>
            <w:tcW w:w="2834" w:type="dxa"/>
            <w:gridSpan w:val="2"/>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5"/>
              </w:numPr>
              <w:pBdr>
                <w:top w:val="nil"/>
                <w:left w:val="nil"/>
                <w:bottom w:val="nil"/>
                <w:right w:val="nil"/>
                <w:between w:val="nil"/>
              </w:pBdr>
              <w:spacing w:after="0" w:line="240" w:lineRule="auto"/>
              <w:ind w:leftChars="0" w:left="146" w:hangingChars="73" w:hanging="14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 xml:space="preserve">Złożone indywidualnie </w:t>
            </w:r>
            <w:r>
              <w:rPr>
                <w:rFonts w:ascii="Arial Narrow" w:eastAsia="Arial Narrow" w:hAnsi="Arial Narrow" w:cs="Arial Narrow"/>
                <w:sz w:val="20"/>
                <w:szCs w:val="20"/>
              </w:rPr>
              <w:t>prezentacje</w:t>
            </w:r>
            <w:r w:rsidR="00A55604">
              <w:rPr>
                <w:rFonts w:ascii="Arial Narrow" w:eastAsia="Arial Narrow" w:hAnsi="Arial Narrow" w:cs="Arial Narrow"/>
                <w:sz w:val="20"/>
                <w:szCs w:val="20"/>
              </w:rPr>
              <w:t>;</w:t>
            </w:r>
          </w:p>
        </w:tc>
      </w:tr>
      <w:tr w:rsidR="00431C27">
        <w:trPr>
          <w:trHeight w:val="288"/>
        </w:trPr>
        <w:tc>
          <w:tcPr>
            <w:tcW w:w="9425" w:type="dxa"/>
            <w:gridSpan w:val="9"/>
            <w:tcBorders>
              <w:top w:val="single" w:sz="4" w:space="0" w:color="000000"/>
              <w:left w:val="single" w:sz="4" w:space="0" w:color="000000"/>
              <w:bottom w:val="single" w:sz="4" w:space="0" w:color="000000"/>
              <w:right w:val="single" w:sz="4" w:space="0" w:color="000000"/>
            </w:tcBorders>
            <w:shd w:val="clear" w:color="auto" w:fill="D9D9D9"/>
          </w:tcPr>
          <w:p w:rsidR="00431C27" w:rsidRDefault="00C86677">
            <w:pPr>
              <w:pBdr>
                <w:top w:val="nil"/>
                <w:left w:val="nil"/>
                <w:bottom w:val="nil"/>
                <w:right w:val="nil"/>
                <w:between w:val="nil"/>
              </w:pBdr>
              <w:spacing w:after="0"/>
              <w:ind w:left="0" w:hanging="2"/>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KOMPETENCJE SPOŁECZNE</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 _K01</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T2 _K02</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20"/>
                <w:szCs w:val="20"/>
              </w:rPr>
            </w:pPr>
          </w:p>
          <w:p w:rsidR="00431C27" w:rsidRDefault="00431C27">
            <w:pPr>
              <w:pBdr>
                <w:top w:val="nil"/>
                <w:left w:val="nil"/>
                <w:bottom w:val="nil"/>
                <w:right w:val="nil"/>
                <w:between w:val="nil"/>
              </w:pBdr>
              <w:spacing w:after="0"/>
              <w:ind w:left="0" w:hanging="2"/>
              <w:rPr>
                <w:rFonts w:ascii="Arial Narrow" w:eastAsia="Arial Narrow" w:hAnsi="Arial Narrow" w:cs="Arial Narrow"/>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P6S_KO</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P6S_KK</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c>
          <w:tcPr>
            <w:tcW w:w="3402" w:type="dxa"/>
            <w:gridSpan w:val="4"/>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ma świadomość znaczenia prawidłowego stosowania metod, procesów, procedur i modeli składających się na inżynierię zarządzania ryzykiem zagrożeń na przydatność uzyskanych </w:t>
            </w:r>
            <w:r w:rsidR="00A55604">
              <w:rPr>
                <w:rFonts w:ascii="Arial Narrow" w:eastAsia="Arial Narrow" w:hAnsi="Arial Narrow" w:cs="Arial Narrow"/>
                <w:color w:val="000000"/>
                <w:sz w:val="20"/>
                <w:szCs w:val="20"/>
              </w:rPr>
              <w:t>na ich podstawie wyników analiz;</w:t>
            </w:r>
          </w:p>
        </w:tc>
        <w:tc>
          <w:tcPr>
            <w:tcW w:w="2834" w:type="dxa"/>
            <w:gridSpan w:val="2"/>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5"/>
              </w:numPr>
              <w:pBdr>
                <w:top w:val="nil"/>
                <w:left w:val="nil"/>
                <w:bottom w:val="nil"/>
                <w:right w:val="nil"/>
                <w:between w:val="nil"/>
              </w:pBdr>
              <w:spacing w:after="0" w:line="240" w:lineRule="auto"/>
              <w:ind w:leftChars="2" w:left="144" w:hangingChars="70" w:hanging="1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Sprawdzenie zaangażowania poszczególnych członków grupy </w:t>
            </w:r>
            <w:r w:rsidR="00A55604">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i odpowied</w:t>
            </w:r>
            <w:r w:rsidR="00A55604">
              <w:rPr>
                <w:rFonts w:ascii="Arial Narrow" w:eastAsia="Arial Narrow" w:hAnsi="Arial Narrow" w:cs="Arial Narrow"/>
                <w:color w:val="000000"/>
                <w:sz w:val="20"/>
                <w:szCs w:val="20"/>
              </w:rPr>
              <w:t>zialności za powierzone zadania;</w:t>
            </w:r>
          </w:p>
          <w:p w:rsidR="00431C27" w:rsidRPr="00A55604" w:rsidRDefault="00C86677" w:rsidP="00A55604">
            <w:pPr>
              <w:numPr>
                <w:ilvl w:val="0"/>
                <w:numId w:val="5"/>
              </w:numPr>
              <w:pBdr>
                <w:top w:val="nil"/>
                <w:left w:val="nil"/>
                <w:bottom w:val="nil"/>
                <w:right w:val="nil"/>
                <w:between w:val="nil"/>
              </w:pBdr>
              <w:spacing w:after="0" w:line="240" w:lineRule="auto"/>
              <w:ind w:leftChars="2" w:left="144" w:hangingChars="70" w:hanging="14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Oceniana jest </w:t>
            </w:r>
            <w:r w:rsidR="00A55604">
              <w:rPr>
                <w:rFonts w:ascii="Arial Narrow" w:eastAsia="Arial Narrow" w:hAnsi="Arial Narrow" w:cs="Arial Narrow"/>
                <w:color w:val="000000"/>
                <w:sz w:val="20"/>
                <w:szCs w:val="20"/>
              </w:rPr>
              <w:t>umiejętność współpracy w grupie;</w:t>
            </w:r>
          </w:p>
        </w:tc>
      </w:tr>
      <w:tr w:rsidR="00431C27">
        <w:trPr>
          <w:trHeight w:val="425"/>
        </w:trPr>
        <w:tc>
          <w:tcPr>
            <w:tcW w:w="9425" w:type="dxa"/>
            <w:gridSpan w:val="9"/>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Nakład pracy studenta  (w godzinach dydaktycznych 1h </w:t>
            </w:r>
            <w:proofErr w:type="spellStart"/>
            <w:r>
              <w:rPr>
                <w:rFonts w:ascii="Arial Narrow" w:eastAsia="Arial Narrow" w:hAnsi="Arial Narrow" w:cs="Arial Narrow"/>
                <w:b/>
                <w:color w:val="000000"/>
                <w:sz w:val="20"/>
                <w:szCs w:val="20"/>
              </w:rPr>
              <w:t>dyd</w:t>
            </w:r>
            <w:proofErr w:type="spellEnd"/>
            <w:r>
              <w:rPr>
                <w:rFonts w:ascii="Arial Narrow" w:eastAsia="Arial Narrow" w:hAnsi="Arial Narrow" w:cs="Arial Narrow"/>
                <w:b/>
                <w:color w:val="000000"/>
                <w:sz w:val="20"/>
                <w:szCs w:val="20"/>
              </w:rPr>
              <w:t xml:space="preserve">.=45 minut)** </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20"/>
                <w:szCs w:val="20"/>
              </w:rPr>
            </w:pPr>
          </w:p>
        </w:tc>
      </w:tr>
      <w:tr w:rsidR="00431C27">
        <w:trPr>
          <w:trHeight w:val="283"/>
        </w:trPr>
        <w:tc>
          <w:tcPr>
            <w:tcW w:w="4605" w:type="dxa"/>
            <w:gridSpan w:val="5"/>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Stacjonarne</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r w:rsidR="00A017EC">
              <w:rPr>
                <w:rFonts w:ascii="Arial Narrow" w:eastAsia="Arial Narrow" w:hAnsi="Arial Narrow" w:cs="Arial Narrow"/>
                <w:color w:val="000000"/>
                <w:sz w:val="20"/>
                <w:szCs w:val="20"/>
              </w:rPr>
              <w:t>20</w:t>
            </w:r>
          </w:p>
          <w:p w:rsidR="00431C27" w:rsidRDefault="00A55604">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przygotowanie do ćwiczeń = 8</w:t>
            </w:r>
            <w:r w:rsidR="00C86677">
              <w:rPr>
                <w:rFonts w:ascii="Arial Narrow" w:eastAsia="Arial Narrow" w:hAnsi="Arial Narrow" w:cs="Arial Narrow"/>
                <w:color w:val="000000"/>
                <w:sz w:val="20"/>
                <w:szCs w:val="20"/>
              </w:rPr>
              <w:t>,5</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t>
            </w:r>
            <w:r w:rsidR="00A55604">
              <w:rPr>
                <w:rFonts w:ascii="Arial Narrow" w:eastAsia="Arial Narrow" w:hAnsi="Arial Narrow" w:cs="Arial Narrow"/>
                <w:color w:val="000000"/>
                <w:sz w:val="20"/>
                <w:szCs w:val="20"/>
              </w:rPr>
              <w:t>zaliczenia/</w:t>
            </w:r>
            <w:r>
              <w:rPr>
                <w:rFonts w:ascii="Arial Narrow" w:eastAsia="Arial Narrow" w:hAnsi="Arial Narrow" w:cs="Arial Narrow"/>
                <w:color w:val="000000"/>
                <w:sz w:val="20"/>
                <w:szCs w:val="20"/>
              </w:rPr>
              <w:t xml:space="preserve">egzaminu = </w:t>
            </w:r>
            <w:r w:rsidR="00A017EC">
              <w:rPr>
                <w:rFonts w:ascii="Arial Narrow" w:eastAsia="Arial Narrow" w:hAnsi="Arial Narrow" w:cs="Arial Narrow"/>
                <w:color w:val="000000"/>
                <w:sz w:val="20"/>
                <w:szCs w:val="20"/>
              </w:rPr>
              <w:t>7</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inne  (określ jakie) = konsultacje </w:t>
            </w:r>
            <w:r w:rsidR="00A017EC">
              <w:rPr>
                <w:rFonts w:ascii="Arial Narrow" w:eastAsia="Arial Narrow" w:hAnsi="Arial Narrow" w:cs="Arial Narrow"/>
                <w:color w:val="000000"/>
                <w:sz w:val="20"/>
                <w:szCs w:val="20"/>
              </w:rPr>
              <w:t>2</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RAZEM: 37,5</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Liczba punktów  ECTS:1,5</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 tym w ramach zajęć praktycznych:1,5</w:t>
            </w:r>
          </w:p>
        </w:tc>
        <w:tc>
          <w:tcPr>
            <w:tcW w:w="4820" w:type="dxa"/>
            <w:gridSpan w:val="4"/>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Niestacjonarne</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wykładach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udział w ćwiczeniach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ćwiczeń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wykładu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przygotowanie do egzaminu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realizacja zadań projektowych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e-learning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zaliczenie/egzamin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inne  (określ jakie) =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RAZEM: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Liczba punktów  ECTS: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w tym w ramach zajęć praktycznych: </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WARUNKI WSTĘPNE</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7"/>
              </w:numPr>
              <w:pBdr>
                <w:top w:val="nil"/>
                <w:left w:val="nil"/>
                <w:bottom w:val="nil"/>
                <w:right w:val="nil"/>
                <w:between w:val="nil"/>
              </w:pBdr>
              <w:spacing w:after="0"/>
              <w:ind w:leftChars="0" w:left="274" w:hangingChars="137" w:hanging="27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rozumie pojęcie systemu i potrafi identyfikować systemy społeczne, systemy w przemyśle </w:t>
            </w:r>
            <w:r>
              <w:rPr>
                <w:rFonts w:ascii="Arial Narrow" w:eastAsia="Arial Narrow" w:hAnsi="Arial Narrow" w:cs="Arial Narrow"/>
                <w:color w:val="000000"/>
                <w:sz w:val="20"/>
                <w:szCs w:val="20"/>
              </w:rPr>
              <w:br/>
              <w:t xml:space="preserve">i w transporcie. </w:t>
            </w:r>
          </w:p>
          <w:p w:rsidR="00431C27" w:rsidRDefault="00C86677" w:rsidP="00A55604">
            <w:pPr>
              <w:numPr>
                <w:ilvl w:val="0"/>
                <w:numId w:val="7"/>
              </w:numPr>
              <w:pBdr>
                <w:top w:val="nil"/>
                <w:left w:val="nil"/>
                <w:bottom w:val="nil"/>
                <w:right w:val="nil"/>
                <w:between w:val="nil"/>
              </w:pBdr>
              <w:spacing w:after="0"/>
              <w:ind w:leftChars="0" w:left="274" w:hangingChars="137" w:hanging="27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 dysponuje podstawową wiedzą z rachunku prawdopodobieństwa. Student ma wiedzę </w:t>
            </w:r>
            <w:r w:rsidR="00A55604">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t>z zakresu niezawodności obiektów technicznych.</w:t>
            </w:r>
          </w:p>
          <w:p w:rsidR="00431C27" w:rsidRDefault="00C86677" w:rsidP="00A55604">
            <w:pPr>
              <w:numPr>
                <w:ilvl w:val="0"/>
                <w:numId w:val="7"/>
              </w:numPr>
              <w:pBdr>
                <w:top w:val="nil"/>
                <w:left w:val="nil"/>
                <w:bottom w:val="nil"/>
                <w:right w:val="nil"/>
                <w:between w:val="nil"/>
              </w:pBdr>
              <w:spacing w:after="0"/>
              <w:ind w:leftChars="0" w:left="274" w:hangingChars="137" w:hanging="27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 potrafi obliczać prawdopodobieństwa zdarzeń elementarnych i złożonych. Posługuje się biegle pakietem komputerowych programów biurowych.</w:t>
            </w:r>
          </w:p>
          <w:p w:rsidR="00431C27" w:rsidRDefault="00C86677" w:rsidP="00A55604">
            <w:pPr>
              <w:numPr>
                <w:ilvl w:val="0"/>
                <w:numId w:val="7"/>
              </w:numPr>
              <w:pBdr>
                <w:top w:val="nil"/>
                <w:left w:val="nil"/>
                <w:bottom w:val="nil"/>
                <w:right w:val="nil"/>
                <w:between w:val="nil"/>
              </w:pBdr>
              <w:spacing w:after="0"/>
              <w:ind w:leftChars="0" w:left="274" w:hangingChars="137" w:hanging="274"/>
              <w:jc w:val="both"/>
              <w:rPr>
                <w:rFonts w:ascii="Arial Narrow" w:eastAsia="Arial Narrow" w:hAnsi="Arial Narrow" w:cs="Arial Narrow"/>
                <w:color w:val="000000"/>
                <w:sz w:val="20"/>
                <w:szCs w:val="20"/>
              </w:rPr>
            </w:pPr>
            <w:bookmarkStart w:id="1" w:name="_heading=h.gjdgxs" w:colFirst="0" w:colLast="0"/>
            <w:bookmarkEnd w:id="1"/>
            <w:r>
              <w:rPr>
                <w:rFonts w:ascii="Arial Narrow" w:eastAsia="Arial Narrow" w:hAnsi="Arial Narrow" w:cs="Arial Narrow"/>
                <w:color w:val="000000"/>
                <w:sz w:val="20"/>
                <w:szCs w:val="20"/>
              </w:rPr>
              <w:t xml:space="preserve">Student rozumie i akceptuje konieczności wprowadzania do systemów społecznych, przemysłowych </w:t>
            </w:r>
            <w:r>
              <w:rPr>
                <w:rFonts w:ascii="Arial Narrow" w:eastAsia="Arial Narrow" w:hAnsi="Arial Narrow" w:cs="Arial Narrow"/>
                <w:color w:val="000000"/>
                <w:sz w:val="20"/>
                <w:szCs w:val="20"/>
              </w:rPr>
              <w:br/>
              <w:t xml:space="preserve">i transportowych stosownych ograniczeń, które najczęściej prowadzą do poprawy bezpieczeństwa funkcjonowania tych systemów. </w:t>
            </w:r>
          </w:p>
          <w:p w:rsidR="00431C27" w:rsidRDefault="00C86677" w:rsidP="00A55604">
            <w:pPr>
              <w:numPr>
                <w:ilvl w:val="0"/>
                <w:numId w:val="7"/>
              </w:numPr>
              <w:pBdr>
                <w:top w:val="nil"/>
                <w:left w:val="nil"/>
                <w:bottom w:val="nil"/>
                <w:right w:val="nil"/>
                <w:between w:val="nil"/>
              </w:pBdr>
              <w:spacing w:after="0"/>
              <w:ind w:leftChars="0" w:left="274" w:hangingChars="137" w:hanging="27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Student umie zarządzać czasem dysponowanym na wykonanie wskazanych do realizacji zadań</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TREŚCI PRZEDMIOTU</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zajęcia w formie bezpośredniej i e-learning)</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Treści realizowane w formie bezpośredniej: </w:t>
            </w:r>
          </w:p>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Formułowanie i uzasadnianie założeń dotyczących obszaru/domeny analiz. Identyfikacja źródeł zagrożeń przy pomocy metody FTA. Szacowanie prawdopodobieństwa aktywizacji zagrożeń z wykorzystaniem różnego typu materiałów źródłowych. Dobór modelu ryzyka oraz wartości granicznych poszczególnych obszarów ryzyka. Opracowywanie raportu dokumentującego przeprowadzenie procesu oceny ryzyka zagrożeń. Zastosowania metody </w:t>
            </w:r>
            <w:proofErr w:type="spellStart"/>
            <w:r>
              <w:rPr>
                <w:rFonts w:ascii="Arial Narrow" w:eastAsia="Arial Narrow" w:hAnsi="Arial Narrow" w:cs="Arial Narrow"/>
                <w:color w:val="000000"/>
                <w:sz w:val="20"/>
                <w:szCs w:val="20"/>
              </w:rPr>
              <w:t>Bow-Tie</w:t>
            </w:r>
            <w:proofErr w:type="spellEnd"/>
            <w:r>
              <w:rPr>
                <w:rFonts w:ascii="Arial Narrow" w:eastAsia="Arial Narrow" w:hAnsi="Arial Narrow" w:cs="Arial Narrow"/>
                <w:color w:val="000000"/>
                <w:sz w:val="20"/>
                <w:szCs w:val="20"/>
              </w:rPr>
              <w:t xml:space="preserve"> do budowy scenariuszy rozwoju zdarzeń niebezpiecznych w lotnictwie – wskazywanie obszaru/domeny analiz, identyfikacja zdarzenia Top Event, identyfikacja grup źródeł zagrożeń, identyfikacja konsekwencji, środki redukcji ryzyka dla grup źródeł zagrożeń, środki redukcji ryzyka dla konsekwencji, czynniki eskalujące, środki redukcji ryzyka dla czynników eskalujących, powiązania składowych schematu metody </w:t>
            </w:r>
            <w:proofErr w:type="spellStart"/>
            <w:r>
              <w:rPr>
                <w:rFonts w:ascii="Arial Narrow" w:eastAsia="Arial Narrow" w:hAnsi="Arial Narrow" w:cs="Arial Narrow"/>
                <w:color w:val="000000"/>
                <w:sz w:val="20"/>
                <w:szCs w:val="20"/>
              </w:rPr>
              <w:t>Bow-Tie</w:t>
            </w:r>
            <w:proofErr w:type="spellEnd"/>
            <w:r>
              <w:rPr>
                <w:rFonts w:ascii="Arial Narrow" w:eastAsia="Arial Narrow" w:hAnsi="Arial Narrow" w:cs="Arial Narrow"/>
                <w:color w:val="000000"/>
                <w:sz w:val="20"/>
                <w:szCs w:val="20"/>
              </w:rPr>
              <w:t xml:space="preserve">. Określanie zdarzeń lotniczych w lotnictwie wojskowym, identyfikacja zagrożeń oraz wskazania ich źródeł w oparciu o Model 5M. Nadawanie kodów statystycznych zdarzeniom lotniczym. Tworzenie modelu ryzyka dla zagrożeń wynikających z określonego przedsięwzięcia lotniczego. Praktyczne metody oddziaływania na ryzyko zagrożeń w lotnictwie. Opracowywanie Arkusza Zarządzania Ryzykiem i Karty Szacowania Ryzyka z punktu widzenia członka załogi statku powietrznego. </w:t>
            </w:r>
          </w:p>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Treści realizowane w formie e-learning: nie dotyczy</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lastRenderedPageBreak/>
              <w:t xml:space="preserve">LITERATURA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OBOWIĄZKOWA</w:t>
            </w:r>
          </w:p>
          <w:p w:rsidR="00431C27" w:rsidRDefault="00431C27">
            <w:pPr>
              <w:pBdr>
                <w:top w:val="nil"/>
                <w:left w:val="nil"/>
                <w:bottom w:val="nil"/>
                <w:right w:val="nil"/>
                <w:between w:val="nil"/>
              </w:pBdr>
              <w:spacing w:after="0"/>
              <w:ind w:left="0" w:hanging="2"/>
              <w:rPr>
                <w:rFonts w:ascii="Arial Narrow" w:eastAsia="Arial Narrow" w:hAnsi="Arial Narrow" w:cs="Arial Narrow"/>
                <w:color w:val="000000"/>
                <w:sz w:val="18"/>
                <w:szCs w:val="18"/>
              </w:rPr>
            </w:pP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Augustyn E., Zarządzanie ryzykiem zagrożeń w systemie użytkowania samolotów lotnictwa taktycznego sił powietrznych. Rozprawa doktorska, Politechnika Poznańska, Poznań, 2019, niepublikowane, https://sin.put.poznan.pl/search/dissertations, Biblioteka Politechniki Poznańskiej.</w:t>
            </w:r>
          </w:p>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Galant M., Ograniczanie ryzyka zagrożeń w lotnictwie ogólnym przez zastosowanie systemu monitorującego stan psychofizyczny pilota. Rozprawa doktorska, Politechnika Poznańska, Poznań, 2017, niepublikowane, https://sin.put.poznan.pl/search/dissertations, Biblioteka Politechniki Poznańskiej.</w:t>
            </w:r>
          </w:p>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Gill</w:t>
            </w:r>
            <w:proofErr w:type="spellEnd"/>
            <w:r>
              <w:rPr>
                <w:rFonts w:ascii="Arial Narrow" w:eastAsia="Arial Narrow" w:hAnsi="Arial Narrow" w:cs="Arial Narrow"/>
                <w:color w:val="000000"/>
                <w:sz w:val="20"/>
                <w:szCs w:val="20"/>
              </w:rPr>
              <w:t xml:space="preserve"> A., Warstwowe modele systemów bezpieczeństwa do zastosowań w transporcie szynowym. Wyd. Politechniki Poznańskiej, Poznań, 2018.</w:t>
            </w:r>
          </w:p>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Kadziński</w:t>
            </w:r>
            <w:proofErr w:type="spellEnd"/>
            <w:r>
              <w:rPr>
                <w:rFonts w:ascii="Arial Narrow" w:eastAsia="Arial Narrow" w:hAnsi="Arial Narrow" w:cs="Arial Narrow"/>
                <w:color w:val="000000"/>
                <w:sz w:val="20"/>
                <w:szCs w:val="20"/>
              </w:rPr>
              <w:t xml:space="preserve"> A., Zarządzanie ryzykiem zagrożeń na stanowiskach pracy. Rozdział 3 w: praca zbiorowa red. L. Lewicki, J. Sadłowska-Wrzesińska, Istotne aspekty BHP. Wydawnictwo Wyższej Szkoły Logistyki, Poznań 2014, s. 149÷195.</w:t>
            </w:r>
          </w:p>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Kadziński</w:t>
            </w:r>
            <w:proofErr w:type="spellEnd"/>
            <w:r>
              <w:rPr>
                <w:rFonts w:ascii="Arial Narrow" w:eastAsia="Arial Narrow" w:hAnsi="Arial Narrow" w:cs="Arial Narrow"/>
                <w:color w:val="000000"/>
                <w:sz w:val="20"/>
                <w:szCs w:val="20"/>
              </w:rPr>
              <w:t xml:space="preserve"> A., </w:t>
            </w:r>
            <w:proofErr w:type="spellStart"/>
            <w:r>
              <w:rPr>
                <w:rFonts w:ascii="Arial Narrow" w:eastAsia="Arial Narrow" w:hAnsi="Arial Narrow" w:cs="Arial Narrow"/>
                <w:color w:val="000000"/>
                <w:sz w:val="20"/>
                <w:szCs w:val="20"/>
              </w:rPr>
              <w:t>Gill</w:t>
            </w:r>
            <w:proofErr w:type="spellEnd"/>
            <w:r>
              <w:rPr>
                <w:rFonts w:ascii="Arial Narrow" w:eastAsia="Arial Narrow" w:hAnsi="Arial Narrow" w:cs="Arial Narrow"/>
                <w:color w:val="000000"/>
                <w:sz w:val="20"/>
                <w:szCs w:val="20"/>
              </w:rPr>
              <w:t xml:space="preserve"> A., Smoczyński P., Materiały seminarium nt. "Zrozumieć zarządzanie ryzykiem zagrożeń". Poznań, 2014-2020, niepublikowane. </w:t>
            </w:r>
          </w:p>
          <w:p w:rsidR="00431C27" w:rsidRDefault="00C86677" w:rsidP="00A55604">
            <w:pPr>
              <w:numPr>
                <w:ilvl w:val="0"/>
                <w:numId w:val="1"/>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Szrama S., Zarządzanie ryzykiem zagrożeń w systemie utrzymania samolotów wielozadaniowych F-16. Rozprawa doktorska, Politechnika Poznańska, Poznań, 2019, niepublikowane, https://sin.put.poznan.pl/search/dissertations, Biblioteka Politechniki Poznańskiej.  </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 xml:space="preserve">LITERATURA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UZUPEŁNIAJĄCA</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 tym min. 2 pozycje       w języku angielskim; publikacje książkowe lub artykuły)</w:t>
            </w: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Klich E., Bezpieczeństwo lotów. Wyd. Naukowe Instytutu Technologii Eksploatacji - PIB, Radom, 2011.</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Kobaszyńska</w:t>
            </w:r>
            <w:proofErr w:type="spellEnd"/>
            <w:r>
              <w:rPr>
                <w:rFonts w:ascii="Arial Narrow" w:eastAsia="Arial Narrow" w:hAnsi="Arial Narrow" w:cs="Arial Narrow"/>
                <w:color w:val="000000"/>
                <w:sz w:val="20"/>
                <w:szCs w:val="20"/>
              </w:rPr>
              <w:t>-Twardowska A., Zarządzanie ryzykiem zagrożeń na przejazdach kolejowych. Rozprawa doktorska, Politechnika Poznańska, Poznań, 2017, niepublikowane, https://sin.put.poznan.pl/search/dissertations, Biblioteka Politechniki Poznańskiej.</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Kosieradzka</w:t>
            </w:r>
            <w:proofErr w:type="spellEnd"/>
            <w:r>
              <w:rPr>
                <w:rFonts w:ascii="Arial Narrow" w:eastAsia="Arial Narrow" w:hAnsi="Arial Narrow" w:cs="Arial Narrow"/>
                <w:color w:val="000000"/>
                <w:sz w:val="20"/>
                <w:szCs w:val="20"/>
              </w:rPr>
              <w:t xml:space="preserve"> A., Zawiła-Niedźwiecki J., Zaawansowana metodyka oceny ryzyka w publicznym zarządzaniu kryzysowym. Wydawnictwo </w:t>
            </w:r>
            <w:proofErr w:type="spellStart"/>
            <w:r>
              <w:rPr>
                <w:rFonts w:ascii="Arial Narrow" w:eastAsia="Arial Narrow" w:hAnsi="Arial Narrow" w:cs="Arial Narrow"/>
                <w:color w:val="000000"/>
                <w:sz w:val="20"/>
                <w:szCs w:val="20"/>
              </w:rPr>
              <w:t>edu</w:t>
            </w:r>
            <w:proofErr w:type="spellEnd"/>
            <w:r>
              <w:rPr>
                <w:rFonts w:ascii="Arial Narrow" w:eastAsia="Arial Narrow" w:hAnsi="Arial Narrow" w:cs="Arial Narrow"/>
                <w:color w:val="000000"/>
                <w:sz w:val="20"/>
                <w:szCs w:val="20"/>
              </w:rPr>
              <w:t>–</w:t>
            </w:r>
            <w:proofErr w:type="spellStart"/>
            <w:r>
              <w:rPr>
                <w:rFonts w:ascii="Arial Narrow" w:eastAsia="Arial Narrow" w:hAnsi="Arial Narrow" w:cs="Arial Narrow"/>
                <w:color w:val="000000"/>
                <w:sz w:val="20"/>
                <w:szCs w:val="20"/>
              </w:rPr>
              <w:t>Libri</w:t>
            </w:r>
            <w:proofErr w:type="spellEnd"/>
            <w:r>
              <w:rPr>
                <w:rFonts w:ascii="Arial Narrow" w:eastAsia="Arial Narrow" w:hAnsi="Arial Narrow" w:cs="Arial Narrow"/>
                <w:color w:val="000000"/>
                <w:sz w:val="20"/>
                <w:szCs w:val="20"/>
              </w:rPr>
              <w:t>, Kraków-Legionowo 2016.</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Skorupski J., Ilościowe metody analizy incydentów w ruchu lotniczym. Oficyna Wyd. Politechniki Warszawskiej, Warszawa, 2018.</w:t>
            </w:r>
          </w:p>
          <w:p w:rsidR="00C86677" w:rsidRPr="00A55604" w:rsidRDefault="00D740D3" w:rsidP="00A55604">
            <w:pPr>
              <w:numPr>
                <w:ilvl w:val="0"/>
                <w:numId w:val="2"/>
              </w:numPr>
              <w:shd w:val="clear" w:color="auto" w:fill="FFFFFF"/>
              <w:spacing w:after="0"/>
              <w:ind w:leftChars="0" w:left="276" w:firstLineChars="0" w:hanging="276"/>
              <w:textDirection w:val="lrTb"/>
              <w:rPr>
                <w:rFonts w:ascii="Arial" w:eastAsia="Times New Roman" w:hAnsi="Arial" w:cs="Arial"/>
                <w:color w:val="252525"/>
                <w:position w:val="0"/>
                <w:sz w:val="21"/>
                <w:szCs w:val="21"/>
              </w:rPr>
            </w:pPr>
            <w:hyperlink r:id="rId6" w:history="1">
              <w:r w:rsidR="00C86677" w:rsidRPr="00A55604">
                <w:rPr>
                  <w:rFonts w:ascii="Arial Narrow" w:eastAsia="Arial Narrow" w:hAnsi="Arial Narrow" w:cs="Arial Narrow"/>
                  <w:color w:val="000000"/>
                  <w:sz w:val="20"/>
                  <w:szCs w:val="20"/>
                </w:rPr>
                <w:t>Nurzyńska</w:t>
              </w:r>
            </w:hyperlink>
            <w:r w:rsidR="00A55604">
              <w:rPr>
                <w:rFonts w:ascii="Arial Narrow" w:eastAsia="Arial Narrow" w:hAnsi="Arial Narrow" w:cs="Arial Narrow"/>
                <w:color w:val="000000"/>
                <w:sz w:val="20"/>
                <w:szCs w:val="20"/>
              </w:rPr>
              <w:t xml:space="preserve"> A., B</w:t>
            </w:r>
            <w:r w:rsidR="00A55604" w:rsidRPr="00A55604">
              <w:rPr>
                <w:rFonts w:ascii="Arial Narrow" w:eastAsia="Arial Narrow" w:hAnsi="Arial Narrow" w:cs="Arial Narrow"/>
                <w:color w:val="000000"/>
                <w:sz w:val="20"/>
                <w:szCs w:val="20"/>
              </w:rPr>
              <w:t>ezpieczeństwo usług w międzynarodowym transporcie lotniczym</w:t>
            </w:r>
            <w:r w:rsidR="00A55604">
              <w:rPr>
                <w:rFonts w:ascii="Arial" w:eastAsia="Times New Roman" w:hAnsi="Arial" w:cs="Arial"/>
                <w:color w:val="252525"/>
                <w:position w:val="0"/>
                <w:sz w:val="21"/>
                <w:szCs w:val="21"/>
              </w:rPr>
              <w:t xml:space="preserve">, </w:t>
            </w:r>
            <w:hyperlink r:id="rId7" w:history="1">
              <w:r w:rsidR="00C86677" w:rsidRPr="00A55604">
                <w:rPr>
                  <w:rFonts w:ascii="Arial Narrow" w:eastAsia="Arial Narrow" w:hAnsi="Arial Narrow" w:cs="Arial Narrow"/>
                  <w:color w:val="000000"/>
                  <w:sz w:val="20"/>
                  <w:szCs w:val="20"/>
                </w:rPr>
                <w:t xml:space="preserve">Wydawnictwo Naukowe </w:t>
              </w:r>
              <w:proofErr w:type="spellStart"/>
              <w:r w:rsidR="00C86677" w:rsidRPr="00A55604">
                <w:rPr>
                  <w:rFonts w:ascii="Arial Narrow" w:eastAsia="Arial Narrow" w:hAnsi="Arial Narrow" w:cs="Arial Narrow"/>
                  <w:color w:val="000000"/>
                  <w:sz w:val="20"/>
                  <w:szCs w:val="20"/>
                </w:rPr>
                <w:t>Sophia</w:t>
              </w:r>
              <w:proofErr w:type="spellEnd"/>
            </w:hyperlink>
            <w:r w:rsidR="00A55604">
              <w:rPr>
                <w:rFonts w:ascii="Arial Narrow" w:eastAsia="Arial Narrow" w:hAnsi="Arial Narrow" w:cs="Arial Narrow"/>
                <w:color w:val="000000"/>
                <w:sz w:val="20"/>
                <w:szCs w:val="20"/>
              </w:rPr>
              <w:t xml:space="preserve"> 2016.</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Szymanek A., Teoria i metodologia zarządzania ryzykiem w ruchu drogowym. Wyd. Politechniki</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Radomskiej, Radom 2012.</w:t>
            </w:r>
          </w:p>
          <w:p w:rsidR="00431C27" w:rsidRDefault="00C86677" w:rsidP="00A55604">
            <w:pPr>
              <w:numPr>
                <w:ilvl w:val="0"/>
                <w:numId w:val="2"/>
              </w:numPr>
              <w:pBdr>
                <w:top w:val="nil"/>
                <w:left w:val="nil"/>
                <w:bottom w:val="nil"/>
                <w:right w:val="nil"/>
                <w:between w:val="nil"/>
              </w:pBdr>
              <w:shd w:val="clear" w:color="auto" w:fill="FFFFFF"/>
              <w:spacing w:after="0"/>
              <w:ind w:leftChars="0" w:left="276" w:firstLineChars="0" w:hanging="276"/>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Szymaniec</w:t>
            </w:r>
            <w:proofErr w:type="spellEnd"/>
            <w:r>
              <w:rPr>
                <w:rFonts w:ascii="Arial Narrow" w:eastAsia="Arial Narrow" w:hAnsi="Arial Narrow" w:cs="Arial Narrow"/>
                <w:color w:val="000000"/>
                <w:sz w:val="20"/>
                <w:szCs w:val="20"/>
              </w:rPr>
              <w:t xml:space="preserve"> K., Systemowe zarządzanie ryzykiem zagrożeń w lotnictwie transportowym. Rozprawa doktorska, Politechnika Poznańska, Poznań, 2017, niepublikowane, https://sin.put.poznan.pl/search/dissertations, Biblioteka Politechniki Poznańskiej.</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keepNext/>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METODY NAUCZANIA</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zajęcia w formie bezpośredniej i              e-learning)</w:t>
            </w: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bezpośredniej:</w:t>
            </w:r>
          </w:p>
          <w:p w:rsidR="00431C27" w:rsidRDefault="00C86677" w:rsidP="00A55604">
            <w:pPr>
              <w:numPr>
                <w:ilvl w:val="0"/>
                <w:numId w:val="4"/>
              </w:numPr>
              <w:pBdr>
                <w:top w:val="nil"/>
                <w:left w:val="nil"/>
                <w:bottom w:val="nil"/>
                <w:right w:val="nil"/>
                <w:between w:val="nil"/>
              </w:pBdr>
              <w:spacing w:after="0"/>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Krótkie wprowadzenie teoretyczne z zastosowaniem rzutnika multimedialnego,</w:t>
            </w:r>
          </w:p>
          <w:p w:rsidR="00431C27" w:rsidRDefault="00C86677" w:rsidP="00A55604">
            <w:pPr>
              <w:numPr>
                <w:ilvl w:val="0"/>
                <w:numId w:val="4"/>
              </w:numPr>
              <w:pBdr>
                <w:top w:val="nil"/>
                <w:left w:val="nil"/>
                <w:bottom w:val="nil"/>
                <w:right w:val="nil"/>
                <w:between w:val="nil"/>
              </w:pBdr>
              <w:spacing w:after="0"/>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Prezentacje demo prezentujące zastosowanie odpowiednich narzędzi, technologii, a następnie wykonywanie zadań na komputerach samodzielnie i pod nadzorem ze wskazówkami prowadzącego.</w:t>
            </w:r>
          </w:p>
          <w:p w:rsidR="00431C27" w:rsidRDefault="00431C2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p>
          <w:p w:rsidR="00431C27" w:rsidRDefault="00C86677">
            <w:pPr>
              <w:pBdr>
                <w:top w:val="nil"/>
                <w:left w:val="nil"/>
                <w:bottom w:val="nil"/>
                <w:right w:val="nil"/>
                <w:between w:val="nil"/>
              </w:pBdr>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 formie e-learning: nie dotyczy</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POMOCE NAUKOWE</w:t>
            </w: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Prezentacje multimedialne, </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PROJEKT</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 ile jest realizowany  w ramach modułu zajęć)</w:t>
            </w: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jc w:val="both"/>
              <w:rPr>
                <w:rFonts w:ascii="Arial Narrow" w:eastAsia="Arial Narrow" w:hAnsi="Arial Narrow" w:cs="Arial Narrow"/>
                <w:color w:val="FF0000"/>
                <w:sz w:val="20"/>
                <w:szCs w:val="20"/>
              </w:rPr>
            </w:pPr>
            <w:r>
              <w:rPr>
                <w:rFonts w:ascii="Arial Narrow" w:eastAsia="Arial Narrow" w:hAnsi="Arial Narrow" w:cs="Arial Narrow"/>
                <w:color w:val="000000"/>
                <w:sz w:val="20"/>
                <w:szCs w:val="20"/>
              </w:rPr>
              <w:t>Nie dotyczy</w:t>
            </w:r>
          </w:p>
        </w:tc>
      </w:tr>
      <w:tr w:rsidR="00431C27">
        <w:trPr>
          <w:trHeight w:val="288"/>
        </w:trPr>
        <w:tc>
          <w:tcPr>
            <w:tcW w:w="1630" w:type="dxa"/>
            <w:tcBorders>
              <w:top w:val="single" w:sz="4" w:space="0" w:color="000000"/>
              <w:left w:val="single" w:sz="4" w:space="0" w:color="000000"/>
              <w:bottom w:val="single" w:sz="4" w:space="0" w:color="000000"/>
              <w:right w:val="single" w:sz="4" w:space="0" w:color="000000"/>
            </w:tcBorders>
          </w:tcPr>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FORMA  I WARUNKI ZALICZENIA</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(z podziałem na </w:t>
            </w:r>
          </w:p>
          <w:p w:rsidR="00431C27" w:rsidRDefault="00C86677">
            <w:pPr>
              <w:pBdr>
                <w:top w:val="nil"/>
                <w:left w:val="nil"/>
                <w:bottom w:val="nil"/>
                <w:right w:val="nil"/>
                <w:between w:val="nil"/>
              </w:pBdr>
              <w:spacing w:after="0"/>
              <w:ind w:left="0" w:hanging="2"/>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zajęcia w formie bezpośredniej i                 e-learning)</w:t>
            </w:r>
          </w:p>
        </w:tc>
        <w:tc>
          <w:tcPr>
            <w:tcW w:w="7795" w:type="dxa"/>
            <w:gridSpan w:val="8"/>
            <w:tcBorders>
              <w:top w:val="single" w:sz="4" w:space="0" w:color="000000"/>
              <w:left w:val="single" w:sz="4" w:space="0" w:color="000000"/>
              <w:bottom w:val="single" w:sz="4" w:space="0" w:color="000000"/>
              <w:right w:val="single" w:sz="4" w:space="0" w:color="000000"/>
            </w:tcBorders>
          </w:tcPr>
          <w:p w:rsidR="00431C27" w:rsidRDefault="00C86677" w:rsidP="00A55604">
            <w:pPr>
              <w:numPr>
                <w:ilvl w:val="0"/>
                <w:numId w:val="3"/>
              </w:numPr>
              <w:pBdr>
                <w:top w:val="nil"/>
                <w:left w:val="nil"/>
                <w:bottom w:val="nil"/>
                <w:right w:val="nil"/>
                <w:between w:val="nil"/>
              </w:pBdr>
              <w:spacing w:after="0" w:line="240" w:lineRule="auto"/>
              <w:ind w:left="276" w:hangingChars="139" w:hanging="278"/>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Zadania wykonywane w grupach na podstawie danych zaprezentowanych na zajęciach. Warunkiem zaliczenia jest uzyskan</w:t>
            </w:r>
            <w:r w:rsidR="00A55604">
              <w:rPr>
                <w:rFonts w:ascii="Arial Narrow" w:eastAsia="Arial Narrow" w:hAnsi="Arial Narrow" w:cs="Arial Narrow"/>
                <w:color w:val="000000"/>
                <w:sz w:val="20"/>
                <w:szCs w:val="20"/>
              </w:rPr>
              <w:t>ie pozytywnej oceny z ćwiczenia.</w:t>
            </w:r>
          </w:p>
          <w:p w:rsidR="00431C27" w:rsidRDefault="00431C27" w:rsidP="00A55604">
            <w:pPr>
              <w:pBdr>
                <w:top w:val="nil"/>
                <w:left w:val="nil"/>
                <w:bottom w:val="nil"/>
                <w:right w:val="nil"/>
                <w:between w:val="nil"/>
              </w:pBdr>
              <w:spacing w:after="0" w:line="240" w:lineRule="auto"/>
              <w:ind w:leftChars="0" w:left="0" w:firstLineChars="0" w:firstLine="0"/>
              <w:jc w:val="both"/>
              <w:rPr>
                <w:rFonts w:ascii="Arial Narrow" w:eastAsia="Arial Narrow" w:hAnsi="Arial Narrow" w:cs="Arial Narrow"/>
                <w:color w:val="000000"/>
                <w:sz w:val="20"/>
                <w:szCs w:val="20"/>
              </w:rPr>
            </w:pPr>
          </w:p>
        </w:tc>
      </w:tr>
    </w:tbl>
    <w:p w:rsidR="00431C27" w:rsidRDefault="00C86677">
      <w:pPr>
        <w:pBdr>
          <w:top w:val="nil"/>
          <w:left w:val="nil"/>
          <w:bottom w:val="nil"/>
          <w:right w:val="nil"/>
          <w:between w:val="nil"/>
        </w:pBdr>
        <w:spacing w:after="0" w:line="240" w:lineRule="auto"/>
        <w:ind w:left="0" w:hanging="2"/>
        <w:rPr>
          <w:color w:val="000000"/>
          <w:sz w:val="20"/>
          <w:szCs w:val="20"/>
        </w:rPr>
      </w:pPr>
      <w:r>
        <w:rPr>
          <w:i/>
          <w:color w:val="000000"/>
          <w:sz w:val="20"/>
          <w:szCs w:val="20"/>
        </w:rPr>
        <w:t xml:space="preserve">* W-wykład, </w:t>
      </w:r>
      <w:proofErr w:type="spellStart"/>
      <w:r>
        <w:rPr>
          <w:i/>
          <w:color w:val="000000"/>
          <w:sz w:val="20"/>
          <w:szCs w:val="20"/>
        </w:rPr>
        <w:t>ćw</w:t>
      </w:r>
      <w:proofErr w:type="spellEnd"/>
      <w:r>
        <w:rPr>
          <w:i/>
          <w:color w:val="000000"/>
          <w:sz w:val="20"/>
          <w:szCs w:val="20"/>
        </w:rPr>
        <w:t>- ćwiczenia, lab- laboratorium, pro- projekt, e- e-learning</w:t>
      </w:r>
    </w:p>
    <w:p w:rsidR="00431C27" w:rsidRDefault="00431C27">
      <w:pPr>
        <w:pBdr>
          <w:top w:val="nil"/>
          <w:left w:val="nil"/>
          <w:bottom w:val="nil"/>
          <w:right w:val="nil"/>
          <w:between w:val="nil"/>
        </w:pBdr>
        <w:ind w:left="0" w:hanging="2"/>
        <w:rPr>
          <w:color w:val="000000"/>
        </w:rPr>
      </w:pPr>
    </w:p>
    <w:sectPr w:rsidR="00431C2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40D"/>
    <w:multiLevelType w:val="multilevel"/>
    <w:tmpl w:val="154A3F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1F6825"/>
    <w:multiLevelType w:val="multilevel"/>
    <w:tmpl w:val="55D6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E6B8A"/>
    <w:multiLevelType w:val="multilevel"/>
    <w:tmpl w:val="D12E5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6E2D4E"/>
    <w:multiLevelType w:val="multilevel"/>
    <w:tmpl w:val="971211A0"/>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46C11C1D"/>
    <w:multiLevelType w:val="multilevel"/>
    <w:tmpl w:val="538C9B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3679D1"/>
    <w:multiLevelType w:val="multilevel"/>
    <w:tmpl w:val="227C3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2E9324B"/>
    <w:multiLevelType w:val="multilevel"/>
    <w:tmpl w:val="39E22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5726EB9"/>
    <w:multiLevelType w:val="multilevel"/>
    <w:tmpl w:val="0F2C6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7"/>
  </w:num>
  <w:num w:numId="3">
    <w:abstractNumId w:val="3"/>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27"/>
    <w:rsid w:val="00431C27"/>
    <w:rsid w:val="00A017EC"/>
    <w:rsid w:val="00A55604"/>
    <w:rsid w:val="00AA35CF"/>
    <w:rsid w:val="00C86677"/>
    <w:rsid w:val="00D740D3"/>
    <w:rsid w:val="00D74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B46C"/>
  <w15:docId w15:val="{DFD1A3B4-B014-4B30-AF72-7C5D96D3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ind w:leftChars="-1" w:left="-1" w:hangingChars="1"/>
      <w:textDirection w:val="btLr"/>
      <w:textAlignment w:val="top"/>
      <w:outlineLvl w:val="0"/>
    </w:pPr>
    <w:rPr>
      <w:position w:val="-1"/>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pPr>
      <w:ind w:left="720"/>
      <w:contextualSpacing/>
    </w:pPr>
  </w:style>
  <w:style w:type="paragraph" w:styleId="Stopka">
    <w:name w:val="footer"/>
    <w:basedOn w:val="Normalny"/>
    <w:qFormat/>
    <w:pPr>
      <w:spacing w:after="0" w:line="240" w:lineRule="auto"/>
    </w:pPr>
    <w:rPr>
      <w:sz w:val="20"/>
      <w:szCs w:val="20"/>
    </w:rPr>
  </w:style>
  <w:style w:type="character" w:customStyle="1" w:styleId="StopkaZnak">
    <w:name w:val="Stopka Znak"/>
    <w:rPr>
      <w:w w:val="100"/>
      <w:position w:val="-1"/>
      <w:effect w:val="none"/>
      <w:vertAlign w:val="baseline"/>
      <w:cs w:val="0"/>
      <w:em w:val="none"/>
      <w:lang w:eastAsia="pl-PL"/>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lang w:val="en-US" w:eastAsia="en-US"/>
    </w:rPr>
  </w:style>
  <w:style w:type="paragraph" w:styleId="Tekstpodstawowy">
    <w:name w:val="Body Text"/>
    <w:basedOn w:val="Normalny"/>
    <w:pPr>
      <w:spacing w:after="0" w:line="360" w:lineRule="auto"/>
    </w:pPr>
    <w:rPr>
      <w:rFonts w:ascii="Times New Roman" w:eastAsia="Times New Roman" w:hAnsi="Times New Roman"/>
      <w:sz w:val="28"/>
      <w:szCs w:val="20"/>
    </w:rPr>
  </w:style>
  <w:style w:type="character" w:customStyle="1" w:styleId="TekstpodstawowyZnak">
    <w:name w:val="Tekst podstawowy Znak"/>
    <w:rPr>
      <w:rFonts w:ascii="Times New Roman" w:eastAsia="Times New Roman" w:hAnsi="Times New Roman"/>
      <w:w w:val="100"/>
      <w:position w:val="-1"/>
      <w:sz w:val="28"/>
      <w:effect w:val="none"/>
      <w:vertAlign w:val="baseline"/>
      <w:cs w:val="0"/>
      <w:em w:val="none"/>
    </w:rPr>
  </w:style>
  <w:style w:type="paragraph" w:customStyle="1" w:styleId="TableParagraph">
    <w:name w:val="Table Paragraph"/>
    <w:basedOn w:val="Normalny"/>
    <w:pPr>
      <w:widowControl w:val="0"/>
      <w:autoSpaceDE w:val="0"/>
      <w:autoSpaceDN w:val="0"/>
      <w:spacing w:after="0" w:line="240" w:lineRule="auto"/>
      <w:ind w:left="107"/>
    </w:pPr>
    <w:rPr>
      <w:rFonts w:ascii="Arial" w:eastAsia="Arial" w:hAnsi="Arial" w:cs="Arial"/>
      <w:lang w:bidi="pl-PL"/>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sz w:val="20"/>
      <w:szCs w:val="20"/>
    </w:rPr>
  </w:style>
  <w:style w:type="character" w:customStyle="1" w:styleId="TekstkomentarzaZnak">
    <w:name w:val="Tekst komentarza Znak"/>
    <w:rPr>
      <w:w w:val="100"/>
      <w:position w:val="-1"/>
      <w:effect w:val="none"/>
      <w:vertAlign w:val="baseline"/>
      <w:cs w:val="0"/>
      <w:em w:val="none"/>
    </w:rPr>
  </w:style>
  <w:style w:type="paragraph" w:styleId="Tematkomentarza">
    <w:name w:val="annotation subject"/>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styleId="Tekstdymka">
    <w:name w:val="Balloon Text"/>
    <w:basedOn w:val="Normalny"/>
    <w:qFormat/>
    <w:pPr>
      <w:spacing w:after="0" w:line="240" w:lineRule="auto"/>
    </w:pPr>
    <w:rPr>
      <w:rFonts w:ascii="Segoe UI" w:eastAsia="Times New Roman" w:hAnsi="Segoe UI" w:cs="Segoe UI"/>
      <w:sz w:val="18"/>
      <w:szCs w:val="18"/>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iaksiazka.pl/wydawnictwo/wydawnictwo-naukowe-soph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niaksiazka.pl/autor/anna-nurzyns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yR2eSMJO8cCSMc8jjGxNLreOg==">AMUW2mXypfUIZzVqYwsITLAKkkvyNQRDpquN2zsnecpkjxyvIkcZ9FM1VRN70RyJvxvbuE+dPoDE0s1JpvNKYHZ9DV5h1tilGOb9oS+V3H1jd/gHEskzS06+xrGyrKxLz22UcBRuI+cZ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7507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Magdalena Pawelec</cp:lastModifiedBy>
  <cp:revision>5</cp:revision>
  <dcterms:created xsi:type="dcterms:W3CDTF">2021-12-13T12:30:00Z</dcterms:created>
  <dcterms:modified xsi:type="dcterms:W3CDTF">2022-05-23T08:18:00Z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0x010100AF1B7F6E22DBBE49996A3DDC3F985CD6</vt:lpwstr>
  </property>
  <property fmtid="{D5CDD505-2E9C-101B-9397-08002B2CF9AE}" pid="3" name="_ip_UnifiedCompliancePolicyUIAction">
    <vt:lpwstr/>
  </property>
  <property fmtid="{D5CDD505-2E9C-101B-9397-08002B2CF9AE}" pid="4" name="_ip_UnifiedCompliancePolicyProperties">
    <vt:lpwstr/>
  </property>
</Properties>
</file>