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B2EAD">
              <w:rPr>
                <w:rFonts w:ascii="Arial Narrow" w:hAnsi="Arial Narrow" w:cs="Arial"/>
                <w:b/>
                <w:bCs/>
                <w:sz w:val="20"/>
                <w:szCs w:val="20"/>
              </w:rPr>
              <w:t>Wstęp do psychologii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5B2EAD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5B2E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5B2EA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E0DFE" w:rsidRPr="005B2EAD" w:rsidRDefault="005B2EA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b/>
                <w:sz w:val="20"/>
                <w:szCs w:val="20"/>
              </w:rPr>
              <w:t>14w/20pr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5B2EAD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BE0DFE" w:rsidRPr="005B2EAD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B2EAD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D67972" w:rsidRDefault="005B2EAD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2EAD" w:rsidRPr="00583E15" w:rsidRDefault="005B2EAD" w:rsidP="00D43064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3E15">
              <w:rPr>
                <w:rFonts w:ascii="Arial Narrow" w:hAnsi="Arial Narrow"/>
                <w:sz w:val="20"/>
                <w:szCs w:val="20"/>
              </w:rPr>
              <w:t xml:space="preserve">dr n. hum. Dominika </w:t>
            </w:r>
            <w:proofErr w:type="spellStart"/>
            <w:r w:rsidRPr="00583E15">
              <w:rPr>
                <w:rFonts w:ascii="Arial Narrow" w:hAnsi="Arial Narrow"/>
                <w:sz w:val="20"/>
                <w:szCs w:val="20"/>
              </w:rPr>
              <w:t>Siewniak-Maciuszek</w:t>
            </w:r>
            <w:proofErr w:type="spellEnd"/>
          </w:p>
        </w:tc>
      </w:tr>
      <w:tr w:rsidR="005B2EAD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583E15" w:rsidRDefault="005B2EAD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Wykład, </w:t>
            </w:r>
            <w:r w:rsidRPr="00583E15"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5B2EAD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D67972" w:rsidRDefault="005B2EAD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583E15" w:rsidRDefault="005B2EAD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3E15">
              <w:rPr>
                <w:rFonts w:ascii="Arial Narrow" w:hAnsi="Arial Narrow"/>
                <w:sz w:val="20"/>
                <w:szCs w:val="20"/>
              </w:rPr>
              <w:t>Przekazanie studentom wiedzy na temat podstawowych pojęć, podejść i zagadnień psychologii oraz przygotowanie do refleksyjnego i krytycznego wykorzystania zdobytej wiedzy w praktyce pedagogicznej.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266AD" w:rsidRDefault="00BE0DFE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D" w:rsidRPr="00B358BD" w:rsidRDefault="00B358BD" w:rsidP="00B358BD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B358BD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BE0DFE" w:rsidRPr="00D67972" w:rsidRDefault="00B358BD" w:rsidP="00B3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8BD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5B2EAD" w:rsidRDefault="005B2EAD" w:rsidP="005B2EAD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 xml:space="preserve">wymienia i charakteryzuje psychologiczne koncepcje człowieka,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583E15" w:rsidRDefault="005B2EAD" w:rsidP="005B2EA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Egzamin, praca pisemna</w:t>
            </w:r>
          </w:p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134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D" w:rsidRPr="00B358BD" w:rsidRDefault="00B358BD" w:rsidP="00B358BD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B358BD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47134E" w:rsidRPr="00D67972" w:rsidRDefault="00B358BD" w:rsidP="00B3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8BD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B2EAD" w:rsidRDefault="0047134E" w:rsidP="0047134E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 xml:space="preserve">opisuje biologiczne podstawy zachowania, aspekty rozwoju człowieka </w:t>
            </w:r>
            <w:r w:rsidRPr="005B2EAD">
              <w:rPr>
                <w:rFonts w:ascii="Arial Narrow" w:hAnsi="Arial Narrow" w:cs="Arial"/>
                <w:sz w:val="20"/>
                <w:szCs w:val="20"/>
              </w:rPr>
              <w:br/>
              <w:t xml:space="preserve">w cyklu życia, różnice indywidualne, w tym osobowościowe,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83E15" w:rsidRDefault="0047134E" w:rsidP="0047134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Egzamin, praca pisemna</w:t>
            </w:r>
          </w:p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134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D" w:rsidRPr="00B358BD" w:rsidRDefault="00B358BD" w:rsidP="00B358BD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B358BD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47134E" w:rsidRPr="00D67972" w:rsidRDefault="00B358BD" w:rsidP="00B3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8BD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B2EAD" w:rsidRDefault="0047134E" w:rsidP="0047134E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 xml:space="preserve">charakteryzuje prawidłowości rządzące procesami emocjonalnymi, motywacyjnymi i poznawczymi, </w:t>
            </w:r>
          </w:p>
          <w:p w:rsidR="0047134E" w:rsidRPr="00D67972" w:rsidRDefault="0047134E" w:rsidP="0047134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83E15" w:rsidRDefault="0047134E" w:rsidP="0047134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Egzamin, praca pisemna</w:t>
            </w:r>
          </w:p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134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BD" w:rsidRPr="00B358BD" w:rsidRDefault="00B358BD" w:rsidP="00B358BD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B358BD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47134E" w:rsidRPr="00D67972" w:rsidRDefault="00B358BD" w:rsidP="00B358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8BD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B2EAD" w:rsidRDefault="0047134E" w:rsidP="0047134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 xml:space="preserve">wyjaśnia zjawiska społeczne </w:t>
            </w:r>
            <w:r w:rsidRPr="005B2EAD">
              <w:rPr>
                <w:rFonts w:ascii="Arial Narrow" w:hAnsi="Arial Narrow" w:cs="Arial"/>
                <w:sz w:val="20"/>
                <w:szCs w:val="20"/>
              </w:rPr>
              <w:br/>
              <w:t xml:space="preserve">i psychopatologiczne.   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83E15" w:rsidRDefault="0047134E" w:rsidP="0047134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Egzamin, praca pisemna</w:t>
            </w:r>
          </w:p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5B2EAD" w:rsidRDefault="005B2EAD" w:rsidP="005B2EAD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 xml:space="preserve">analizuje i interpretuje zachowania własne i innych w oparciu </w:t>
            </w:r>
            <w:r w:rsidRPr="005B2EAD">
              <w:rPr>
                <w:rFonts w:ascii="Arial Narrow" w:hAnsi="Arial Narrow" w:cs="Arial"/>
                <w:sz w:val="20"/>
                <w:szCs w:val="20"/>
              </w:rPr>
              <w:br/>
              <w:t xml:space="preserve">o poznane koncepcje w  różnych sytuacjach wychowawczych </w:t>
            </w:r>
            <w:r w:rsidRPr="005B2EAD">
              <w:rPr>
                <w:rFonts w:ascii="Arial Narrow" w:hAnsi="Arial Narrow" w:cs="Arial"/>
                <w:sz w:val="20"/>
                <w:szCs w:val="20"/>
              </w:rPr>
              <w:br/>
              <w:t xml:space="preserve">i okolicznościach oraz  okresach życia,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583E15" w:rsidRDefault="005B2EAD" w:rsidP="005B2EA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3E15">
              <w:rPr>
                <w:rFonts w:ascii="Arial Narrow" w:hAnsi="Arial Narrow" w:cs="Arial"/>
                <w:sz w:val="20"/>
                <w:szCs w:val="20"/>
              </w:rPr>
              <w:t>Studium przypadku, zadania problemowe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5B2EAD" w:rsidRDefault="005B2EAD" w:rsidP="005B2EAD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 xml:space="preserve">samodzielnie poszukuje  informacji niezbędnych  do   sporządzenia  psychologicznej charakterystyki uczniów/wychowanków,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583E15" w:rsidRDefault="005B2EAD" w:rsidP="005B2EA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3E15">
              <w:rPr>
                <w:rFonts w:ascii="Arial Narrow" w:hAnsi="Arial Narrow" w:cs="Arial"/>
                <w:sz w:val="20"/>
                <w:szCs w:val="20"/>
              </w:rPr>
              <w:t>Studium przypadku, zadania problemowe</w:t>
            </w:r>
          </w:p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B2EAD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D67972" w:rsidRDefault="005B2EAD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5B2EAD" w:rsidRDefault="005B2EAD" w:rsidP="005B2E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 xml:space="preserve">proponuje działania profilaktyczne i rozwiązania w sytuacjach trudnych, wymagających interwencji, którą planuje i organizuje.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583E15" w:rsidRDefault="005B2EAD" w:rsidP="005B2EA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3E15">
              <w:rPr>
                <w:rFonts w:ascii="Arial Narrow" w:hAnsi="Arial Narrow" w:cs="Arial"/>
                <w:sz w:val="20"/>
                <w:szCs w:val="20"/>
              </w:rPr>
              <w:t>Studium przypadku, zadania problemowe</w:t>
            </w:r>
          </w:p>
          <w:p w:rsidR="005B2EAD" w:rsidRPr="00D67972" w:rsidRDefault="005B2EAD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5B2EAD" w:rsidRDefault="005B2EAD" w:rsidP="005B2EA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 xml:space="preserve">efektywnie pracuje samodzielnie,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583E15" w:rsidRDefault="005B2EAD" w:rsidP="005B2EA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3E15">
              <w:rPr>
                <w:rFonts w:ascii="Arial Narrow" w:hAnsi="Arial Narrow" w:cs="Arial"/>
                <w:sz w:val="20"/>
                <w:szCs w:val="20"/>
              </w:rPr>
              <w:t xml:space="preserve">Przygotowanie prezentacji w zespole studenckim, przedstawienie </w:t>
            </w:r>
            <w:r w:rsidRPr="00583E15">
              <w:rPr>
                <w:rFonts w:ascii="Arial Narrow" w:hAnsi="Arial Narrow" w:cs="Arial"/>
                <w:sz w:val="20"/>
                <w:szCs w:val="20"/>
              </w:rPr>
              <w:br/>
              <w:t>i przeprowadzenie dyskusji</w:t>
            </w:r>
          </w:p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134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B2EAD" w:rsidRDefault="0047134E" w:rsidP="0047134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 xml:space="preserve">przyjmuje otwartą, refleksyjną </w:t>
            </w:r>
            <w:r w:rsidRPr="005B2EAD">
              <w:rPr>
                <w:rFonts w:ascii="Arial Narrow" w:hAnsi="Arial Narrow" w:cs="Arial"/>
                <w:sz w:val="20"/>
                <w:szCs w:val="20"/>
              </w:rPr>
              <w:br/>
              <w:t xml:space="preserve">i krytyczną  postawę  intelektualną,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83E15" w:rsidRDefault="0047134E" w:rsidP="0047134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3E15">
              <w:rPr>
                <w:rFonts w:ascii="Arial Narrow" w:hAnsi="Arial Narrow" w:cs="Arial"/>
                <w:sz w:val="20"/>
                <w:szCs w:val="20"/>
              </w:rPr>
              <w:t xml:space="preserve">Przygotowanie prezentacji w zespole studenckim, przedstawienie </w:t>
            </w:r>
            <w:r w:rsidRPr="00583E15">
              <w:rPr>
                <w:rFonts w:ascii="Arial Narrow" w:hAnsi="Arial Narrow" w:cs="Arial"/>
                <w:sz w:val="20"/>
                <w:szCs w:val="20"/>
              </w:rPr>
              <w:br/>
              <w:t>i przeprowadzenie dyskusji</w:t>
            </w:r>
          </w:p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134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B2EAD" w:rsidRDefault="0047134E" w:rsidP="0047134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 xml:space="preserve">w sposób rzeczowy  prezentuje  własne przemyślenia i wnioski na szerszym  forum,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83E15" w:rsidRDefault="0047134E" w:rsidP="0047134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3E15">
              <w:rPr>
                <w:rFonts w:ascii="Arial Narrow" w:hAnsi="Arial Narrow" w:cs="Arial"/>
                <w:sz w:val="20"/>
                <w:szCs w:val="20"/>
              </w:rPr>
              <w:t xml:space="preserve">Przygotowanie prezentacji w zespole studenckim, przedstawienie </w:t>
            </w:r>
            <w:r w:rsidRPr="00583E15">
              <w:rPr>
                <w:rFonts w:ascii="Arial Narrow" w:hAnsi="Arial Narrow" w:cs="Arial"/>
                <w:sz w:val="20"/>
                <w:szCs w:val="20"/>
              </w:rPr>
              <w:br/>
              <w:t>i przeprowadzenie dyskusji</w:t>
            </w:r>
          </w:p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134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B2EAD" w:rsidRDefault="0047134E" w:rsidP="0047134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 xml:space="preserve">zachowuje ostrożność w wyrażaniu opinii,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83E15" w:rsidRDefault="0047134E" w:rsidP="0047134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3E15">
              <w:rPr>
                <w:rFonts w:ascii="Arial Narrow" w:hAnsi="Arial Narrow" w:cs="Arial"/>
                <w:sz w:val="20"/>
                <w:szCs w:val="20"/>
              </w:rPr>
              <w:t xml:space="preserve">Przygotowanie prezentacji w zespole studenckim, przedstawienie </w:t>
            </w:r>
            <w:r w:rsidRPr="00583E15">
              <w:rPr>
                <w:rFonts w:ascii="Arial Narrow" w:hAnsi="Arial Narrow" w:cs="Arial"/>
                <w:sz w:val="20"/>
                <w:szCs w:val="20"/>
              </w:rPr>
              <w:br/>
              <w:t>i przeprowadzenie dyskusji</w:t>
            </w:r>
          </w:p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134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B2EAD" w:rsidRDefault="0047134E" w:rsidP="0047134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 xml:space="preserve">jest otwarty na inne perspektywy postrzegania zjawisk,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83E15" w:rsidRDefault="0047134E" w:rsidP="0047134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3E15">
              <w:rPr>
                <w:rFonts w:ascii="Arial Narrow" w:hAnsi="Arial Narrow" w:cs="Arial"/>
                <w:sz w:val="20"/>
                <w:szCs w:val="20"/>
              </w:rPr>
              <w:t xml:space="preserve">Przygotowanie prezentacji w zespole studenckim, przedstawienie </w:t>
            </w:r>
            <w:r w:rsidRPr="00583E15">
              <w:rPr>
                <w:rFonts w:ascii="Arial Narrow" w:hAnsi="Arial Narrow" w:cs="Arial"/>
                <w:sz w:val="20"/>
                <w:szCs w:val="20"/>
              </w:rPr>
              <w:br/>
              <w:t>i przeprowadzenie dyskusji</w:t>
            </w:r>
          </w:p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134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B2EAD" w:rsidRDefault="0047134E" w:rsidP="0047134E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5B2EAD">
              <w:rPr>
                <w:rFonts w:ascii="Arial Narrow" w:hAnsi="Arial Narrow" w:cs="Arial"/>
                <w:sz w:val="20"/>
                <w:szCs w:val="20"/>
              </w:rPr>
              <w:t>potrafi pracować  w zespole.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34E" w:rsidRPr="00583E15" w:rsidRDefault="0047134E" w:rsidP="0047134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83E15">
              <w:rPr>
                <w:rFonts w:ascii="Arial Narrow" w:hAnsi="Arial Narrow" w:cs="Arial"/>
                <w:sz w:val="20"/>
                <w:szCs w:val="20"/>
              </w:rPr>
              <w:t xml:space="preserve">Przygotowanie prezentacji w zespole studenckim, przedstawienie </w:t>
            </w:r>
            <w:r w:rsidRPr="00583E15">
              <w:rPr>
                <w:rFonts w:ascii="Arial Narrow" w:hAnsi="Arial Narrow" w:cs="Arial"/>
                <w:sz w:val="20"/>
                <w:szCs w:val="20"/>
              </w:rPr>
              <w:br/>
              <w:t>i przeprowadzenie dyskusji</w:t>
            </w:r>
          </w:p>
          <w:p w:rsidR="0047134E" w:rsidRPr="00D67972" w:rsidRDefault="0047134E" w:rsidP="004713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5B2EAD">
              <w:rPr>
                <w:rFonts w:ascii="Arial Narrow" w:hAnsi="Arial Narrow" w:cs="Arial"/>
                <w:sz w:val="20"/>
                <w:szCs w:val="20"/>
              </w:rPr>
              <w:t>14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F22075"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 w:rsidR="005B2EAD"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 w:rsidR="00F22075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  <w:r w:rsidR="00F22075">
              <w:rPr>
                <w:rFonts w:ascii="Arial Narrow" w:hAnsi="Arial Narrow" w:cs="Arial"/>
                <w:sz w:val="20"/>
                <w:szCs w:val="20"/>
              </w:rPr>
              <w:t>20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F22075">
              <w:rPr>
                <w:rFonts w:ascii="Arial Narrow" w:hAnsi="Arial Narrow" w:cs="Arial"/>
                <w:b/>
                <w:sz w:val="20"/>
                <w:szCs w:val="20"/>
              </w:rPr>
              <w:t>76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5B2EAD">
              <w:rPr>
                <w:rFonts w:ascii="Arial Narrow" w:hAnsi="Arial Narrow" w:cs="Arial"/>
                <w:b/>
                <w:sz w:val="20"/>
                <w:szCs w:val="20"/>
              </w:rPr>
              <w:t>3,5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brak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TREŚCI PRZEDMIOTU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B30" w:rsidRDefault="00C266AD" w:rsidP="005B2EAD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Realizowane w formie bezpośredniej:</w:t>
            </w:r>
          </w:p>
          <w:p w:rsidR="005B2EAD" w:rsidRDefault="005B2EAD" w:rsidP="005B2EAD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B2EAD" w:rsidRPr="008A036E" w:rsidRDefault="005B2EAD" w:rsidP="005B2EAD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8A036E">
              <w:rPr>
                <w:rFonts w:ascii="Arial Narrow" w:hAnsi="Arial Narrow" w:cs="Arial"/>
                <w:sz w:val="20"/>
                <w:szCs w:val="20"/>
              </w:rPr>
              <w:t>Psychologia – zagadnienia wprowadzające: definicja psychologii jako nauki, przedmiot, cele, dziedziny psychologii, metody badań.</w:t>
            </w:r>
          </w:p>
          <w:p w:rsidR="005B2EAD" w:rsidRPr="008A036E" w:rsidRDefault="005B2EAD" w:rsidP="005B2E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036E">
              <w:rPr>
                <w:rFonts w:ascii="Arial Narrow" w:hAnsi="Arial Narrow"/>
                <w:sz w:val="20"/>
                <w:szCs w:val="20"/>
              </w:rPr>
              <w:t xml:space="preserve">Psychologiczne koncepcje człowieka. Perspektywa psychologii introspekcyjnej, psychoanalizy, behawioryzmu, psychologii humanistycznej, psychologii poznawczej, psychologii ewolucyjnej. </w:t>
            </w:r>
          </w:p>
          <w:p w:rsidR="005B2EAD" w:rsidRPr="008A036E" w:rsidRDefault="005B2EAD" w:rsidP="005B2E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036E">
              <w:rPr>
                <w:rFonts w:ascii="Arial Narrow" w:hAnsi="Arial Narrow"/>
                <w:sz w:val="20"/>
                <w:szCs w:val="20"/>
              </w:rPr>
              <w:t>Biopsychologia.</w:t>
            </w:r>
          </w:p>
          <w:p w:rsidR="005B2EAD" w:rsidRPr="008A036E" w:rsidRDefault="005B2EAD" w:rsidP="005B2E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A036E">
              <w:rPr>
                <w:rFonts w:ascii="Arial Narrow" w:hAnsi="Arial Narrow" w:cs="Arial"/>
                <w:sz w:val="20"/>
                <w:szCs w:val="20"/>
              </w:rPr>
              <w:t>Psychologia rozwoju człowieka w pełnym cyklu życia.</w:t>
            </w:r>
          </w:p>
          <w:p w:rsidR="005B2EAD" w:rsidRPr="008A036E" w:rsidRDefault="005B2EAD" w:rsidP="005B2E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8A036E">
              <w:rPr>
                <w:rFonts w:ascii="Arial Narrow" w:hAnsi="Arial Narrow" w:cs="Arial"/>
                <w:sz w:val="20"/>
                <w:szCs w:val="20"/>
              </w:rPr>
              <w:t>Psychologia różnic indywidualnych. Osobowość. Temperament. Inteligencja.</w:t>
            </w:r>
          </w:p>
          <w:p w:rsidR="005B2EAD" w:rsidRPr="008A036E" w:rsidRDefault="005B2EAD" w:rsidP="005B2E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036E">
              <w:rPr>
                <w:rFonts w:ascii="Arial Narrow" w:hAnsi="Arial Narrow"/>
                <w:sz w:val="20"/>
                <w:szCs w:val="20"/>
              </w:rPr>
              <w:t>Psychologia emocji i motywacji.</w:t>
            </w:r>
          </w:p>
          <w:p w:rsidR="005B2EAD" w:rsidRPr="008A036E" w:rsidRDefault="005B2EAD" w:rsidP="005B2E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036E">
              <w:rPr>
                <w:rFonts w:ascii="Arial Narrow" w:hAnsi="Arial Narrow"/>
                <w:sz w:val="20"/>
                <w:szCs w:val="20"/>
              </w:rPr>
              <w:t>Psychologia poznawcza.</w:t>
            </w:r>
          </w:p>
          <w:p w:rsidR="005B2EAD" w:rsidRPr="008A036E" w:rsidRDefault="005B2EAD" w:rsidP="005B2EA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8A036E">
              <w:rPr>
                <w:rFonts w:ascii="Arial Narrow" w:hAnsi="Arial Narrow"/>
                <w:sz w:val="20"/>
                <w:szCs w:val="20"/>
              </w:rPr>
              <w:t>Psychologia procesów społecznych.</w:t>
            </w:r>
          </w:p>
          <w:p w:rsidR="005B2EAD" w:rsidRPr="008A036E" w:rsidRDefault="005B2EAD" w:rsidP="005B2EA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8A036E">
              <w:rPr>
                <w:rFonts w:ascii="Arial Narrow" w:hAnsi="Arial Narrow"/>
                <w:sz w:val="20"/>
                <w:szCs w:val="20"/>
              </w:rPr>
              <w:t>Psychologia kliniczna. Psychopatologia. Psychoterapia.</w:t>
            </w:r>
          </w:p>
          <w:p w:rsidR="005B2EAD" w:rsidRPr="00583E15" w:rsidRDefault="005B2EAD" w:rsidP="005B2EA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266AD" w:rsidRDefault="00C266AD" w:rsidP="00DF6A6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444CC" w:rsidRPr="00C266AD" w:rsidRDefault="001444CC" w:rsidP="00C266AD">
            <w:pPr>
              <w:autoSpaceDE w:val="0"/>
              <w:autoSpaceDN w:val="0"/>
              <w:adjustRightInd w:val="0"/>
              <w:spacing w:after="0" w:line="240" w:lineRule="auto"/>
              <w:ind w:left="157"/>
              <w:jc w:val="both"/>
              <w:textAlignment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 xml:space="preserve">Treści realizowane w formie e-learning: </w:t>
            </w:r>
          </w:p>
        </w:tc>
      </w:tr>
      <w:tr w:rsidR="005B2EAD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583E15" w:rsidRDefault="005B2EAD" w:rsidP="005B2EAD">
            <w:pPr>
              <w:numPr>
                <w:ilvl w:val="0"/>
                <w:numId w:val="22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583E15">
              <w:rPr>
                <w:rFonts w:ascii="Arial Narrow" w:hAnsi="Arial Narrow"/>
                <w:sz w:val="20"/>
                <w:szCs w:val="20"/>
              </w:rPr>
              <w:t>Strelau</w:t>
            </w:r>
            <w:proofErr w:type="spellEnd"/>
            <w:r w:rsidRPr="00583E15">
              <w:rPr>
                <w:rFonts w:ascii="Arial Narrow" w:hAnsi="Arial Narrow"/>
                <w:sz w:val="20"/>
                <w:szCs w:val="20"/>
              </w:rPr>
              <w:t>, J. (red.) (2000) Psychologia. Podręc</w:t>
            </w:r>
            <w:r>
              <w:rPr>
                <w:rFonts w:ascii="Arial Narrow" w:hAnsi="Arial Narrow"/>
                <w:sz w:val="20"/>
                <w:szCs w:val="20"/>
              </w:rPr>
              <w:t xml:space="preserve">znik akademicki. T. 1,2,3. </w:t>
            </w:r>
            <w:r w:rsidRPr="00583E15">
              <w:rPr>
                <w:rFonts w:ascii="Arial Narrow" w:hAnsi="Arial Narrow"/>
                <w:sz w:val="20"/>
                <w:szCs w:val="20"/>
              </w:rPr>
              <w:t>Gdańsk</w:t>
            </w:r>
            <w:r>
              <w:rPr>
                <w:rFonts w:ascii="Arial Narrow" w:hAnsi="Arial Narrow"/>
                <w:sz w:val="20"/>
                <w:szCs w:val="20"/>
              </w:rPr>
              <w:t>: GWP</w:t>
            </w:r>
            <w:r w:rsidRPr="00583E1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B2EAD" w:rsidRPr="00583E15" w:rsidRDefault="005B2EAD" w:rsidP="005B2EAD">
            <w:pPr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583E15">
              <w:rPr>
                <w:rFonts w:ascii="Arial Narrow" w:hAnsi="Arial Narrow"/>
                <w:sz w:val="20"/>
                <w:szCs w:val="20"/>
              </w:rPr>
              <w:t>Zimbardo</w:t>
            </w:r>
            <w:proofErr w:type="spellEnd"/>
            <w:r w:rsidRPr="00583E15">
              <w:rPr>
                <w:rFonts w:ascii="Arial Narrow" w:hAnsi="Arial Narrow"/>
                <w:sz w:val="20"/>
                <w:szCs w:val="20"/>
              </w:rPr>
              <w:t>, P. (</w:t>
            </w:r>
            <w:r>
              <w:rPr>
                <w:rFonts w:ascii="Arial Narrow" w:hAnsi="Arial Narrow"/>
                <w:sz w:val="20"/>
                <w:szCs w:val="20"/>
              </w:rPr>
              <w:t xml:space="preserve">2000) Psychologia i życie. </w:t>
            </w:r>
            <w:proofErr w:type="spellStart"/>
            <w:r w:rsidRPr="00583E15">
              <w:rPr>
                <w:rFonts w:ascii="Arial Narrow" w:hAnsi="Arial Narrow"/>
                <w:sz w:val="20"/>
                <w:szCs w:val="20"/>
              </w:rPr>
              <w:t>Warszawa</w:t>
            </w:r>
            <w:r>
              <w:rPr>
                <w:rFonts w:ascii="Arial Narrow" w:hAnsi="Arial Narrow"/>
                <w:sz w:val="20"/>
                <w:szCs w:val="20"/>
              </w:rPr>
              <w:t>:PWN</w:t>
            </w:r>
            <w:proofErr w:type="spellEnd"/>
            <w:r w:rsidRPr="00583E15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5B2EAD" w:rsidRPr="00583E15" w:rsidRDefault="005B2EAD" w:rsidP="00D43064">
            <w:pPr>
              <w:shd w:val="clear" w:color="auto" w:fill="FFFFFF"/>
              <w:snapToGrid w:val="0"/>
              <w:spacing w:after="0"/>
              <w:ind w:left="7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B2EAD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95328E" w:rsidRDefault="005B2EAD" w:rsidP="005B2EAD">
            <w:pPr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5328E">
              <w:rPr>
                <w:rFonts w:ascii="Arial Narrow" w:hAnsi="Arial Narrow" w:cs="Arial"/>
                <w:sz w:val="20"/>
                <w:szCs w:val="20"/>
              </w:rPr>
              <w:t>Eysenck</w:t>
            </w:r>
            <w:proofErr w:type="spellEnd"/>
            <w:r w:rsidRPr="0095328E">
              <w:rPr>
                <w:rFonts w:ascii="Arial Narrow" w:hAnsi="Arial Narrow" w:cs="Arial"/>
                <w:sz w:val="20"/>
                <w:szCs w:val="20"/>
              </w:rPr>
              <w:t xml:space="preserve"> H., </w:t>
            </w:r>
            <w:proofErr w:type="spellStart"/>
            <w:r w:rsidRPr="0095328E">
              <w:rPr>
                <w:rFonts w:ascii="Arial Narrow" w:hAnsi="Arial Narrow" w:cs="Arial"/>
                <w:sz w:val="20"/>
                <w:szCs w:val="20"/>
              </w:rPr>
              <w:t>Eysenck</w:t>
            </w:r>
            <w:proofErr w:type="spellEnd"/>
            <w:r w:rsidRPr="0095328E">
              <w:rPr>
                <w:rFonts w:ascii="Arial Narrow" w:hAnsi="Arial Narrow" w:cs="Arial"/>
                <w:sz w:val="20"/>
                <w:szCs w:val="20"/>
              </w:rPr>
              <w:t xml:space="preserve"> M. (2003) Podpatrywanie umysłu. Dlaczego ludzie zachowują 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ię tak jak się zachowują? </w:t>
            </w:r>
            <w:r w:rsidRPr="0095328E">
              <w:rPr>
                <w:rFonts w:ascii="Arial Narrow" w:hAnsi="Arial Narrow" w:cs="Arial"/>
                <w:sz w:val="20"/>
                <w:szCs w:val="20"/>
              </w:rPr>
              <w:t>Gdańsk</w:t>
            </w:r>
            <w:r>
              <w:rPr>
                <w:rFonts w:ascii="Arial Narrow" w:hAnsi="Arial Narrow" w:cs="Arial"/>
                <w:sz w:val="20"/>
                <w:szCs w:val="20"/>
              </w:rPr>
              <w:t>: GWP</w:t>
            </w:r>
          </w:p>
          <w:p w:rsidR="005B2EAD" w:rsidRPr="0095328E" w:rsidRDefault="005B2EAD" w:rsidP="005B2EAD">
            <w:pPr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95328E">
              <w:rPr>
                <w:rFonts w:ascii="Arial Narrow" w:hAnsi="Arial Narrow"/>
                <w:sz w:val="20"/>
                <w:szCs w:val="20"/>
              </w:rPr>
              <w:t>Feldmann</w:t>
            </w:r>
            <w:proofErr w:type="spellEnd"/>
            <w:r w:rsidRPr="0095328E">
              <w:rPr>
                <w:rFonts w:ascii="Arial Narrow" w:hAnsi="Arial Narrow"/>
                <w:sz w:val="20"/>
                <w:szCs w:val="20"/>
              </w:rPr>
              <w:t xml:space="preserve"> R.S. (1998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95328E">
              <w:rPr>
                <w:rFonts w:ascii="Arial Narrow" w:hAnsi="Arial Narrow"/>
                <w:sz w:val="20"/>
                <w:szCs w:val="20"/>
              </w:rPr>
              <w:t>: Zrozu</w:t>
            </w:r>
            <w:r>
              <w:rPr>
                <w:rFonts w:ascii="Arial Narrow" w:hAnsi="Arial Narrow"/>
                <w:sz w:val="20"/>
                <w:szCs w:val="20"/>
              </w:rPr>
              <w:t xml:space="preserve">mieć  psychologię. </w:t>
            </w:r>
            <w:r w:rsidRPr="0095328E">
              <w:rPr>
                <w:rFonts w:ascii="Arial Narrow" w:hAnsi="Arial Narrow"/>
                <w:sz w:val="20"/>
                <w:szCs w:val="20"/>
              </w:rPr>
              <w:t>Wrocław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Astrum</w:t>
            </w:r>
            <w:proofErr w:type="spellEnd"/>
            <w:r w:rsidRPr="0095328E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5B2EAD" w:rsidRPr="00824509" w:rsidRDefault="005B2EAD" w:rsidP="005B2E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5328E">
              <w:rPr>
                <w:rFonts w:ascii="Arial Narrow" w:hAnsi="Arial Narrow"/>
                <w:sz w:val="20"/>
                <w:szCs w:val="20"/>
              </w:rPr>
              <w:t>Hock</w:t>
            </w:r>
            <w:proofErr w:type="spellEnd"/>
            <w:r w:rsidRPr="0095328E">
              <w:rPr>
                <w:rFonts w:ascii="Arial Narrow" w:hAnsi="Arial Narrow"/>
                <w:sz w:val="20"/>
                <w:szCs w:val="20"/>
              </w:rPr>
              <w:t xml:space="preserve"> R.R. (2003) 40 prac badawczych, które zmi</w:t>
            </w:r>
            <w:r>
              <w:rPr>
                <w:rFonts w:ascii="Arial Narrow" w:hAnsi="Arial Narrow"/>
                <w:sz w:val="20"/>
                <w:szCs w:val="20"/>
              </w:rPr>
              <w:t xml:space="preserve">eniły oblicze psychologii. </w:t>
            </w:r>
            <w:r w:rsidRPr="0095328E">
              <w:rPr>
                <w:rFonts w:ascii="Arial Narrow" w:hAnsi="Arial Narrow"/>
                <w:sz w:val="20"/>
                <w:szCs w:val="20"/>
              </w:rPr>
              <w:t>Gdańsk</w:t>
            </w:r>
            <w:r>
              <w:rPr>
                <w:rFonts w:ascii="Arial Narrow" w:hAnsi="Arial Narrow"/>
                <w:sz w:val="20"/>
                <w:szCs w:val="20"/>
              </w:rPr>
              <w:t>: GWP</w:t>
            </w:r>
          </w:p>
          <w:p w:rsidR="005B2EAD" w:rsidRDefault="005B2EAD" w:rsidP="005B2E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328E">
              <w:rPr>
                <w:rFonts w:ascii="Arial Narrow" w:hAnsi="Arial Narrow"/>
                <w:sz w:val="20"/>
                <w:szCs w:val="20"/>
              </w:rPr>
              <w:t>Łukaszewski  W. (2003): Wie</w:t>
            </w:r>
            <w:r>
              <w:rPr>
                <w:rFonts w:ascii="Arial Narrow" w:hAnsi="Arial Narrow"/>
                <w:sz w:val="20"/>
                <w:szCs w:val="20"/>
              </w:rPr>
              <w:t xml:space="preserve">lkie pytania  psychologii.  </w:t>
            </w:r>
            <w:r w:rsidRPr="0095328E">
              <w:rPr>
                <w:rFonts w:ascii="Arial Narrow" w:hAnsi="Arial Narrow"/>
                <w:sz w:val="20"/>
                <w:szCs w:val="20"/>
              </w:rPr>
              <w:t>Gdańsk</w:t>
            </w:r>
            <w:r>
              <w:rPr>
                <w:rFonts w:ascii="Arial Narrow" w:hAnsi="Arial Narrow"/>
                <w:sz w:val="20"/>
                <w:szCs w:val="20"/>
              </w:rPr>
              <w:t>: GWP</w:t>
            </w:r>
          </w:p>
          <w:p w:rsidR="005B2EAD" w:rsidRPr="0095328E" w:rsidRDefault="005B2EAD" w:rsidP="005B2EA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Mietzel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G. (2002) Wprowadzenie do psychologii. Gdańsk: GWP</w:t>
            </w:r>
          </w:p>
          <w:p w:rsidR="005B2EAD" w:rsidRDefault="005B2EAD" w:rsidP="005B2EAD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r w:rsidRPr="0095328E">
              <w:rPr>
                <w:rFonts w:ascii="Arial Narrow" w:hAnsi="Arial Narrow"/>
                <w:sz w:val="20"/>
                <w:szCs w:val="20"/>
              </w:rPr>
              <w:t>To</w:t>
            </w:r>
            <w:r>
              <w:rPr>
                <w:rFonts w:ascii="Arial Narrow" w:hAnsi="Arial Narrow"/>
                <w:sz w:val="20"/>
                <w:szCs w:val="20"/>
              </w:rPr>
              <w:t xml:space="preserve">maszewski </w:t>
            </w:r>
            <w:r w:rsidRPr="0095328E">
              <w:rPr>
                <w:rFonts w:ascii="Arial Narrow" w:hAnsi="Arial Narrow"/>
                <w:sz w:val="20"/>
                <w:szCs w:val="20"/>
              </w:rPr>
              <w:t>T. (1998). Główne idee wspó</w:t>
            </w:r>
            <w:r>
              <w:rPr>
                <w:rFonts w:ascii="Arial Narrow" w:hAnsi="Arial Narrow"/>
                <w:sz w:val="20"/>
                <w:szCs w:val="20"/>
              </w:rPr>
              <w:t>łczesnej psychologii. Warszawa: Żak</w:t>
            </w:r>
          </w:p>
          <w:p w:rsidR="005B2EAD" w:rsidRPr="0095328E" w:rsidRDefault="005B2EAD" w:rsidP="005B2EAD">
            <w:pPr>
              <w:pStyle w:val="Akapitzlist"/>
              <w:numPr>
                <w:ilvl w:val="0"/>
                <w:numId w:val="23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Zimbardo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P., Johnson R,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McCann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V. (2010) Psychologia. Kluczowe koncepcje. T. 1,2,3,4,5. Warszawa: PWN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Default="005B2EAD" w:rsidP="005B2E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 – wykład interaktywny.</w:t>
            </w:r>
          </w:p>
          <w:p w:rsidR="005B2EAD" w:rsidRPr="00FE609B" w:rsidRDefault="005B2EAD" w:rsidP="005B2E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 - r</w:t>
            </w:r>
            <w:r w:rsidRPr="00583E15">
              <w:rPr>
                <w:rFonts w:ascii="Arial Narrow" w:hAnsi="Arial Narrow"/>
                <w:sz w:val="20"/>
                <w:szCs w:val="20"/>
              </w:rPr>
              <w:t>ealizacja projektów tematycznych przez studentów – metoda aktywizująca pracę samodzielną, jak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83E15">
              <w:rPr>
                <w:rFonts w:ascii="Arial Narrow" w:hAnsi="Arial Narrow"/>
                <w:sz w:val="20"/>
                <w:szCs w:val="20"/>
              </w:rPr>
              <w:t xml:space="preserve">i grupową, bazująca na przygotowaniu </w:t>
            </w:r>
            <w:r>
              <w:rPr>
                <w:rFonts w:ascii="Arial Narrow" w:hAnsi="Arial Narrow"/>
                <w:sz w:val="20"/>
                <w:szCs w:val="20"/>
              </w:rPr>
              <w:t xml:space="preserve">pracy pisemnej </w:t>
            </w:r>
            <w:r w:rsidRPr="00583E15">
              <w:rPr>
                <w:rFonts w:ascii="Arial Narrow" w:hAnsi="Arial Narrow"/>
                <w:sz w:val="20"/>
                <w:szCs w:val="20"/>
              </w:rPr>
              <w:t xml:space="preserve">i przedstawieniu treści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83E15">
              <w:rPr>
                <w:rFonts w:ascii="Arial Narrow" w:hAnsi="Arial Narrow"/>
                <w:sz w:val="20"/>
                <w:szCs w:val="20"/>
              </w:rPr>
              <w:t>w oparciu o prez</w:t>
            </w:r>
            <w:r>
              <w:rPr>
                <w:rFonts w:ascii="Arial Narrow" w:hAnsi="Arial Narrow"/>
                <w:sz w:val="20"/>
                <w:szCs w:val="20"/>
              </w:rPr>
              <w:t>entację multimedialną; dyskusję; elementy warsztatów; a</w:t>
            </w:r>
            <w:r w:rsidRPr="00583E15">
              <w:rPr>
                <w:rFonts w:ascii="Arial Narrow" w:hAnsi="Arial Narrow"/>
                <w:sz w:val="20"/>
                <w:szCs w:val="20"/>
              </w:rPr>
              <w:t>naliza studió</w:t>
            </w:r>
            <w:r>
              <w:rPr>
                <w:rFonts w:ascii="Arial Narrow" w:hAnsi="Arial Narrow"/>
                <w:sz w:val="20"/>
                <w:szCs w:val="20"/>
              </w:rPr>
              <w:t>w przypadku, rozwiązywanie zadań problemowych; elementy autodiagnozy.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B2EAD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583E15" w:rsidRDefault="005B2EAD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583E15">
              <w:rPr>
                <w:rFonts w:ascii="Arial Narrow" w:hAnsi="Arial Narrow" w:cs="Arial"/>
                <w:sz w:val="20"/>
                <w:szCs w:val="20"/>
              </w:rPr>
              <w:t>Prezentacja multimedialna, teksty studiów przypadku</w:t>
            </w:r>
            <w:r>
              <w:rPr>
                <w:rFonts w:ascii="Arial Narrow" w:hAnsi="Arial Narrow" w:cs="Arial"/>
                <w:sz w:val="20"/>
                <w:szCs w:val="20"/>
              </w:rPr>
              <w:t>, testy, kwestionariusze, arkusze ćwiczeniowe</w:t>
            </w:r>
          </w:p>
        </w:tc>
      </w:tr>
      <w:tr w:rsidR="005B2EAD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D67972" w:rsidRDefault="005B2EAD" w:rsidP="005D374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5B2EAD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D" w:rsidRDefault="005B2EAD" w:rsidP="005B2EA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Egzamin (wykład)</w:t>
            </w:r>
          </w:p>
          <w:p w:rsidR="005B2EAD" w:rsidRPr="00D67972" w:rsidRDefault="005B2EAD" w:rsidP="005B2EA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Zaliczenie bez oceny (projekt tematyczny)</w:t>
            </w:r>
            <w:r w:rsidRPr="00583E15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5B2EAD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EAD" w:rsidRPr="00D67972" w:rsidRDefault="005B2EA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D" w:rsidRDefault="005B2EAD" w:rsidP="005B2EA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Uzyskanie pozytywnej oceny z egzaminu</w:t>
            </w:r>
            <w:r w:rsidRPr="00583E15">
              <w:rPr>
                <w:rFonts w:ascii="Arial Narrow" w:hAnsi="Arial Narrow"/>
                <w:sz w:val="20"/>
                <w:szCs w:val="20"/>
              </w:rPr>
              <w:t xml:space="preserve"> pisemnego w postaci</w:t>
            </w:r>
            <w:r>
              <w:rPr>
                <w:rFonts w:ascii="Arial Narrow" w:hAnsi="Arial Narrow"/>
                <w:sz w:val="20"/>
                <w:szCs w:val="20"/>
              </w:rPr>
              <w:t xml:space="preserve"> testu jednokrotnego wyboru (min. 60% poprawnych odpowiedzi), </w:t>
            </w:r>
          </w:p>
          <w:p w:rsidR="005B2EAD" w:rsidRDefault="005B2EAD" w:rsidP="005B2EA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Realizacja</w:t>
            </w:r>
            <w:r w:rsidRPr="00583E15">
              <w:rPr>
                <w:rFonts w:ascii="Arial Narrow" w:hAnsi="Arial Narrow"/>
                <w:sz w:val="20"/>
                <w:szCs w:val="20"/>
              </w:rPr>
              <w:t xml:space="preserve"> projektu tematycznego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złożenie pracy pisemnej oraz przedstawienie  prezentacji multimedialnej.</w:t>
            </w:r>
          </w:p>
          <w:p w:rsidR="005B2EAD" w:rsidRDefault="005B2EAD" w:rsidP="005B2EA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Obecność oraz aktywność podczas zajęć. </w:t>
            </w:r>
          </w:p>
          <w:p w:rsidR="005B2EAD" w:rsidRPr="00D67972" w:rsidRDefault="005B2EAD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976" w:rsidRDefault="00482976" w:rsidP="005D3747">
      <w:pPr>
        <w:spacing w:after="0" w:line="240" w:lineRule="auto"/>
      </w:pPr>
      <w:r>
        <w:separator/>
      </w:r>
    </w:p>
  </w:endnote>
  <w:endnote w:type="continuationSeparator" w:id="0">
    <w:p w:rsidR="00482976" w:rsidRDefault="00482976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976" w:rsidRDefault="00482976" w:rsidP="005D3747">
      <w:pPr>
        <w:spacing w:after="0" w:line="240" w:lineRule="auto"/>
      </w:pPr>
      <w:r>
        <w:separator/>
      </w:r>
    </w:p>
  </w:footnote>
  <w:footnote w:type="continuationSeparator" w:id="0">
    <w:p w:rsidR="00482976" w:rsidRDefault="00482976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6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05F9B"/>
    <w:multiLevelType w:val="hybridMultilevel"/>
    <w:tmpl w:val="CEB4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3">
    <w:nsid w:val="5F854A3E"/>
    <w:multiLevelType w:val="hybridMultilevel"/>
    <w:tmpl w:val="F8601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257B4"/>
    <w:multiLevelType w:val="hybridMultilevel"/>
    <w:tmpl w:val="CA92D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15"/>
  </w:num>
  <w:num w:numId="9">
    <w:abstractNumId w:val="4"/>
  </w:num>
  <w:num w:numId="10">
    <w:abstractNumId w:val="21"/>
  </w:num>
  <w:num w:numId="11">
    <w:abstractNumId w:val="20"/>
  </w:num>
  <w:num w:numId="12">
    <w:abstractNumId w:val="5"/>
  </w:num>
  <w:num w:numId="13">
    <w:abstractNumId w:val="16"/>
  </w:num>
  <w:num w:numId="14">
    <w:abstractNumId w:val="12"/>
  </w:num>
  <w:num w:numId="15">
    <w:abstractNumId w:val="17"/>
  </w:num>
  <w:num w:numId="16">
    <w:abstractNumId w:val="10"/>
  </w:num>
  <w:num w:numId="17">
    <w:abstractNumId w:val="11"/>
  </w:num>
  <w:num w:numId="18">
    <w:abstractNumId w:val="6"/>
  </w:num>
  <w:num w:numId="19">
    <w:abstractNumId w:val="14"/>
  </w:num>
  <w:num w:numId="20">
    <w:abstractNumId w:val="7"/>
  </w:num>
  <w:num w:numId="21">
    <w:abstractNumId w:val="19"/>
  </w:num>
  <w:num w:numId="22">
    <w:abstractNumId w:val="1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D2454"/>
    <w:rsid w:val="001F77DA"/>
    <w:rsid w:val="002000FE"/>
    <w:rsid w:val="00280756"/>
    <w:rsid w:val="002844A9"/>
    <w:rsid w:val="002A2C52"/>
    <w:rsid w:val="002F231A"/>
    <w:rsid w:val="00305FCA"/>
    <w:rsid w:val="0034686A"/>
    <w:rsid w:val="0041176F"/>
    <w:rsid w:val="00435E9A"/>
    <w:rsid w:val="0047134E"/>
    <w:rsid w:val="00482976"/>
    <w:rsid w:val="0049232E"/>
    <w:rsid w:val="004D4D00"/>
    <w:rsid w:val="00565D3A"/>
    <w:rsid w:val="005B2EAD"/>
    <w:rsid w:val="005D3747"/>
    <w:rsid w:val="005E6031"/>
    <w:rsid w:val="006044A4"/>
    <w:rsid w:val="00663300"/>
    <w:rsid w:val="0067002A"/>
    <w:rsid w:val="006B7886"/>
    <w:rsid w:val="0074745A"/>
    <w:rsid w:val="007474AE"/>
    <w:rsid w:val="00761E71"/>
    <w:rsid w:val="007C5651"/>
    <w:rsid w:val="007D6C44"/>
    <w:rsid w:val="007E0540"/>
    <w:rsid w:val="0083306B"/>
    <w:rsid w:val="0088742A"/>
    <w:rsid w:val="008C533B"/>
    <w:rsid w:val="00951624"/>
    <w:rsid w:val="009E57CC"/>
    <w:rsid w:val="00AC6170"/>
    <w:rsid w:val="00AE7095"/>
    <w:rsid w:val="00B05822"/>
    <w:rsid w:val="00B358BD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F6A6D"/>
    <w:rsid w:val="00E53B30"/>
    <w:rsid w:val="00EC30B4"/>
    <w:rsid w:val="00F22075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6</cp:revision>
  <cp:lastPrinted>2014-07-25T13:25:00Z</cp:lastPrinted>
  <dcterms:created xsi:type="dcterms:W3CDTF">2015-05-20T06:24:00Z</dcterms:created>
  <dcterms:modified xsi:type="dcterms:W3CDTF">2015-05-21T14:28:00Z</dcterms:modified>
</cp:coreProperties>
</file>