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2A" w:rsidRPr="00DB6FA0" w:rsidRDefault="004F2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" w:hAnsi="Arial Narrow" w:cs="Arial"/>
          <w:color w:val="000000"/>
        </w:rPr>
      </w:pP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09"/>
        <w:gridCol w:w="2060"/>
      </w:tblGrid>
      <w:tr w:rsidR="004F292A" w:rsidRPr="00DB6FA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4F292A" w:rsidRPr="00DB6FA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4F292A" w:rsidRPr="00DB6FA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Diagnozowanie przydatności do zawodów trudnych i niebezpiecznych</w:t>
            </w:r>
          </w:p>
        </w:tc>
      </w:tr>
      <w:tr w:rsidR="004F292A" w:rsidRPr="00DB6FA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4F292A" w:rsidRPr="00DB6FA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4F292A" w:rsidRPr="00DB6FA0" w:rsidTr="00C22C1D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4F292A" w:rsidRPr="00DB6FA0" w:rsidTr="00E55BB8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2A" w:rsidRPr="00DB6FA0" w:rsidRDefault="004F2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4F292A" w:rsidRPr="00DB6FA0" w:rsidTr="00E55BB8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92A" w:rsidRPr="00DB6FA0" w:rsidRDefault="0020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  <w:r w:rsidR="00DB6FA0" w:rsidRPr="00DB6FA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F292A" w:rsidRPr="00DB6FA0" w:rsidTr="00E55BB8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F292A" w:rsidRPr="00DB6FA0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92A" w:rsidRPr="00DB6FA0" w:rsidRDefault="00DB6FA0" w:rsidP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4F292A" w:rsidRPr="00DB6F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92A" w:rsidRPr="00DB6FA0" w:rsidRDefault="00993B6D" w:rsidP="0099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Mgr </w:t>
            </w:r>
            <w:r w:rsidR="00DB6FA0"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Aleksander </w:t>
            </w:r>
            <w:proofErr w:type="spellStart"/>
            <w:r w:rsidR="00DB6FA0"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Korchut</w:t>
            </w:r>
            <w:proofErr w:type="spellEnd"/>
          </w:p>
        </w:tc>
      </w:tr>
      <w:tr w:rsidR="004F292A" w:rsidRPr="00DB6FA0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026D1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026D1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4F292A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:rsidR="004F292A" w:rsidRPr="00DB6FA0" w:rsidRDefault="004F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Zapoznanie studentów z podstawowymi zagadnieniami psychologii różnic indywidualnych związanymi z diagnostyką przydatności do zawodów trudnych i niebezpiecznych. </w:t>
            </w:r>
          </w:p>
        </w:tc>
      </w:tr>
      <w:tr w:rsidR="004F292A" w:rsidRPr="00DB6FA0" w:rsidTr="00E55BB8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4F292A" w:rsidRPr="00DB6FA0" w:rsidTr="00E55BB8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1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4F2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4F2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F292A" w:rsidRPr="00DB6FA0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4F292A" w:rsidRPr="00DB6FA0" w:rsidTr="00E55BB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T2 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P7S_WK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C2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Student</w:t>
            </w:r>
            <w:r w:rsidR="00DB6FA0"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zna i rozumie społeczne, ekonomiczne, prawne - w tym zasady ochrony własności przemysłowej i prawa autorskiego – i inne pozatechniczne uwarunkowania rozwoju transportu oraz działalności inżynierskiej związanej z sektorem transportu.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Realizowanie zadań </w:t>
            </w:r>
            <w:r w:rsidR="00C22C1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ramach ćwiczeń </w:t>
            </w:r>
            <w:r w:rsidR="00C22C1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wykorzystaniem wiedzy </w:t>
            </w:r>
            <w:r w:rsidR="00C22C1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literatury obowiązkowej.</w:t>
            </w:r>
          </w:p>
        </w:tc>
      </w:tr>
      <w:tr w:rsidR="004F292A" w:rsidRPr="00DB6FA0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4F292A" w:rsidRPr="00DB6FA0" w:rsidTr="00E55BB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T2_U01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Pr="00DB6FA0" w:rsidRDefault="00C2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Student</w:t>
            </w:r>
            <w:r w:rsidR="00DB6FA0"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potrafi, w celu formułowania i rozwiązywania złożonych i nietypowych praktycznych problemów transportowych, pozyskiwać informacje z literatury, baz danych i innych źródeł, także w języku obcym; potrafi integrować posiadaną wiedzę, dokonywać krytycznej analizy i oceny oraz twórczej interpretacji uzyskanych informacji, poprzez stosowanie właściwych metod i narzędzi, w tym zaawansowanych technik informacyjno-komunikacyjnych a także wyciągać wnioski oraz formułować i uzasadniać kompleksowo opinie.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2A" w:rsidRDefault="00DB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pracy pisemnej na zadany temat.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przypadku</w:t>
            </w:r>
          </w:p>
        </w:tc>
      </w:tr>
      <w:tr w:rsidR="00A9155E" w:rsidRPr="00DB6FA0" w:rsidTr="00E55BB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T2_U01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A9155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Student potrafi  analizować  ocenić i  interpretować pożądane oraz niepożądane zmienne psychologiczne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br/>
            </w:r>
            <w:r w:rsidRPr="00A9155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w odniesieniu do specyfiki konkretnego stanowiska pracy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A9155E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915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pracy pisemnej na zadany temat.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915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przypadku</w:t>
            </w:r>
          </w:p>
        </w:tc>
      </w:tr>
      <w:tr w:rsidR="00A9155E" w:rsidRPr="00DB6FA0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A9155E" w:rsidRPr="00DB6FA0" w:rsidTr="00E55BB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T2_K01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Student</w:t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jest gotów do krytycznej oceny posiadanej wiedzy i odbieranych treści dotyczących rozwoju transportu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Realizowanie zadań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ramach ćwiczeń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wyk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orzystaniem wiedzy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z literatury </w:t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obowiązkowej.</w:t>
            </w:r>
          </w:p>
        </w:tc>
      </w:tr>
      <w:tr w:rsidR="00A9155E" w:rsidRPr="00DB6FA0" w:rsidTr="00E55BB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lastRenderedPageBreak/>
              <w:t>T2_K02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Student</w:t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jest gotów do uznawania roli wiedzy 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w rozwiązywaniu problemów transportowych i współpracy w tym zakresie z ekspertami.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Student jest otwarty na zmiany i </w:t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opinie krytyczne.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Realizowanie zadań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ramach ćwiczeń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wykorzystaniem wiedzy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literatury obowiązkowej.</w:t>
            </w:r>
          </w:p>
        </w:tc>
      </w:tr>
      <w:tr w:rsidR="00A9155E" w:rsidRPr="00DB6FA0">
        <w:trPr>
          <w:trHeight w:val="425"/>
        </w:trPr>
        <w:tc>
          <w:tcPr>
            <w:tcW w:w="9498" w:type="dxa"/>
            <w:gridSpan w:val="7"/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(w godzinach dydaktycznych 1h </w:t>
            </w:r>
            <w:proofErr w:type="spellStart"/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155E" w:rsidRPr="00DB6FA0">
        <w:trPr>
          <w:trHeight w:val="283"/>
        </w:trPr>
        <w:tc>
          <w:tcPr>
            <w:tcW w:w="4677" w:type="dxa"/>
            <w:gridSpan w:val="4"/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202D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202D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02D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202D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 w:rsidR="00202DE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gridSpan w:val="3"/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(określ jakie) =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 Psychologia różnic indywidualnych: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3" w:left="415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pojęcie osobowości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3" w:left="415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pojęcie temperamentu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3" w:left="415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pojęcie inteligencji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Psychologia poznawcza: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0" w:left="838" w:hangingChars="353" w:hanging="70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pojęcie funkcji poznawczych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0" w:left="838" w:hangingChars="353" w:hanging="70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pojęcie funkcji psychomotorycznych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0" w:left="838" w:hangingChars="353" w:hanging="70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pamięć, uwaga, percepcja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 Stres i czynniki wpływające na funkcjonowanie w środowisku pracy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 Omówienie specyfiki zawodów trudnych i niebezpiecznych oraz sposobów diagnostyki przydatności do ich wykonywania. Opracowanie pożądanych oraz niepożądanych zmiennych psychologicznych w odniesieniu do specyfiki konkretnego stanowiska pracy.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Nęcka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, E., Orzechowski, J., Szymura, B., &amp; Wichary, S. (2020). Psychologia poznawcza. Warszawa: Wydawnictwo Naukowe PWN.</w:t>
            </w:r>
          </w:p>
          <w:p w:rsidR="00A9155E" w:rsidRPr="00DB6FA0" w:rsidRDefault="00A9155E" w:rsidP="00A915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Strelau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, J., &amp; Zawadzki, B. (2006). Psychologia różnic indywidualnych. Scholar.</w:t>
            </w:r>
          </w:p>
          <w:p w:rsidR="00A9155E" w:rsidRPr="00DB6FA0" w:rsidRDefault="00A9155E" w:rsidP="00A915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ROZPORZĄDZENIE MINISTRA PRACY I POLITYKI SOCJALNEJ z dnia 28 maja 1996 r. w sprawie rodzajów prac wymagających szczególnej sprawności psychofizycznej. (Dz. U. Nr 62, poz. 287)</w:t>
            </w: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Waszkowska, M. (2009). Temperament a poczucie stresu w ruchu drogowym. Medycyna Pracy, 60(2), 137-144. ISO 690</w:t>
            </w:r>
          </w:p>
          <w:p w:rsidR="00A9155E" w:rsidRPr="00DB6FA0" w:rsidRDefault="00A9155E" w:rsidP="00A915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Ogińska-Bulik, N., &amp;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Langer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I. (2007). Osobowość typu D i strategie radzenia sobie ze stresem 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 nasilenie objawów PTSD w grupie strażaków. Medycyna Pracy, 58(4), 307-316.</w:t>
            </w:r>
          </w:p>
          <w:p w:rsidR="00A9155E" w:rsidRPr="00DB6FA0" w:rsidRDefault="00A9155E" w:rsidP="00A915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hAnsi="Arial Narrow"/>
                <w:color w:val="000000"/>
              </w:rPr>
            </w:pP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Hornowska, E., &amp; Kaliszewska, K. (2003).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Neurogenetyczna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koncepcja osobowości RC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Cloningera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–związki z teorią PEN HJ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Eysencka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oraz Modelem Wielkiej Piątki w ujęciu PT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Costy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br/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 RR McCrae1.</w:t>
            </w:r>
            <w:r w:rsidRPr="00DB6FA0">
              <w:rPr>
                <w:rFonts w:ascii="Arial Narrow" w:hAnsi="Arial Narrow"/>
                <w:color w:val="000000"/>
              </w:rPr>
              <w:tab/>
            </w: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PUBLIKACJE NAUKOWE OSÓB PROWADZĄCYCH </w:t>
            </w: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ZAJĘCIA ZWIĄZANE Z TEMATYKĄ MODUŁU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C22C1D">
              <w:rPr>
                <w:rFonts w:ascii="Arial Narrow" w:eastAsia="Arial" w:hAnsi="Arial Narrow" w:cs="Arial"/>
                <w:color w:val="000000"/>
                <w:sz w:val="20"/>
                <w:szCs w:val="20"/>
                <w:lang w:val="en-CA"/>
              </w:rPr>
              <w:lastRenderedPageBreak/>
              <w:t xml:space="preserve">Chruzik, K., &amp; </w:t>
            </w:r>
            <w:proofErr w:type="spellStart"/>
            <w:r w:rsidRPr="00C22C1D">
              <w:rPr>
                <w:rFonts w:ascii="Arial Narrow" w:eastAsia="Arial" w:hAnsi="Arial Narrow" w:cs="Arial"/>
                <w:color w:val="000000"/>
                <w:sz w:val="20"/>
                <w:szCs w:val="20"/>
                <w:lang w:val="en-CA"/>
              </w:rPr>
              <w:t>Korchut</w:t>
            </w:r>
            <w:proofErr w:type="spellEnd"/>
            <w:r w:rsidRPr="00C22C1D">
              <w:rPr>
                <w:rFonts w:ascii="Arial Narrow" w:eastAsia="Arial" w:hAnsi="Arial Narrow" w:cs="Arial"/>
                <w:color w:val="000000"/>
                <w:sz w:val="20"/>
                <w:szCs w:val="20"/>
                <w:lang w:val="en-CA"/>
              </w:rPr>
              <w:t xml:space="preserve">, A. (2018). A new method of </w:t>
            </w:r>
            <w:proofErr w:type="spellStart"/>
            <w:r w:rsidRPr="00C22C1D">
              <w:rPr>
                <w:rFonts w:ascii="Arial Narrow" w:eastAsia="Arial" w:hAnsi="Arial Narrow" w:cs="Arial"/>
                <w:color w:val="000000"/>
                <w:sz w:val="20"/>
                <w:szCs w:val="20"/>
                <w:lang w:val="en-CA"/>
              </w:rPr>
              <w:t>psychotechnical</w:t>
            </w:r>
            <w:proofErr w:type="spellEnd"/>
            <w:r w:rsidRPr="00C22C1D">
              <w:rPr>
                <w:rFonts w:ascii="Arial Narrow" w:eastAsia="Arial" w:hAnsi="Arial Narrow" w:cs="Arial"/>
                <w:color w:val="000000"/>
                <w:sz w:val="20"/>
                <w:szCs w:val="20"/>
                <w:lang w:val="en-CA"/>
              </w:rPr>
              <w:t xml:space="preserve"> testing of transport operators. </w:t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In MATEC Web of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Conferences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(Vol. 231, p. 05001). EDP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Sciences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:rsidR="00A9155E" w:rsidRPr="00DB6FA0" w:rsidRDefault="00A9155E" w:rsidP="00A915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lastRenderedPageBreak/>
              <w:t>Horoszkiewicz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K., &amp;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Korchut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A. (2019). Poziom inteligencji płynnej a zachowania związane z pracą u kierowców samochodów ciężarowych. Autobusy: technika, eksploatacja, systemy transportowe, 20. </w:t>
            </w:r>
          </w:p>
          <w:p w:rsidR="00A9155E" w:rsidRPr="00DB6FA0" w:rsidRDefault="00A9155E" w:rsidP="00A915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Romańska-Zapała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A., Kowalska-Koczwara, A.,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Korchut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A., &amp; Stypuła, K. (2017). </w:t>
            </w:r>
            <w:r w:rsidRPr="00C22C1D">
              <w:rPr>
                <w:rFonts w:ascii="Arial Narrow" w:eastAsia="Arial" w:hAnsi="Arial Narrow" w:cs="Arial"/>
                <w:color w:val="000000"/>
                <w:sz w:val="20"/>
                <w:szCs w:val="20"/>
                <w:lang w:val="en-CA"/>
              </w:rPr>
              <w:t xml:space="preserve">Psychomotor conditions of bus drivers subjected to noise and vibration in the working environment. </w:t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In MATEC Web of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Conferences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(Vol. 107, p.00023). EDP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Sciences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. </w:t>
            </w:r>
            <w:r w:rsidRPr="00DB6FA0">
              <w:rPr>
                <w:rFonts w:ascii="Tahoma" w:eastAsia="MS Gothic" w:hAnsi="Tahoma" w:cs="Tahoma"/>
                <w:color w:val="000000"/>
                <w:sz w:val="20"/>
                <w:szCs w:val="20"/>
              </w:rPr>
              <w:t> </w:t>
            </w:r>
          </w:p>
          <w:p w:rsidR="00A9155E" w:rsidRPr="00DB6FA0" w:rsidRDefault="00A9155E" w:rsidP="00A915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Korchut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A.,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Korchut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W., Kowalska-Koczwara, A.,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Romanska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–Zapała, A., &amp; Stypula, K. (2017). </w:t>
            </w:r>
            <w:r w:rsidRPr="00C22C1D">
              <w:rPr>
                <w:rFonts w:ascii="Arial Narrow" w:eastAsia="Arial" w:hAnsi="Arial Narrow" w:cs="Arial"/>
                <w:color w:val="000000"/>
                <w:sz w:val="20"/>
                <w:szCs w:val="20"/>
                <w:lang w:val="en-CA"/>
              </w:rPr>
              <w:t xml:space="preserve">The relationship between psychomotor efficiency and selected personality traits of people exposed to noise and vibration stimuli.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Procedia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Engineering, 199, 200-205.</w:t>
            </w:r>
          </w:p>
          <w:p w:rsidR="00A9155E" w:rsidRPr="00DB6FA0" w:rsidRDefault="00A9155E" w:rsidP="00A915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Korchut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A., Kowalska-Koczwara, A.,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Romanska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–Zapała, A., &amp; Stypula, K. (2017, </w:t>
            </w:r>
            <w:proofErr w:type="spellStart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October</w:t>
            </w:r>
            <w:proofErr w:type="spellEnd"/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). </w:t>
            </w:r>
            <w:r w:rsidRPr="00C22C1D">
              <w:rPr>
                <w:rFonts w:ascii="Arial Narrow" w:eastAsia="Arial" w:hAnsi="Arial Narrow" w:cs="Arial"/>
                <w:color w:val="000000"/>
                <w:sz w:val="20"/>
                <w:szCs w:val="20"/>
                <w:lang w:val="en-CA"/>
              </w:rPr>
              <w:t xml:space="preserve">Relationship Between Psychomotor Efficiency and Sensation Seeking of People Exposed to Noise and Low Frequency Vibration Stimuli. In IOP Conference Series: Materials Science and Engineering (Vol. 245, No. 4, p. 042019). </w:t>
            </w:r>
            <w:r w:rsidRPr="00DB6F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IOP Publishing.</w:t>
            </w: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Zapoznanie studentów z teoriami psychologii różnic indywidualnych za pośrednictwem prezentacji z zastosowaniem rzutnika multimedialnego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Zapoznanie studentów z narzędziami i metodami pomiaru zmiennych psychofizjologicznych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Przykładowe narzędzia i metody diagnostyki sprawności funkcji psychofizjologicznych.</w:t>
            </w: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155E" w:rsidRPr="00DB6FA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I WARUNKI ZALICZENIA</w:t>
            </w:r>
          </w:p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A9155E" w:rsidRPr="00151D8E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DB6FA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5E" w:rsidRPr="00DB6FA0" w:rsidRDefault="00A9155E" w:rsidP="00A91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MT" w:hAnsi="Arial Narrow" w:cs="ArialMT"/>
                <w:color w:val="000000"/>
                <w:sz w:val="20"/>
                <w:szCs w:val="20"/>
              </w:rPr>
            </w:pPr>
            <w:r w:rsidRPr="00DB6FA0">
              <w:rPr>
                <w:rFonts w:ascii="Arial Narrow" w:eastAsia="ArialMT" w:hAnsi="Arial Narrow" w:cs="ArialMT"/>
                <w:color w:val="000000"/>
                <w:sz w:val="20"/>
                <w:szCs w:val="20"/>
              </w:rPr>
              <w:t>Forma zaliczenia w formie bezpośredniej:</w:t>
            </w:r>
            <w:r w:rsidRPr="00DB6FA0">
              <w:rPr>
                <w:rFonts w:ascii="Arial Narrow" w:eastAsia="ArialMT" w:hAnsi="Arial Narrow" w:cs="ArialMT"/>
                <w:color w:val="000000"/>
                <w:sz w:val="20"/>
                <w:szCs w:val="20"/>
              </w:rPr>
              <w:br/>
              <w:t>- praca pisemna przygotowana w zespołach dwuosobowych</w:t>
            </w:r>
            <w:r>
              <w:rPr>
                <w:rFonts w:ascii="Arial Narrow" w:eastAsia="ArialMT" w:hAnsi="Arial Narrow" w:cs="ArialMT"/>
                <w:color w:val="000000"/>
                <w:sz w:val="20"/>
                <w:szCs w:val="20"/>
              </w:rPr>
              <w:t>;</w:t>
            </w:r>
          </w:p>
        </w:tc>
      </w:tr>
    </w:tbl>
    <w:p w:rsidR="004F292A" w:rsidRPr="00DB6FA0" w:rsidRDefault="00DB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DB6FA0">
        <w:rPr>
          <w:rFonts w:ascii="Arial Narrow" w:hAnsi="Arial Narrow"/>
          <w:i/>
          <w:color w:val="000000"/>
          <w:sz w:val="20"/>
          <w:szCs w:val="20"/>
        </w:rPr>
        <w:t xml:space="preserve">* W-wykład, </w:t>
      </w:r>
      <w:proofErr w:type="spellStart"/>
      <w:r w:rsidRPr="00DB6FA0">
        <w:rPr>
          <w:rFonts w:ascii="Arial Narrow" w:hAnsi="Arial Narrow"/>
          <w:i/>
          <w:color w:val="000000"/>
          <w:sz w:val="20"/>
          <w:szCs w:val="20"/>
        </w:rPr>
        <w:t>ćw</w:t>
      </w:r>
      <w:proofErr w:type="spellEnd"/>
      <w:r w:rsidRPr="00DB6FA0">
        <w:rPr>
          <w:rFonts w:ascii="Arial Narrow" w:hAnsi="Arial Narrow"/>
          <w:i/>
          <w:color w:val="000000"/>
          <w:sz w:val="20"/>
          <w:szCs w:val="20"/>
        </w:rPr>
        <w:t>- ćwiczenia, lab- laboratorium, pro- projekt, e- e-learning</w:t>
      </w:r>
    </w:p>
    <w:p w:rsidR="004F292A" w:rsidRPr="00DB6FA0" w:rsidRDefault="004F29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4F292A" w:rsidRPr="00DB6FA0" w:rsidRDefault="004F29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hAnsi="Arial Narrow"/>
          <w:color w:val="000000"/>
        </w:rPr>
      </w:pPr>
    </w:p>
    <w:sectPr w:rsidR="004F292A" w:rsidRPr="00DB6F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14E"/>
    <w:multiLevelType w:val="multilevel"/>
    <w:tmpl w:val="CC8002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766D5D"/>
    <w:multiLevelType w:val="multilevel"/>
    <w:tmpl w:val="28D8433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2C71B1B"/>
    <w:multiLevelType w:val="multilevel"/>
    <w:tmpl w:val="6F06BC30"/>
    <w:lvl w:ilvl="0">
      <w:start w:val="1"/>
      <w:numFmt w:val="decimal"/>
      <w:lvlText w:val="%1."/>
      <w:lvlJc w:val="left"/>
      <w:pPr>
        <w:ind w:left="644" w:hanging="359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2A"/>
    <w:rsid w:val="00026D1D"/>
    <w:rsid w:val="00151D8E"/>
    <w:rsid w:val="00202DE8"/>
    <w:rsid w:val="004F292A"/>
    <w:rsid w:val="00793CD6"/>
    <w:rsid w:val="00993B6D"/>
    <w:rsid w:val="00A9155E"/>
    <w:rsid w:val="00C22C1D"/>
    <w:rsid w:val="00DB6FA0"/>
    <w:rsid w:val="00E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EA9B"/>
  <w15:docId w15:val="{1E78B073-ED9F-4948-BC0F-1F9A8C5C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zQtuI5tYyPgRon4D81EgzrNnA==">AMUW2mVH/v1XKisIml3pXfjTjkuYKjXNvlkBzKfSo9D34KIwe1b8tyrybvXKRLZYynfnEHvXTpfHtZKLkJe3p2cGcUUGIKKeuTP3e7DjrkhBA/Llu7/coe9JquWUDiaA0ae4s3Po6w5Z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993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12</cp:revision>
  <dcterms:created xsi:type="dcterms:W3CDTF">2021-08-24T12:09:00Z</dcterms:created>
  <dcterms:modified xsi:type="dcterms:W3CDTF">2022-05-23T08:29:00Z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