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316"/>
      </w:tblGrid>
      <w:tr w:rsidR="004D08A2" w:rsidRPr="00BD756D" w:rsidTr="0046606C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D756D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BD756D" w:rsidTr="0046606C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D756D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BD756D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207523">
              <w:rPr>
                <w:rFonts w:eastAsiaTheme="minorEastAsia" w:cstheme="minorBidi"/>
                <w:sz w:val="20"/>
                <w:szCs w:val="20"/>
              </w:rPr>
              <w:t>,</w:t>
            </w:r>
            <w:r w:rsidR="000B1AC5">
              <w:rPr>
                <w:rFonts w:eastAsiaTheme="minorEastAsia" w:cstheme="minorBidi"/>
                <w:sz w:val="20"/>
                <w:szCs w:val="20"/>
              </w:rPr>
              <w:t xml:space="preserve"> studia I stopnia</w:t>
            </w:r>
          </w:p>
        </w:tc>
      </w:tr>
      <w:tr w:rsidR="004D08A2" w:rsidRPr="00BD756D" w:rsidTr="0046606C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756D" w:rsidRDefault="004D08A2" w:rsidP="00821003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BD756D">
              <w:rPr>
                <w:caps/>
                <w:sz w:val="20"/>
                <w:szCs w:val="20"/>
              </w:rPr>
              <w:t xml:space="preserve"> </w:t>
            </w:r>
            <w:r w:rsidR="006C3FF5" w:rsidRPr="00BD756D">
              <w:rPr>
                <w:rFonts w:eastAsiaTheme="minorEastAsia" w:cstheme="minorBidi"/>
                <w:sz w:val="20"/>
                <w:szCs w:val="20"/>
              </w:rPr>
              <w:t xml:space="preserve">PRAWO CELNE </w:t>
            </w:r>
            <w:r w:rsidR="008E77AD" w:rsidRPr="00BD756D">
              <w:rPr>
                <w:rFonts w:eastAsiaTheme="minorEastAsia" w:cstheme="minorBidi"/>
                <w:sz w:val="20"/>
                <w:szCs w:val="20"/>
              </w:rPr>
              <w:t>A BEZPIECZEŃSTWO TRANSGRANICZNE</w:t>
            </w:r>
            <w:r w:rsidRPr="00BD756D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RPr="00BD756D" w:rsidTr="0046606C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756D" w:rsidRDefault="004D08A2" w:rsidP="00497701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497701">
              <w:rPr>
                <w:rFonts w:eastAsiaTheme="minorEastAsia" w:cstheme="minorBidi"/>
                <w:sz w:val="20"/>
                <w:szCs w:val="20"/>
              </w:rPr>
              <w:t>w</w:t>
            </w:r>
            <w:r w:rsidR="000A2737" w:rsidRPr="00BD756D">
              <w:rPr>
                <w:rFonts w:eastAsiaTheme="minorEastAsia" w:cstheme="minorBidi"/>
                <w:sz w:val="20"/>
                <w:szCs w:val="20"/>
              </w:rPr>
              <w:t>szystkie</w:t>
            </w:r>
          </w:p>
        </w:tc>
      </w:tr>
      <w:tr w:rsidR="004D08A2" w:rsidRPr="00BD756D" w:rsidTr="0046606C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756D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BD756D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4D08A2" w:rsidRPr="00BD756D" w:rsidTr="00497701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1" w:rsidRPr="00BD756D" w:rsidRDefault="00497701" w:rsidP="00497701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4D08A2" w:rsidRPr="00BD756D" w:rsidRDefault="009E206F" w:rsidP="00497701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A2" w:rsidRPr="00BD756D" w:rsidRDefault="004D08A2" w:rsidP="000D0D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756D" w:rsidRDefault="004D08A2" w:rsidP="000D0D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8A2" w:rsidRPr="00BD756D" w:rsidRDefault="004D08A2" w:rsidP="000D0D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D08A2" w:rsidRPr="00BD756D" w:rsidTr="00497701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A2" w:rsidRPr="00BD756D" w:rsidRDefault="004D08A2" w:rsidP="007B5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4D08A2" w:rsidRPr="00BD756D" w:rsidRDefault="004D08A2" w:rsidP="00BD756D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D08A2" w:rsidRPr="009D3757" w:rsidRDefault="004D08A2" w:rsidP="00BD756D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9D3757">
              <w:rPr>
                <w:rFonts w:eastAsiaTheme="minorEastAsia" w:cstheme="minorBidi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756D" w:rsidRDefault="004D08A2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756D" w:rsidRDefault="004D08A2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8A2" w:rsidRPr="00BD756D" w:rsidRDefault="004D08A2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8A2" w:rsidRPr="00BD756D" w:rsidRDefault="004D08A2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4D08A2" w:rsidRPr="00BD756D" w:rsidTr="00497701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A2" w:rsidRPr="00BD756D" w:rsidRDefault="004D08A2" w:rsidP="007B5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08A2" w:rsidRPr="00BD756D" w:rsidRDefault="004D08A2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8A2" w:rsidRPr="009D3757" w:rsidRDefault="009D3757" w:rsidP="009D37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3757">
              <w:rPr>
                <w:rFonts w:ascii="Arial Narrow" w:hAnsi="Arial Narrow"/>
                <w:b/>
                <w:sz w:val="20"/>
                <w:szCs w:val="20"/>
              </w:rPr>
              <w:t>16w/20ćw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D08A2" w:rsidRPr="00BD756D" w:rsidRDefault="004D08A2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A2" w:rsidRPr="00BD756D" w:rsidRDefault="004D08A2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D08A2" w:rsidRPr="00BD756D" w:rsidRDefault="004D08A2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A2" w:rsidRPr="00BD756D" w:rsidRDefault="004D08A2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06F" w:rsidRPr="00BD756D" w:rsidTr="00497701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7701" w:rsidRPr="00BD756D" w:rsidRDefault="00497701" w:rsidP="00497701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9E206F" w:rsidRPr="00BD756D" w:rsidRDefault="009E206F" w:rsidP="00497701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</w:t>
            </w:r>
            <w:r w:rsidR="00FE79E7" w:rsidRPr="00BD756D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6F" w:rsidRPr="00BD756D" w:rsidRDefault="009E206F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F" w:rsidRPr="00BD756D" w:rsidRDefault="009E206F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06F" w:rsidRPr="00BD756D" w:rsidRDefault="009E206F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E206F" w:rsidRPr="00BD756D" w:rsidTr="00497701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206F" w:rsidRPr="00BD756D" w:rsidRDefault="009E206F" w:rsidP="00356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9E206F" w:rsidRPr="00BD756D" w:rsidRDefault="009E206F" w:rsidP="00BD756D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206F" w:rsidRPr="009D3757" w:rsidRDefault="009E206F" w:rsidP="00BD756D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9D3757">
              <w:rPr>
                <w:rFonts w:eastAsiaTheme="minorEastAsia" w:cstheme="minorBidi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F" w:rsidRPr="00BD756D" w:rsidRDefault="009E206F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F" w:rsidRPr="00BD756D" w:rsidRDefault="009E206F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06F" w:rsidRPr="00BD756D" w:rsidRDefault="009E206F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06F" w:rsidRPr="00BD756D" w:rsidRDefault="009E206F" w:rsidP="00BD75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9E206F" w:rsidRPr="00BD756D" w:rsidTr="00497701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6F" w:rsidRPr="00BD756D" w:rsidRDefault="009E206F" w:rsidP="00356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206F" w:rsidRPr="00BD756D" w:rsidRDefault="009E206F" w:rsidP="00FE79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06F" w:rsidRPr="009D3757" w:rsidRDefault="009D3757" w:rsidP="009D37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3757">
              <w:rPr>
                <w:rFonts w:ascii="Arial Narrow" w:hAnsi="Arial Narrow"/>
                <w:b/>
                <w:sz w:val="20"/>
                <w:szCs w:val="20"/>
              </w:rPr>
              <w:t>10w/12ćw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E206F" w:rsidRPr="00BD756D" w:rsidRDefault="009E206F" w:rsidP="00FE79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06F" w:rsidRPr="00BD756D" w:rsidRDefault="009E206F" w:rsidP="00FE79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E206F" w:rsidRPr="00BD756D" w:rsidRDefault="009E206F" w:rsidP="00FE79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06F" w:rsidRPr="00BD756D" w:rsidRDefault="009E206F" w:rsidP="00FE79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D756D" w:rsidTr="00497701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4D08A2" w:rsidP="00497701">
            <w:pPr>
              <w:pStyle w:val="Nagwek3"/>
              <w:rPr>
                <w:color w:val="000000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BD756D" w:rsidRDefault="00402ACA" w:rsidP="00402AC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dr Karol Piech</w:t>
            </w:r>
          </w:p>
        </w:tc>
      </w:tr>
      <w:tr w:rsidR="004D08A2" w:rsidRPr="00BD756D" w:rsidTr="00497701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4D08A2" w:rsidP="0049770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370B62">
            <w:pPr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W</w:t>
            </w:r>
            <w:r w:rsidR="006B6F43" w:rsidRPr="00BD756D">
              <w:rPr>
                <w:rFonts w:ascii="Arial Narrow" w:hAnsi="Arial Narrow"/>
                <w:sz w:val="20"/>
                <w:szCs w:val="20"/>
              </w:rPr>
              <w:t>ykład</w:t>
            </w:r>
            <w:r w:rsidR="003D5E34" w:rsidRPr="00BD756D">
              <w:rPr>
                <w:rFonts w:ascii="Arial Narrow" w:hAnsi="Arial Narrow"/>
                <w:sz w:val="20"/>
                <w:szCs w:val="20"/>
              </w:rPr>
              <w:t>, ćwiczenia</w:t>
            </w:r>
          </w:p>
        </w:tc>
      </w:tr>
      <w:tr w:rsidR="004D08A2" w:rsidRPr="00BD756D" w:rsidTr="00497701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BD756D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821003" w:rsidP="00BC001E">
            <w:pPr>
              <w:pStyle w:val="Tekstpodstawowy"/>
              <w:suppressAutoHyphens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D756D">
              <w:rPr>
                <w:rFonts w:ascii="Arial Narrow" w:hAnsi="Arial Narrow"/>
                <w:sz w:val="20"/>
              </w:rPr>
              <w:t>Przygotowanie studentów w zakresie</w:t>
            </w:r>
            <w:r w:rsidR="006C3FF5" w:rsidRPr="00BD756D">
              <w:rPr>
                <w:rFonts w:ascii="Arial Narrow" w:hAnsi="Arial Narrow"/>
                <w:sz w:val="20"/>
              </w:rPr>
              <w:t xml:space="preserve"> znajomości uregulowań prawnych dotyczących </w:t>
            </w:r>
            <w:r w:rsidR="00B91FED" w:rsidRPr="00BD756D">
              <w:rPr>
                <w:rFonts w:ascii="Arial Narrow" w:hAnsi="Arial Narrow"/>
                <w:sz w:val="20"/>
              </w:rPr>
              <w:t>obrotu towarowego z zagranicą</w:t>
            </w:r>
            <w:r w:rsidR="006D690B" w:rsidRPr="00BD756D">
              <w:rPr>
                <w:rFonts w:ascii="Arial Narrow" w:hAnsi="Arial Narrow"/>
                <w:sz w:val="20"/>
              </w:rPr>
              <w:t>,</w:t>
            </w:r>
            <w:r w:rsidR="00DB3A35" w:rsidRPr="00BD756D">
              <w:rPr>
                <w:rFonts w:ascii="Arial Narrow" w:hAnsi="Arial Narrow"/>
                <w:sz w:val="20"/>
              </w:rPr>
              <w:t xml:space="preserve"> w tym </w:t>
            </w:r>
            <w:r w:rsidR="00EF4D3B" w:rsidRPr="00BD756D">
              <w:rPr>
                <w:rFonts w:ascii="Arial Narrow" w:hAnsi="Arial Narrow"/>
                <w:sz w:val="20"/>
              </w:rPr>
              <w:t>ograniczeń i zakazów</w:t>
            </w:r>
            <w:r w:rsidR="00510C66" w:rsidRPr="00BD756D">
              <w:rPr>
                <w:rFonts w:ascii="Arial Narrow" w:hAnsi="Arial Narrow"/>
                <w:sz w:val="20"/>
              </w:rPr>
              <w:t xml:space="preserve"> </w:t>
            </w:r>
            <w:r w:rsidR="00EF4D3B" w:rsidRPr="00BD756D">
              <w:rPr>
                <w:rFonts w:ascii="Arial Narrow" w:hAnsi="Arial Narrow"/>
                <w:sz w:val="20"/>
              </w:rPr>
              <w:t xml:space="preserve"> </w:t>
            </w:r>
            <w:r w:rsidR="00454B2E" w:rsidRPr="00BD756D">
              <w:rPr>
                <w:rFonts w:ascii="Arial Narrow" w:hAnsi="Arial Narrow"/>
                <w:sz w:val="20"/>
              </w:rPr>
              <w:t>wprowadzo</w:t>
            </w:r>
            <w:r w:rsidR="00C01668" w:rsidRPr="00BD756D">
              <w:rPr>
                <w:rFonts w:ascii="Arial Narrow" w:hAnsi="Arial Narrow"/>
                <w:sz w:val="20"/>
              </w:rPr>
              <w:t xml:space="preserve">nych za względu </w:t>
            </w:r>
            <w:r w:rsidR="00FC5B47" w:rsidRPr="00BD756D">
              <w:rPr>
                <w:rFonts w:ascii="Arial Narrow" w:hAnsi="Arial Narrow"/>
                <w:sz w:val="20"/>
              </w:rPr>
              <w:t>bezpieczeństwo ekonomiczne,</w:t>
            </w:r>
            <w:r w:rsidR="00EF4D3B" w:rsidRPr="00BD756D">
              <w:rPr>
                <w:rFonts w:ascii="Arial Narrow" w:hAnsi="Arial Narrow"/>
                <w:sz w:val="20"/>
              </w:rPr>
              <w:t xml:space="preserve"> </w:t>
            </w:r>
            <w:r w:rsidR="00DB3A35" w:rsidRPr="00BD756D">
              <w:rPr>
                <w:rFonts w:ascii="Arial Narrow" w:hAnsi="Arial Narrow"/>
                <w:sz w:val="20"/>
              </w:rPr>
              <w:t xml:space="preserve">bezpieczeństwo </w:t>
            </w:r>
            <w:r w:rsidR="00EF4D3B" w:rsidRPr="00BD756D">
              <w:rPr>
                <w:rFonts w:ascii="Arial Narrow" w:hAnsi="Arial Narrow"/>
                <w:sz w:val="20"/>
              </w:rPr>
              <w:t>militarne</w:t>
            </w:r>
            <w:r w:rsidR="00A22030" w:rsidRPr="00BD756D">
              <w:rPr>
                <w:rFonts w:ascii="Arial Narrow" w:hAnsi="Arial Narrow"/>
                <w:sz w:val="20"/>
              </w:rPr>
              <w:t xml:space="preserve">, </w:t>
            </w:r>
            <w:r w:rsidR="006D690B" w:rsidRPr="00BD756D">
              <w:rPr>
                <w:rFonts w:ascii="Arial Narrow" w:hAnsi="Arial Narrow"/>
                <w:sz w:val="20"/>
              </w:rPr>
              <w:t>zagrożenie ż</w:t>
            </w:r>
            <w:r w:rsidR="00E45E7C" w:rsidRPr="00BD756D">
              <w:rPr>
                <w:rFonts w:ascii="Arial Narrow" w:hAnsi="Arial Narrow"/>
                <w:sz w:val="20"/>
              </w:rPr>
              <w:t>ycia i zdrowia ludzi oraz roślin i zwierzą</w:t>
            </w:r>
            <w:r w:rsidR="00510C66" w:rsidRPr="00BD756D">
              <w:rPr>
                <w:rFonts w:ascii="Arial Narrow" w:hAnsi="Arial Narrow"/>
                <w:sz w:val="20"/>
              </w:rPr>
              <w:t>t oraz</w:t>
            </w:r>
            <w:r w:rsidR="00E45E7C" w:rsidRPr="00BD756D">
              <w:rPr>
                <w:rFonts w:ascii="Arial Narrow" w:hAnsi="Arial Narrow"/>
                <w:sz w:val="20"/>
              </w:rPr>
              <w:t xml:space="preserve"> </w:t>
            </w:r>
            <w:r w:rsidR="00FC5B47" w:rsidRPr="00BD756D">
              <w:rPr>
                <w:rFonts w:ascii="Arial Narrow" w:hAnsi="Arial Narrow"/>
                <w:sz w:val="20"/>
              </w:rPr>
              <w:t>zagrożenie</w:t>
            </w:r>
            <w:r w:rsidR="006D690B" w:rsidRPr="00BD756D">
              <w:rPr>
                <w:rFonts w:ascii="Arial Narrow" w:hAnsi="Arial Narrow"/>
                <w:sz w:val="20"/>
              </w:rPr>
              <w:t xml:space="preserve"> </w:t>
            </w:r>
            <w:r w:rsidR="00D748A1" w:rsidRPr="00BD756D">
              <w:rPr>
                <w:rFonts w:ascii="Arial Narrow" w:hAnsi="Arial Narrow"/>
                <w:sz w:val="20"/>
              </w:rPr>
              <w:t>porządku publicznego</w:t>
            </w:r>
            <w:r w:rsidR="00E43CFE" w:rsidRPr="00BD756D">
              <w:rPr>
                <w:rFonts w:ascii="Arial Narrow" w:hAnsi="Arial Narrow"/>
                <w:sz w:val="20"/>
              </w:rPr>
              <w:t xml:space="preserve">. </w:t>
            </w:r>
            <w:r w:rsidRPr="00BD756D">
              <w:rPr>
                <w:rFonts w:ascii="Arial Narrow" w:hAnsi="Arial Narrow"/>
                <w:sz w:val="20"/>
              </w:rPr>
              <w:t>Uzyskanie przez studentów wiedzy z tego przedmiotu z uwzględnieniem elementów doktrynalnych, ustawowych i praktycznych, a także przygotowanie ich od strony teoretycznej i praktycznej z zakresu zarządzania informacją naukową.</w:t>
            </w:r>
          </w:p>
        </w:tc>
      </w:tr>
      <w:tr w:rsidR="00514998" w:rsidRPr="00BD756D" w:rsidTr="00514998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4998" w:rsidRPr="00BD756D" w:rsidRDefault="00514998" w:rsidP="00514998">
            <w:pPr>
              <w:ind w:left="600" w:hanging="60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7523" w:rsidRDefault="00514998" w:rsidP="005149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sz w:val="20"/>
                <w:szCs w:val="20"/>
              </w:rPr>
              <w:t>SPOSOBY WERYFIKACJI EFEKTÓW</w:t>
            </w:r>
          </w:p>
          <w:p w:rsidR="00514998" w:rsidRPr="00BD756D" w:rsidRDefault="00514998" w:rsidP="0020752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sz w:val="20"/>
                <w:szCs w:val="20"/>
              </w:rPr>
              <w:t xml:space="preserve"> KSZTAŁCENIA</w:t>
            </w:r>
          </w:p>
        </w:tc>
      </w:tr>
      <w:tr w:rsidR="00514998" w:rsidRPr="00BD756D" w:rsidTr="00497701">
        <w:trPr>
          <w:trHeight w:val="42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8" w:rsidRPr="00BD756D" w:rsidRDefault="005149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14998" w:rsidRPr="00BD756D" w:rsidRDefault="00514998" w:rsidP="0051499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514998" w:rsidRPr="00BD756D" w:rsidRDefault="00514998" w:rsidP="004650B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D756D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514998" w:rsidRPr="00BD756D" w:rsidRDefault="00514998" w:rsidP="006E0E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wymienia zasady i mechanizmy działania organów w obrocie towarowym z zagranicą, towarami podlegającymi ograniczeniom obrotu ze względu na wymogi bezpieczeństwa ze szczególnym zwróceniem uwagi na problem przestępstwa i wykroczeń celnych;</w:t>
            </w:r>
          </w:p>
          <w:p w:rsidR="00514998" w:rsidRPr="00BD756D" w:rsidRDefault="00514998" w:rsidP="006E0E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definiuje metody i techniki analityczno-statystyczne wykorzystywane w badaniach o tematyce odnoszącej się oceny stopnia przestrzegania prawa celnego;</w:t>
            </w:r>
          </w:p>
          <w:p w:rsidR="00514998" w:rsidRPr="00BD756D" w:rsidRDefault="00514998" w:rsidP="006E0E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 xml:space="preserve">przywołuje kategorie pojęciowe opisujące normy prawne regulujące prawo celne i odnoszące się do problematyki bezpieczeństwa; </w:t>
            </w:r>
          </w:p>
          <w:p w:rsidR="00514998" w:rsidRPr="00BD756D" w:rsidRDefault="005149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4998" w:rsidRPr="00BD756D" w:rsidRDefault="005149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514998" w:rsidRPr="00BD756D" w:rsidRDefault="00514998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BD756D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514998" w:rsidRPr="00BD756D" w:rsidRDefault="00514998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opisuje podstawowe ujęcia teoretyczne odnoszące się do zakazów i ograniczeń obrotu towarowego z zagranicą w zakresie interpretacji zjawisk i warunków zachodzących w obszarze bezpieczeństwa;</w:t>
            </w:r>
          </w:p>
          <w:p w:rsidR="00514998" w:rsidRPr="00BD756D" w:rsidRDefault="00514998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rozróżnia akty normatywne regulujące prawo celne oraz ogólnie przyjęte zasady etyczne i moralne w celu wykorzystania ich dla rozwiązania problemów z zakresu bezpieczeństwa i obronności państwa;</w:t>
            </w:r>
          </w:p>
          <w:p w:rsidR="00514998" w:rsidRPr="00BD756D" w:rsidRDefault="00514998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potrafi konstruować własne pomysły w zakresie ograniczenia przestępstw o charakterze przemytniczym, wątpliwości oraz odpowiednie sugestii odnoszące się do problematyki bezpieczeństwa, popierając je uzasadnioną argumentacją;</w:t>
            </w:r>
          </w:p>
          <w:p w:rsidR="00514998" w:rsidRPr="00BD756D" w:rsidRDefault="00514998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</w:p>
          <w:p w:rsidR="00514998" w:rsidRPr="00BD756D" w:rsidRDefault="005149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514998" w:rsidRPr="00BD756D" w:rsidRDefault="00514998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BD756D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514998" w:rsidRDefault="00514998" w:rsidP="008138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 xml:space="preserve">dopasowuje swoje działania do warunków formalnych związanych z sytuacją zawodową; </w:t>
            </w:r>
          </w:p>
          <w:p w:rsidR="00514998" w:rsidRPr="009B5C0A" w:rsidRDefault="009B5C0A" w:rsidP="009B5C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97701">
              <w:rPr>
                <w:rFonts w:ascii="Arial Narrow" w:hAnsi="Arial Narrow"/>
                <w:sz w:val="20"/>
                <w:szCs w:val="20"/>
              </w:rPr>
              <w:t>angażuje</w:t>
            </w:r>
            <w:r w:rsidRPr="00BD756D">
              <w:rPr>
                <w:rFonts w:ascii="Arial Narrow" w:hAnsi="Arial Narrow"/>
                <w:sz w:val="20"/>
                <w:szCs w:val="20"/>
              </w:rPr>
              <w:t xml:space="preserve"> się do aktywnego uczestnictwa w opracowaniu i wdrażaniu różnego rodzaju projektów o tematyce norm prawnych w obrocie towarowym a mających wpływ na poziom bezpieczeństwa, z uwzględnieniem aspektów prawnych, ekonomicznych i politycznych.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998" w:rsidRPr="00BD756D" w:rsidRDefault="005149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514998" w:rsidRPr="00BD756D" w:rsidRDefault="005149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514998" w:rsidRPr="00BD756D" w:rsidRDefault="00514998" w:rsidP="00832B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test wiedzy;</w:t>
            </w:r>
          </w:p>
          <w:p w:rsidR="00514998" w:rsidRPr="00BD756D" w:rsidRDefault="004B6045" w:rsidP="00402A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514998" w:rsidRPr="00BD756D">
              <w:rPr>
                <w:rFonts w:ascii="Arial Narrow" w:hAnsi="Arial Narrow"/>
                <w:color w:val="000000"/>
                <w:sz w:val="20"/>
                <w:szCs w:val="20"/>
              </w:rPr>
              <w:t>w dyskusji posługuje się prawidłowo tematycznymi pojęciami;</w:t>
            </w:r>
          </w:p>
          <w:p w:rsidR="00514998" w:rsidRPr="00BD756D" w:rsidRDefault="004B6045" w:rsidP="00402A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514998" w:rsidRPr="00BD756D">
              <w:rPr>
                <w:rFonts w:ascii="Arial Narrow" w:hAnsi="Arial Narrow"/>
                <w:color w:val="000000"/>
                <w:sz w:val="20"/>
                <w:szCs w:val="20"/>
              </w:rPr>
              <w:t>podaje określone przykłady dotyczące ograniczeń i zakazów obrotu towarowego z zagranicą;</w:t>
            </w:r>
          </w:p>
          <w:p w:rsidR="00514998" w:rsidRPr="00BD756D" w:rsidRDefault="00514998" w:rsidP="00402AC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514998" w:rsidRPr="00BD756D" w:rsidRDefault="005149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514998" w:rsidRPr="00BD756D" w:rsidRDefault="005149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4998" w:rsidRPr="00BD756D" w:rsidRDefault="00514998" w:rsidP="00402AC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514998" w:rsidRPr="00BD756D" w:rsidRDefault="00514998" w:rsidP="00832B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przygotowanie prezentacji;</w:t>
            </w:r>
          </w:p>
          <w:p w:rsidR="00514998" w:rsidRPr="00BD756D" w:rsidRDefault="00514998" w:rsidP="00402A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dyskusja po omówieniu poszczególnych podejść zadaniowych;</w:t>
            </w:r>
          </w:p>
          <w:p w:rsidR="00514998" w:rsidRPr="00BD756D" w:rsidRDefault="00514998" w:rsidP="00402A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sposób formułowania słownych wypowiedzi oraz ocena skuteczność ograniczeń w formie dyskusji problemowej;</w:t>
            </w:r>
          </w:p>
          <w:p w:rsidR="00514998" w:rsidRPr="00BD756D" w:rsidRDefault="00514998" w:rsidP="00402ACA">
            <w:pPr>
              <w:autoSpaceDE w:val="0"/>
              <w:autoSpaceDN w:val="0"/>
              <w:adjustRightInd w:val="0"/>
              <w:ind w:left="110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514998" w:rsidRPr="00BD756D" w:rsidRDefault="005149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4998" w:rsidRPr="00BD756D" w:rsidRDefault="005149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4998" w:rsidRPr="00BD756D" w:rsidRDefault="00514998" w:rsidP="00035A7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514998" w:rsidRPr="00BD756D" w:rsidRDefault="00514998" w:rsidP="00402A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dyskusja podczas prezentacji projektu multimedialnego pozwalająca na ocenę przedmiotowych kompetencji;</w:t>
            </w:r>
          </w:p>
          <w:p w:rsidR="00514998" w:rsidRPr="00BD756D" w:rsidRDefault="00514998" w:rsidP="00402A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poziom argumentacji i odniesienie się do określonych postaw i zachowań.</w:t>
            </w:r>
          </w:p>
        </w:tc>
      </w:tr>
      <w:tr w:rsidR="0046606C" w:rsidRPr="00BD756D" w:rsidTr="0046606C">
        <w:tblPrEx>
          <w:tblLook w:val="0000"/>
        </w:tblPrEx>
        <w:trPr>
          <w:trHeight w:val="425"/>
        </w:trPr>
        <w:tc>
          <w:tcPr>
            <w:tcW w:w="9426" w:type="dxa"/>
            <w:gridSpan w:val="10"/>
          </w:tcPr>
          <w:p w:rsidR="0046606C" w:rsidRPr="00BD756D" w:rsidRDefault="0046606C" w:rsidP="009D37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46606C" w:rsidRPr="00BD756D" w:rsidRDefault="0046606C" w:rsidP="009D3757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427E" w:rsidRPr="00BD756D" w:rsidTr="0046606C">
        <w:tblPrEx>
          <w:tblLook w:val="0000"/>
        </w:tblPrEx>
        <w:trPr>
          <w:trHeight w:val="1380"/>
        </w:trPr>
        <w:tc>
          <w:tcPr>
            <w:tcW w:w="4464" w:type="dxa"/>
            <w:gridSpan w:val="5"/>
          </w:tcPr>
          <w:p w:rsidR="0091427E" w:rsidRPr="00BD756D" w:rsidRDefault="0091427E" w:rsidP="003565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691795" w:rsidRPr="00BD756D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691795" w:rsidRPr="00BD756D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4F58B3" w:rsidRPr="00BD756D">
              <w:rPr>
                <w:rFonts w:ascii="Arial Narrow" w:hAnsi="Arial Narrow" w:cs="Arial"/>
                <w:sz w:val="20"/>
                <w:szCs w:val="20"/>
              </w:rPr>
              <w:t>42,5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8A6903" w:rsidRPr="00BD756D">
              <w:rPr>
                <w:rFonts w:ascii="Arial Narrow" w:hAnsi="Arial Narrow" w:cs="Arial"/>
                <w:sz w:val="20"/>
                <w:szCs w:val="20"/>
              </w:rPr>
              <w:t>34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02455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497701">
              <w:rPr>
                <w:rFonts w:ascii="Arial Narrow" w:hAnsi="Arial Narrow" w:cs="Arial"/>
                <w:b/>
                <w:sz w:val="20"/>
                <w:szCs w:val="20"/>
              </w:rPr>
              <w:t>114,5</w:t>
            </w:r>
            <w:r w:rsidR="00402455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3C4070" w:rsidRPr="00BD756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015D8" w:rsidRPr="00BD756D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91427E" w:rsidRPr="00BD756D" w:rsidRDefault="00497701" w:rsidP="004977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91427E" w:rsidRPr="00BD756D">
              <w:rPr>
                <w:rFonts w:ascii="Arial Narrow" w:hAnsi="Arial Narrow"/>
                <w:b/>
                <w:sz w:val="20"/>
                <w:szCs w:val="20"/>
              </w:rPr>
              <w:t>w ramach zajęć praktycznych:</w:t>
            </w:r>
            <w:r w:rsidR="001D554F">
              <w:rPr>
                <w:rFonts w:ascii="Arial Narrow" w:hAnsi="Arial Narrow"/>
                <w:b/>
                <w:sz w:val="20"/>
                <w:szCs w:val="20"/>
              </w:rPr>
              <w:t xml:space="preserve"> 2,5</w:t>
            </w:r>
          </w:p>
        </w:tc>
        <w:tc>
          <w:tcPr>
            <w:tcW w:w="4962" w:type="dxa"/>
            <w:gridSpan w:val="5"/>
          </w:tcPr>
          <w:p w:rsidR="0091427E" w:rsidRPr="00BD756D" w:rsidRDefault="0091427E" w:rsidP="003565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8A6903" w:rsidRPr="00BD756D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8A6903" w:rsidRPr="00BD756D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6015D8" w:rsidRPr="00BD756D">
              <w:rPr>
                <w:rFonts w:ascii="Arial Narrow" w:hAnsi="Arial Narrow" w:cs="Arial"/>
                <w:sz w:val="20"/>
                <w:szCs w:val="20"/>
              </w:rPr>
              <w:t>50</w:t>
            </w:r>
            <w:r w:rsidR="00DC095C" w:rsidRPr="00BD756D">
              <w:rPr>
                <w:rFonts w:ascii="Arial Narrow" w:hAnsi="Arial Narrow" w:cs="Arial"/>
                <w:sz w:val="20"/>
                <w:szCs w:val="20"/>
              </w:rPr>
              <w:t>,5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8A6903" w:rsidRPr="00BD756D">
              <w:rPr>
                <w:rFonts w:ascii="Arial Narrow" w:hAnsi="Arial Narrow" w:cs="Arial"/>
                <w:sz w:val="20"/>
                <w:szCs w:val="20"/>
              </w:rPr>
              <w:t>40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 w:rsidR="0049770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02455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1427E" w:rsidRPr="00BD756D" w:rsidRDefault="0091427E" w:rsidP="00356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756D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497701">
              <w:rPr>
                <w:rFonts w:ascii="Arial Narrow" w:hAnsi="Arial Narrow" w:cs="Arial"/>
                <w:b/>
                <w:sz w:val="20"/>
                <w:szCs w:val="20"/>
              </w:rPr>
              <w:t>114,5</w:t>
            </w:r>
            <w:r w:rsidR="00402455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  <w:p w:rsidR="0091427E" w:rsidRPr="00BD756D" w:rsidRDefault="0091427E" w:rsidP="003565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DC095C" w:rsidRPr="00BD756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015D8" w:rsidRPr="00BD756D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91427E" w:rsidRPr="00BD756D" w:rsidRDefault="00497701" w:rsidP="004977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91427E" w:rsidRPr="00BD756D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  <w:r w:rsidR="001D554F">
              <w:rPr>
                <w:rFonts w:ascii="Arial Narrow" w:hAnsi="Arial Narrow"/>
                <w:b/>
                <w:sz w:val="20"/>
                <w:szCs w:val="20"/>
              </w:rPr>
              <w:t>2,5</w:t>
            </w:r>
          </w:p>
        </w:tc>
      </w:tr>
      <w:tr w:rsidR="004D08A2" w:rsidRPr="00BD756D" w:rsidTr="0046606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BD756D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BD756D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D756D" w:rsidTr="0046606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A" w:rsidRPr="00BD756D" w:rsidRDefault="00402ACA" w:rsidP="00402ACA">
            <w:pPr>
              <w:suppressAutoHyphens/>
              <w:spacing w:line="255" w:lineRule="atLeas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Wykład:</w:t>
            </w:r>
          </w:p>
          <w:p w:rsidR="00821003" w:rsidRPr="00BD756D" w:rsidRDefault="00821003" w:rsidP="00821003">
            <w:pPr>
              <w:numPr>
                <w:ilvl w:val="0"/>
                <w:numId w:val="19"/>
              </w:numPr>
              <w:suppressAutoHyphens/>
              <w:spacing w:line="255" w:lineRule="atLeast"/>
              <w:ind w:left="40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Pojęcie, geneza i istota oc</w:t>
            </w:r>
            <w:r w:rsidR="003243F0" w:rsidRPr="00BD756D">
              <w:rPr>
                <w:rFonts w:ascii="Arial Narrow" w:hAnsi="Arial Narrow"/>
                <w:sz w:val="20"/>
                <w:szCs w:val="20"/>
              </w:rPr>
              <w:t>hrony terytorium Polski (Unii Europejskiej) przed przemieszczaniem towarów zagrażającym bezpieczeństwu państwa i obywateli</w:t>
            </w:r>
            <w:r w:rsidRPr="00BD756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821003" w:rsidRPr="00BD756D" w:rsidRDefault="003243F0" w:rsidP="00954893">
            <w:pPr>
              <w:numPr>
                <w:ilvl w:val="0"/>
                <w:numId w:val="19"/>
              </w:numPr>
              <w:suppressAutoHyphens/>
              <w:spacing w:line="255" w:lineRule="atLeast"/>
              <w:ind w:left="40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Rodzaje ograniczeń</w:t>
            </w:r>
            <w:r w:rsidR="00C33CF8"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 i zakazów obrotu towarowego (zakazy i ograniczenia obrotu</w:t>
            </w:r>
            <w:r w:rsidR="00561B71" w:rsidRPr="00BD756D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  <w:r w:rsidR="00C33CF8"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 ze względów porządku publicznego lub bezpieczeństwa, służące ochronie zdrowia i życia ludzi, zwierząt lub roślin, dóbr kultury narodowej mających wartość artystyczną, historyczną, archeologiczną lub ochronie własności przemysłowej i handlowej,</w:t>
            </w:r>
            <w:r w:rsidR="00B867F9"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BF7F49" w:rsidRPr="00BD756D">
              <w:rPr>
                <w:rFonts w:ascii="Arial Narrow" w:hAnsi="Arial Narrow"/>
                <w:color w:val="000000"/>
                <w:sz w:val="20"/>
                <w:szCs w:val="20"/>
              </w:rPr>
              <w:t>zakazy i ograniczenia eksportu stosowane w celu zapobiegania lub usuwan</w:t>
            </w:r>
            <w:r w:rsidR="00B867F9" w:rsidRPr="00BD756D">
              <w:rPr>
                <w:rFonts w:ascii="Arial Narrow" w:hAnsi="Arial Narrow"/>
                <w:color w:val="000000"/>
                <w:sz w:val="20"/>
                <w:szCs w:val="20"/>
              </w:rPr>
              <w:t>ia krytycznego braku artykułów ż</w:t>
            </w:r>
            <w:r w:rsidR="00BF7F49" w:rsidRPr="00BD756D">
              <w:rPr>
                <w:rFonts w:ascii="Arial Narrow" w:hAnsi="Arial Narrow"/>
                <w:color w:val="000000"/>
                <w:sz w:val="20"/>
                <w:szCs w:val="20"/>
              </w:rPr>
              <w:t>ywnosciowych</w:t>
            </w:r>
            <w:r w:rsidR="00561B71" w:rsidRPr="00BD756D">
              <w:rPr>
                <w:rFonts w:ascii="Arial Narrow" w:hAnsi="Arial Narrow"/>
                <w:color w:val="000000"/>
                <w:sz w:val="20"/>
                <w:szCs w:val="20"/>
              </w:rPr>
              <w:t>, ograniczenia w celu ochrony bilansu płatniczego</w:t>
            </w:r>
            <w:r w:rsidR="00C33CF8" w:rsidRPr="00BD756D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  <w:r w:rsidR="00B867F9" w:rsidRPr="00BD756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954893" w:rsidRPr="00BD756D" w:rsidRDefault="00C21724" w:rsidP="00821003">
            <w:pPr>
              <w:numPr>
                <w:ilvl w:val="0"/>
                <w:numId w:val="19"/>
              </w:numPr>
              <w:suppressAutoHyphens/>
              <w:spacing w:line="255" w:lineRule="atLeast"/>
              <w:ind w:left="40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Ograniczenia i zakazy obrotu w prawie międzynarodowym</w:t>
            </w:r>
            <w:r w:rsidR="00954893" w:rsidRPr="00BD756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02ACA" w:rsidRPr="00BD756D" w:rsidRDefault="00402ACA" w:rsidP="00402ACA">
            <w:pPr>
              <w:suppressAutoHyphens/>
              <w:spacing w:line="255" w:lineRule="atLeast"/>
              <w:ind w:lef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02ACA" w:rsidRPr="00BD756D" w:rsidRDefault="00402ACA" w:rsidP="00402ACA">
            <w:pPr>
              <w:suppressAutoHyphens/>
              <w:spacing w:line="255" w:lineRule="atLeast"/>
              <w:ind w:left="1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sz w:val="20"/>
                <w:szCs w:val="20"/>
              </w:rPr>
              <w:t>Ćwiczenia:</w:t>
            </w:r>
          </w:p>
          <w:p w:rsidR="00954893" w:rsidRPr="00BD756D" w:rsidRDefault="00954893" w:rsidP="00954893">
            <w:pPr>
              <w:numPr>
                <w:ilvl w:val="0"/>
                <w:numId w:val="19"/>
              </w:numPr>
              <w:suppressAutoHyphens/>
              <w:spacing w:line="255" w:lineRule="atLeast"/>
              <w:ind w:left="40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Ograniczenia i zakazy obrotu w prawie unijnym.</w:t>
            </w:r>
          </w:p>
          <w:p w:rsidR="00821003" w:rsidRPr="00BD756D" w:rsidRDefault="00954893" w:rsidP="00821003">
            <w:pPr>
              <w:numPr>
                <w:ilvl w:val="0"/>
                <w:numId w:val="19"/>
              </w:numPr>
              <w:suppressAutoHyphens/>
              <w:spacing w:line="255" w:lineRule="atLeast"/>
              <w:ind w:left="40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Ograniczenia i zakazy obrotu w prawodawstwie polskim</w:t>
            </w:r>
            <w:r w:rsidR="00B867F9" w:rsidRPr="00BD756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821003" w:rsidRPr="00BD756D" w:rsidRDefault="00B677F9" w:rsidP="00821003">
            <w:pPr>
              <w:numPr>
                <w:ilvl w:val="0"/>
                <w:numId w:val="19"/>
              </w:numPr>
              <w:suppressAutoHyphens/>
              <w:spacing w:line="255" w:lineRule="atLeast"/>
              <w:ind w:left="40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>Obowiązki podmiotów uczestniczących w obrocie towarowym</w:t>
            </w:r>
            <w:r w:rsidR="00B867F9" w:rsidRPr="00BD756D">
              <w:rPr>
                <w:rFonts w:ascii="Arial Narrow" w:hAnsi="Arial Narrow"/>
                <w:sz w:val="20"/>
                <w:szCs w:val="20"/>
              </w:rPr>
              <w:t xml:space="preserve"> z zagranic</w:t>
            </w:r>
            <w:r w:rsidRPr="00BD756D">
              <w:rPr>
                <w:rFonts w:ascii="Arial Narrow" w:hAnsi="Arial Narrow"/>
                <w:sz w:val="20"/>
                <w:szCs w:val="20"/>
              </w:rPr>
              <w:t>ą towarami podlegącymi organiczeniom obrotu ze względu na wymogi bezpieczeństwa.</w:t>
            </w:r>
          </w:p>
          <w:p w:rsidR="00821003" w:rsidRPr="00BD756D" w:rsidRDefault="00B677F9" w:rsidP="00821003">
            <w:pPr>
              <w:numPr>
                <w:ilvl w:val="0"/>
                <w:numId w:val="19"/>
              </w:numPr>
              <w:suppressAutoHyphens/>
              <w:spacing w:line="255" w:lineRule="atLeast"/>
              <w:ind w:left="40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 xml:space="preserve">Obowiązki organów państwa </w:t>
            </w:r>
            <w:r w:rsidR="00B867F9" w:rsidRPr="00BD756D">
              <w:rPr>
                <w:rFonts w:ascii="Arial Narrow" w:hAnsi="Arial Narrow"/>
                <w:sz w:val="20"/>
                <w:szCs w:val="20"/>
              </w:rPr>
              <w:t>zabezpieczających bezpieczeń</w:t>
            </w:r>
            <w:r w:rsidR="00BF7F49" w:rsidRPr="00BD756D">
              <w:rPr>
                <w:rFonts w:ascii="Arial Narrow" w:hAnsi="Arial Narrow"/>
                <w:sz w:val="20"/>
                <w:szCs w:val="20"/>
              </w:rPr>
              <w:t>stwo transgraniczne w zakresie obrotu towarowego.</w:t>
            </w:r>
          </w:p>
          <w:p w:rsidR="00821003" w:rsidRPr="00BD756D" w:rsidRDefault="00F5153B" w:rsidP="00821003">
            <w:pPr>
              <w:numPr>
                <w:ilvl w:val="0"/>
                <w:numId w:val="19"/>
              </w:numPr>
              <w:suppressAutoHyphens/>
              <w:spacing w:line="255" w:lineRule="atLeast"/>
              <w:ind w:left="40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Tryb postę</w:t>
            </w:r>
            <w:r w:rsidR="00A33078"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powania </w:t>
            </w: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w przypadku ujawnienia</w:t>
            </w:r>
            <w:r w:rsidR="00B867F9"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 przez właś</w:t>
            </w:r>
            <w:r w:rsidR="00A33078" w:rsidRPr="00BD756D">
              <w:rPr>
                <w:rFonts w:ascii="Arial Narrow" w:hAnsi="Arial Narrow"/>
                <w:color w:val="000000"/>
                <w:sz w:val="20"/>
                <w:szCs w:val="20"/>
              </w:rPr>
              <w:t>ciwe organy państwowe</w:t>
            </w:r>
            <w:r w:rsidR="00B867F9"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nielegalnego</w:t>
            </w: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 transgranicznego przemieszcz</w:t>
            </w:r>
            <w:r w:rsidR="00A33078" w:rsidRPr="00BD756D">
              <w:rPr>
                <w:rFonts w:ascii="Arial Narrow" w:hAnsi="Arial Narrow"/>
                <w:color w:val="000000"/>
                <w:sz w:val="20"/>
                <w:szCs w:val="20"/>
              </w:rPr>
              <w:t>ania towarów, obrót którymi został</w:t>
            </w: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 ograniczony ze względu na wymogi bezpieczeństwa;</w:t>
            </w:r>
          </w:p>
          <w:p w:rsidR="00821003" w:rsidRPr="00BD756D" w:rsidRDefault="00B52CD7" w:rsidP="00821003">
            <w:pPr>
              <w:numPr>
                <w:ilvl w:val="0"/>
                <w:numId w:val="19"/>
              </w:numPr>
              <w:suppressAutoHyphens/>
              <w:spacing w:line="255" w:lineRule="atLeast"/>
              <w:ind w:left="40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Cs/>
                <w:sz w:val="20"/>
                <w:szCs w:val="20"/>
              </w:rPr>
              <w:t>Sankcjonowanie naruszeń przepisów w zakresie ograniczeń i zakazów obrotu towarowego z zagranicą</w:t>
            </w:r>
            <w:r w:rsidR="00821003" w:rsidRPr="00BD756D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R="004D08A2" w:rsidRPr="00BD756D" w:rsidRDefault="004D08A2" w:rsidP="00B52CD7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D08A2" w:rsidRPr="00BD756D" w:rsidTr="0046606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3" w:rsidRPr="00BD756D" w:rsidRDefault="00821003" w:rsidP="00821003">
            <w:pPr>
              <w:pStyle w:val="Tekstpodstawowy2"/>
              <w:numPr>
                <w:ilvl w:val="0"/>
                <w:numId w:val="20"/>
              </w:numPr>
              <w:tabs>
                <w:tab w:val="clear" w:pos="420"/>
                <w:tab w:val="num" w:pos="262"/>
                <w:tab w:val="num" w:pos="851"/>
              </w:tabs>
              <w:spacing w:after="0" w:line="240" w:lineRule="auto"/>
              <w:ind w:left="262" w:hanging="202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756D">
              <w:rPr>
                <w:rFonts w:ascii="Arial Narrow" w:hAnsi="Arial Narrow"/>
                <w:iCs/>
                <w:sz w:val="20"/>
                <w:szCs w:val="20"/>
              </w:rPr>
              <w:t>Aktualne dokumenty normatywne (ustawy, rozporządzenia</w:t>
            </w:r>
            <w:r w:rsidR="00073A29" w:rsidRPr="00BD756D">
              <w:rPr>
                <w:rFonts w:ascii="Arial Narrow" w:hAnsi="Arial Narrow"/>
                <w:iCs/>
                <w:sz w:val="20"/>
                <w:szCs w:val="20"/>
              </w:rPr>
              <w:t>, rozporządzenia unijne</w:t>
            </w:r>
            <w:r w:rsidR="00F43000" w:rsidRPr="00BD756D">
              <w:rPr>
                <w:rFonts w:ascii="Arial Narrow" w:hAnsi="Arial Narrow"/>
                <w:iCs/>
                <w:sz w:val="20"/>
                <w:szCs w:val="20"/>
              </w:rPr>
              <w:t>, konwencje międzynarodowe</w:t>
            </w:r>
            <w:r w:rsidRPr="00BD756D">
              <w:rPr>
                <w:rFonts w:ascii="Arial Narrow" w:hAnsi="Arial Narrow"/>
                <w:iCs/>
                <w:sz w:val="20"/>
                <w:szCs w:val="20"/>
              </w:rPr>
              <w:t>);</w:t>
            </w:r>
          </w:p>
          <w:p w:rsidR="004D08A2" w:rsidRPr="00BD756D" w:rsidRDefault="006C0274" w:rsidP="00A03E7D">
            <w:pPr>
              <w:pStyle w:val="Tekstpodstawowy2"/>
              <w:numPr>
                <w:ilvl w:val="0"/>
                <w:numId w:val="20"/>
              </w:numPr>
              <w:tabs>
                <w:tab w:val="clear" w:pos="420"/>
                <w:tab w:val="num" w:pos="262"/>
                <w:tab w:val="num" w:pos="851"/>
              </w:tabs>
              <w:spacing w:after="0" w:line="240" w:lineRule="auto"/>
              <w:ind w:left="262" w:hanging="202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756D">
              <w:rPr>
                <w:rFonts w:ascii="Arial Narrow" w:hAnsi="Arial Narrow"/>
                <w:iCs/>
                <w:sz w:val="20"/>
                <w:szCs w:val="20"/>
              </w:rPr>
              <w:t>M.</w:t>
            </w:r>
            <w:r w:rsidR="005774AD" w:rsidRPr="00BD756D">
              <w:rPr>
                <w:rFonts w:ascii="Arial Narrow" w:hAnsi="Arial Narrow"/>
                <w:iCs/>
                <w:sz w:val="20"/>
                <w:szCs w:val="20"/>
              </w:rPr>
              <w:t xml:space="preserve">Lux, </w:t>
            </w:r>
            <w:r w:rsidR="00A03E7D" w:rsidRPr="00BD756D">
              <w:rPr>
                <w:rFonts w:ascii="Arial Narrow" w:hAnsi="Arial Narrow"/>
                <w:i/>
                <w:iCs/>
                <w:sz w:val="20"/>
                <w:szCs w:val="20"/>
              </w:rPr>
              <w:t>Prawo celne Unii Europejskiej. Podręcznik dla praktyków z przykładami i pożytecznymi wskazówkami</w:t>
            </w:r>
            <w:r w:rsidR="00A03E7D" w:rsidRPr="00BD756D">
              <w:rPr>
                <w:rFonts w:ascii="Arial Narrow" w:hAnsi="Arial Narrow"/>
                <w:iCs/>
                <w:sz w:val="20"/>
                <w:szCs w:val="20"/>
              </w:rPr>
              <w:t>,  Wydawnictwo BW, Szczecin 2005</w:t>
            </w:r>
            <w:r w:rsidR="009B0F63" w:rsidRPr="00BD756D">
              <w:rPr>
                <w:rFonts w:ascii="Arial Narrow" w:hAnsi="Arial Narrow"/>
                <w:iCs/>
                <w:sz w:val="20"/>
                <w:szCs w:val="20"/>
              </w:rPr>
              <w:t>;</w:t>
            </w:r>
          </w:p>
          <w:p w:rsidR="00CA3884" w:rsidRPr="00BD756D" w:rsidRDefault="00D93EFA" w:rsidP="00CA3884">
            <w:pPr>
              <w:pStyle w:val="Tekstpodstawowy2"/>
              <w:numPr>
                <w:ilvl w:val="0"/>
                <w:numId w:val="20"/>
              </w:numPr>
              <w:tabs>
                <w:tab w:val="clear" w:pos="420"/>
                <w:tab w:val="num" w:pos="262"/>
                <w:tab w:val="num" w:pos="851"/>
              </w:tabs>
              <w:spacing w:after="0" w:line="240" w:lineRule="auto"/>
              <w:ind w:left="262" w:hanging="202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 xml:space="preserve">Krzemiński M, Lasiński-Sulecki K., Milczarczyk A., Morawski W., Rosiak R., Sowiński C., Śpiewak M., </w:t>
            </w:r>
            <w:r w:rsidRPr="00BD756D">
              <w:rPr>
                <w:rFonts w:ascii="Arial Narrow" w:hAnsi="Arial Narrow"/>
                <w:i/>
                <w:sz w:val="20"/>
                <w:szCs w:val="20"/>
              </w:rPr>
              <w:t>Wspólnotowy Kodeks Celny</w:t>
            </w:r>
            <w:r w:rsidRPr="00BD756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90B8D" w:rsidRPr="00BD756D">
              <w:rPr>
                <w:rFonts w:ascii="Arial Narrow" w:hAnsi="Arial Narrow"/>
                <w:sz w:val="20"/>
                <w:szCs w:val="20"/>
              </w:rPr>
              <w:t>LEX</w:t>
            </w:r>
            <w:r w:rsidR="00FE7888" w:rsidRPr="00BD756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D756D">
              <w:rPr>
                <w:rFonts w:ascii="Arial Narrow" w:hAnsi="Arial Narrow"/>
                <w:sz w:val="20"/>
                <w:szCs w:val="20"/>
              </w:rPr>
              <w:t>Warszawa 2007;</w:t>
            </w:r>
          </w:p>
          <w:p w:rsidR="00CA3884" w:rsidRPr="00BD756D" w:rsidRDefault="00CA3884" w:rsidP="00A03E7D">
            <w:pPr>
              <w:pStyle w:val="Tekstpodstawowy2"/>
              <w:numPr>
                <w:ilvl w:val="0"/>
                <w:numId w:val="20"/>
              </w:numPr>
              <w:tabs>
                <w:tab w:val="clear" w:pos="420"/>
                <w:tab w:val="num" w:pos="262"/>
                <w:tab w:val="num" w:pos="851"/>
              </w:tabs>
              <w:spacing w:after="0" w:line="240" w:lineRule="auto"/>
              <w:ind w:left="262" w:hanging="202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D756D">
              <w:rPr>
                <w:rFonts w:ascii="Arial Narrow" w:hAnsi="Arial Narrow"/>
                <w:iCs/>
                <w:sz w:val="20"/>
                <w:szCs w:val="20"/>
              </w:rPr>
              <w:t xml:space="preserve">St. Naruszewicz, M.Laszuk, </w:t>
            </w:r>
            <w:r w:rsidRPr="00BD756D">
              <w:rPr>
                <w:rFonts w:ascii="Arial Narrow" w:hAnsi="Arial Narrow"/>
                <w:i/>
                <w:iCs/>
                <w:sz w:val="20"/>
                <w:szCs w:val="20"/>
              </w:rPr>
              <w:t>Wspólnotowe prawo celne</w:t>
            </w:r>
            <w:r w:rsidRPr="00BD756D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="00690B8D" w:rsidRPr="00BD756D">
              <w:rPr>
                <w:rFonts w:ascii="Arial Narrow" w:hAnsi="Arial Narrow"/>
                <w:iCs/>
                <w:sz w:val="20"/>
                <w:szCs w:val="20"/>
              </w:rPr>
              <w:t>Lexis</w:t>
            </w:r>
            <w:r w:rsidR="00FE7888" w:rsidRPr="00BD756D">
              <w:rPr>
                <w:rFonts w:ascii="Arial Narrow" w:hAnsi="Arial Narrow"/>
                <w:iCs/>
                <w:sz w:val="20"/>
                <w:szCs w:val="20"/>
              </w:rPr>
              <w:t xml:space="preserve">Nexis, Warszawa </w:t>
            </w:r>
            <w:r w:rsidRPr="00BD756D">
              <w:rPr>
                <w:rFonts w:ascii="Arial Narrow" w:hAnsi="Arial Narrow"/>
                <w:iCs/>
                <w:sz w:val="20"/>
                <w:szCs w:val="20"/>
              </w:rPr>
              <w:t>2004.</w:t>
            </w:r>
          </w:p>
          <w:p w:rsidR="00697948" w:rsidRPr="00BD756D" w:rsidRDefault="00697948" w:rsidP="00697948">
            <w:pPr>
              <w:pStyle w:val="Tekstpodstawowy2"/>
              <w:numPr>
                <w:ilvl w:val="0"/>
                <w:numId w:val="20"/>
              </w:numPr>
              <w:tabs>
                <w:tab w:val="clear" w:pos="420"/>
                <w:tab w:val="num" w:pos="262"/>
                <w:tab w:val="num" w:pos="851"/>
              </w:tabs>
              <w:spacing w:after="0" w:line="240" w:lineRule="auto"/>
              <w:ind w:left="262" w:hanging="202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BD756D">
              <w:rPr>
                <w:rFonts w:ascii="Arial Narrow" w:hAnsi="Arial Narrow"/>
                <w:iCs/>
                <w:sz w:val="20"/>
                <w:szCs w:val="20"/>
              </w:rPr>
              <w:t xml:space="preserve">E.Grabitz, M.Hilf, </w:t>
            </w:r>
            <w:r w:rsidRPr="00BD756D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Swobody wspólnotowe w Traktacie ustanawiającym Wspólnotę Europejską. Swoboda przepływu towarów, usług i przedsiębiorczości. Komentarz</w:t>
            </w:r>
            <w:r w:rsidRPr="00BD756D">
              <w:rPr>
                <w:rFonts w:ascii="Arial Narrow" w:hAnsi="Arial Narrow"/>
                <w:bCs/>
                <w:iCs/>
                <w:sz w:val="20"/>
                <w:szCs w:val="20"/>
              </w:rPr>
              <w:t>, C.H.BECK, Warszawa 2009.</w:t>
            </w:r>
          </w:p>
          <w:p w:rsidR="00925086" w:rsidRPr="00BD756D" w:rsidRDefault="00925086" w:rsidP="00690B8D">
            <w:pPr>
              <w:pStyle w:val="Tekstpodstawowy2"/>
              <w:tabs>
                <w:tab w:val="num" w:pos="851"/>
              </w:tabs>
              <w:spacing w:after="0" w:line="240" w:lineRule="auto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4D08A2" w:rsidRPr="00BD756D" w:rsidTr="0046606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6E426D" w:rsidP="009B0F63">
            <w:pPr>
              <w:pStyle w:val="Tekstpodstawowy2"/>
              <w:numPr>
                <w:ilvl w:val="0"/>
                <w:numId w:val="21"/>
              </w:numPr>
              <w:tabs>
                <w:tab w:val="clear" w:pos="420"/>
                <w:tab w:val="num" w:pos="262"/>
                <w:tab w:val="num" w:pos="851"/>
              </w:tabs>
              <w:spacing w:after="0" w:line="240" w:lineRule="auto"/>
              <w:ind w:left="262" w:hanging="202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 xml:space="preserve">P. Witkowski, </w:t>
            </w:r>
            <w:r w:rsidRPr="00BD756D">
              <w:rPr>
                <w:rFonts w:ascii="Arial Narrow" w:hAnsi="Arial Narrow"/>
                <w:i/>
                <w:sz w:val="20"/>
                <w:szCs w:val="20"/>
              </w:rPr>
              <w:t>Zasady obrotu towarowego pomiędzy Unią Europejską a państwami trzecimi</w:t>
            </w:r>
            <w:r w:rsidRPr="00BD756D">
              <w:rPr>
                <w:rFonts w:ascii="Arial Narrow" w:hAnsi="Arial Narrow"/>
                <w:sz w:val="20"/>
                <w:szCs w:val="20"/>
              </w:rPr>
              <w:t xml:space="preserve"> [w] </w:t>
            </w:r>
            <w:r w:rsidR="007C3C4C" w:rsidRPr="00BD756D">
              <w:rPr>
                <w:rFonts w:ascii="Arial Narrow" w:hAnsi="Arial Narrow"/>
                <w:sz w:val="20"/>
                <w:szCs w:val="20"/>
              </w:rPr>
              <w:t xml:space="preserve">S. </w:t>
            </w:r>
            <w:r w:rsidRPr="00BD756D">
              <w:rPr>
                <w:rFonts w:ascii="Arial Narrow" w:hAnsi="Arial Narrow"/>
                <w:sz w:val="20"/>
                <w:szCs w:val="20"/>
              </w:rPr>
              <w:t xml:space="preserve">Dubaj S., </w:t>
            </w:r>
            <w:r w:rsidR="007C3C4C" w:rsidRPr="00BD756D">
              <w:rPr>
                <w:rFonts w:ascii="Arial Narrow" w:hAnsi="Arial Narrow"/>
                <w:sz w:val="20"/>
                <w:szCs w:val="20"/>
              </w:rPr>
              <w:t>A. Kuś</w:t>
            </w:r>
            <w:r w:rsidRPr="00BD756D">
              <w:rPr>
                <w:rFonts w:ascii="Arial Narrow" w:hAnsi="Arial Narrow"/>
                <w:sz w:val="20"/>
                <w:szCs w:val="20"/>
              </w:rPr>
              <w:t>,</w:t>
            </w:r>
            <w:r w:rsidR="007C3C4C" w:rsidRPr="00BD756D">
              <w:rPr>
                <w:rFonts w:ascii="Arial Narrow" w:hAnsi="Arial Narrow"/>
                <w:sz w:val="20"/>
                <w:szCs w:val="20"/>
              </w:rPr>
              <w:t xml:space="preserve"> P. Witkowski</w:t>
            </w:r>
            <w:r w:rsidRPr="00BD756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D756D">
              <w:rPr>
                <w:rFonts w:ascii="Arial Narrow" w:hAnsi="Arial Narrow"/>
                <w:i/>
                <w:sz w:val="20"/>
                <w:szCs w:val="20"/>
              </w:rPr>
              <w:t>Zasady i ograniczenia w przepływie osób i towarów w Unii Europejskiej</w:t>
            </w:r>
            <w:r w:rsidRPr="00BD756D">
              <w:rPr>
                <w:rFonts w:ascii="Arial Narrow" w:hAnsi="Arial Narrow"/>
                <w:sz w:val="20"/>
                <w:szCs w:val="20"/>
              </w:rPr>
              <w:t>, Zamość 2008;</w:t>
            </w:r>
          </w:p>
          <w:p w:rsidR="00CB2F9A" w:rsidRPr="00BD756D" w:rsidRDefault="00CB2F9A" w:rsidP="009B0F63">
            <w:pPr>
              <w:pStyle w:val="Tekstpodstawowy2"/>
              <w:numPr>
                <w:ilvl w:val="0"/>
                <w:numId w:val="21"/>
              </w:numPr>
              <w:tabs>
                <w:tab w:val="clear" w:pos="420"/>
                <w:tab w:val="num" w:pos="262"/>
                <w:tab w:val="num" w:pos="851"/>
              </w:tabs>
              <w:spacing w:after="0" w:line="240" w:lineRule="auto"/>
              <w:ind w:left="262" w:hanging="202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 xml:space="preserve">Kuś A., </w:t>
            </w:r>
            <w:r w:rsidRPr="00BD756D">
              <w:rPr>
                <w:rFonts w:ascii="Arial Narrow" w:hAnsi="Arial Narrow"/>
                <w:i/>
                <w:sz w:val="20"/>
                <w:szCs w:val="20"/>
              </w:rPr>
              <w:t>Podstawy prawa celnego</w:t>
            </w:r>
            <w:r w:rsidRPr="00BD756D">
              <w:rPr>
                <w:rFonts w:ascii="Arial Narrow" w:hAnsi="Arial Narrow"/>
                <w:sz w:val="20"/>
                <w:szCs w:val="20"/>
              </w:rPr>
              <w:t xml:space="preserve"> [w] </w:t>
            </w:r>
            <w:r w:rsidRPr="00BD756D">
              <w:rPr>
                <w:rFonts w:ascii="Arial Narrow" w:hAnsi="Arial Narrow"/>
                <w:i/>
                <w:sz w:val="20"/>
                <w:szCs w:val="20"/>
              </w:rPr>
              <w:t>Zarys finansów publicznych i prawa finansowego</w:t>
            </w:r>
            <w:r w:rsidRPr="00BD756D">
              <w:rPr>
                <w:rFonts w:ascii="Arial Narrow" w:hAnsi="Arial Narrow"/>
                <w:sz w:val="20"/>
                <w:szCs w:val="20"/>
              </w:rPr>
              <w:t>, red. W. Wójtowicz, wydanie IV, Kraków 2005;</w:t>
            </w:r>
          </w:p>
          <w:p w:rsidR="00825E88" w:rsidRPr="00BD756D" w:rsidRDefault="00825E88" w:rsidP="009B0F63">
            <w:pPr>
              <w:pStyle w:val="Tekstpodstawowy2"/>
              <w:numPr>
                <w:ilvl w:val="0"/>
                <w:numId w:val="21"/>
              </w:numPr>
              <w:tabs>
                <w:tab w:val="clear" w:pos="420"/>
                <w:tab w:val="num" w:pos="262"/>
                <w:tab w:val="num" w:pos="851"/>
              </w:tabs>
              <w:spacing w:after="0" w:line="240" w:lineRule="auto"/>
              <w:ind w:left="262" w:hanging="202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lastRenderedPageBreak/>
              <w:t xml:space="preserve">A. Kuś, </w:t>
            </w:r>
            <w:r w:rsidRPr="00BD756D">
              <w:rPr>
                <w:rFonts w:ascii="Arial Narrow" w:hAnsi="Arial Narrow"/>
                <w:i/>
                <w:sz w:val="20"/>
                <w:szCs w:val="20"/>
              </w:rPr>
              <w:t>Publicznoprawne pozataryfowe i parataryfowe instrumenty reglamentacji obrotu towarowego z zagranicą</w:t>
            </w:r>
            <w:r w:rsidRPr="00BD756D">
              <w:rPr>
                <w:rFonts w:ascii="Arial Narrow" w:hAnsi="Arial Narrow"/>
                <w:sz w:val="20"/>
                <w:szCs w:val="20"/>
              </w:rPr>
              <w:t>, Bydgoszcz 2006</w:t>
            </w:r>
            <w:r w:rsidR="00B82887" w:rsidRPr="00BD756D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82887" w:rsidRPr="00BD756D" w:rsidRDefault="00B82887" w:rsidP="009B0F63">
            <w:pPr>
              <w:pStyle w:val="Tekstpodstawowy2"/>
              <w:numPr>
                <w:ilvl w:val="0"/>
                <w:numId w:val="21"/>
              </w:numPr>
              <w:tabs>
                <w:tab w:val="clear" w:pos="420"/>
                <w:tab w:val="num" w:pos="262"/>
                <w:tab w:val="num" w:pos="851"/>
              </w:tabs>
              <w:spacing w:after="0" w:line="240" w:lineRule="auto"/>
              <w:ind w:left="262" w:hanging="202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BD756D">
              <w:rPr>
                <w:rFonts w:ascii="Arial Narrow" w:hAnsi="Arial Narrow"/>
                <w:sz w:val="20"/>
                <w:szCs w:val="20"/>
              </w:rPr>
              <w:t xml:space="preserve">Kuś A., </w:t>
            </w:r>
            <w:r w:rsidRPr="00BD756D">
              <w:rPr>
                <w:rFonts w:ascii="Arial Narrow" w:hAnsi="Arial Narrow"/>
                <w:i/>
                <w:sz w:val="20"/>
                <w:szCs w:val="20"/>
              </w:rPr>
              <w:t>Wspólnotowy Kodeks Celny. Wspólnotowy System Zwolnień Celnych. Polskie Prawo Celne</w:t>
            </w:r>
            <w:r w:rsidRPr="00BD756D">
              <w:rPr>
                <w:rFonts w:ascii="Arial Narrow" w:hAnsi="Arial Narrow"/>
                <w:sz w:val="20"/>
                <w:szCs w:val="20"/>
              </w:rPr>
              <w:t>, Bydgoszcz - Lublin 2004.</w:t>
            </w:r>
          </w:p>
        </w:tc>
      </w:tr>
      <w:tr w:rsidR="004D08A2" w:rsidRPr="00BD756D" w:rsidTr="0046606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D756D">
              <w:rPr>
                <w:rFonts w:eastAsiaTheme="minorEastAsia" w:cstheme="minorBidi"/>
                <w:color w:val="000000"/>
                <w:sz w:val="20"/>
                <w:szCs w:val="20"/>
              </w:rPr>
              <w:lastRenderedPageBreak/>
              <w:t>METODY NAUCZANIA</w:t>
            </w:r>
          </w:p>
          <w:p w:rsidR="004D08A2" w:rsidRPr="00BD756D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BD756D" w:rsidRDefault="000A2737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wykład</w:t>
            </w:r>
          </w:p>
          <w:p w:rsidR="004D08A2" w:rsidRPr="00BD756D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BD756D" w:rsidTr="0046606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BD756D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BD756D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BD756D" w:rsidTr="0046606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</w:p>
          <w:p w:rsidR="004D08A2" w:rsidRPr="00BD756D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BD756D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BD756D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D756D" w:rsidTr="0046606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BD756D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7" w:rsidRPr="00BD756D" w:rsidRDefault="000A2737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– </w:t>
            </w:r>
            <w:r w:rsidR="008D7034" w:rsidRPr="00BD756D">
              <w:rPr>
                <w:rFonts w:ascii="Arial Narrow" w:hAnsi="Arial Narrow"/>
                <w:color w:val="000000"/>
                <w:sz w:val="20"/>
                <w:szCs w:val="20"/>
              </w:rPr>
              <w:t>zaliczenie (test);</w:t>
            </w:r>
          </w:p>
          <w:p w:rsidR="004D08A2" w:rsidRPr="00BD756D" w:rsidRDefault="00EA2549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</w:tc>
      </w:tr>
      <w:tr w:rsidR="004D08A2" w:rsidRPr="00BD756D" w:rsidTr="0046606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D756D" w:rsidRDefault="0049770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7" w:rsidRPr="00BD756D" w:rsidRDefault="000A2737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Zaliczenie wykładu – </w:t>
            </w:r>
            <w:r w:rsidR="008D7034"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zaliczenie z oceną na podstawie </w:t>
            </w: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testu;</w:t>
            </w:r>
          </w:p>
          <w:p w:rsidR="004D08A2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Zaliczenie ćwiczeń </w:t>
            </w:r>
            <w:r w:rsidR="00106C1B" w:rsidRPr="00BD756D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Pr="00BD756D">
              <w:rPr>
                <w:rFonts w:ascii="Arial Narrow" w:hAnsi="Arial Narrow"/>
                <w:color w:val="000000"/>
                <w:sz w:val="20"/>
                <w:szCs w:val="20"/>
              </w:rPr>
              <w:t>(na podstawie  przedstawionych referatów – prezentacji oraz aktywności na zajęciach)</w:t>
            </w:r>
            <w:r w:rsidR="00497701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497701" w:rsidRPr="00BD756D" w:rsidRDefault="00497701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47645">
              <w:rPr>
                <w:rFonts w:ascii="Arial Narrow" w:hAnsi="Arial Narrow"/>
                <w:sz w:val="20"/>
                <w:szCs w:val="20"/>
              </w:rPr>
              <w:t xml:space="preserve">Warunkiem uzyskania zaliczenia jest </w:t>
            </w:r>
            <w:r>
              <w:rPr>
                <w:rFonts w:ascii="Arial Narrow" w:hAnsi="Arial Narrow"/>
                <w:sz w:val="20"/>
                <w:szCs w:val="20"/>
              </w:rPr>
              <w:t>zdobycie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3565E8" w:rsidRPr="00BD756D" w:rsidRDefault="003565E8" w:rsidP="00497701">
      <w:pPr>
        <w:rPr>
          <w:rFonts w:ascii="Arial Narrow" w:hAnsi="Arial Narrow"/>
          <w:sz w:val="20"/>
          <w:szCs w:val="20"/>
        </w:rPr>
      </w:pPr>
    </w:p>
    <w:sectPr w:rsidR="003565E8" w:rsidRPr="00BD756D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87"/>
    <w:multiLevelType w:val="hybridMultilevel"/>
    <w:tmpl w:val="518E2012"/>
    <w:lvl w:ilvl="0" w:tplc="B10C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28D9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E6A1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4A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22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4A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8B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C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ED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E47EA"/>
    <w:multiLevelType w:val="hybridMultilevel"/>
    <w:tmpl w:val="308CE656"/>
    <w:lvl w:ilvl="0" w:tplc="CC100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3EE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C2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4E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47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A3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0A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E2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80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4D2055"/>
    <w:multiLevelType w:val="hybridMultilevel"/>
    <w:tmpl w:val="49ACD9D6"/>
    <w:lvl w:ilvl="0" w:tplc="7FA68E7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21B48"/>
    <w:multiLevelType w:val="hybridMultilevel"/>
    <w:tmpl w:val="95AC68F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3059"/>
    <w:multiLevelType w:val="hybridMultilevel"/>
    <w:tmpl w:val="04B00BC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5062"/>
    <w:multiLevelType w:val="hybridMultilevel"/>
    <w:tmpl w:val="F266D410"/>
    <w:lvl w:ilvl="0" w:tplc="7E447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986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A8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B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4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81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4B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01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6A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14080"/>
    <w:multiLevelType w:val="hybridMultilevel"/>
    <w:tmpl w:val="43F2156C"/>
    <w:lvl w:ilvl="0" w:tplc="7FA68E7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D10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3328A3"/>
    <w:multiLevelType w:val="hybridMultilevel"/>
    <w:tmpl w:val="4F70FBAA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D2A8E"/>
    <w:multiLevelType w:val="hybridMultilevel"/>
    <w:tmpl w:val="62D642DC"/>
    <w:lvl w:ilvl="0" w:tplc="8DF2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4ACEC" w:tentative="1">
      <w:start w:val="1"/>
      <w:numFmt w:val="lowerLetter"/>
      <w:lvlText w:val="%2."/>
      <w:lvlJc w:val="left"/>
      <w:pPr>
        <w:ind w:left="1440" w:hanging="360"/>
      </w:pPr>
    </w:lvl>
    <w:lvl w:ilvl="2" w:tplc="566E119C" w:tentative="1">
      <w:start w:val="1"/>
      <w:numFmt w:val="lowerRoman"/>
      <w:lvlText w:val="%3."/>
      <w:lvlJc w:val="right"/>
      <w:pPr>
        <w:ind w:left="2160" w:hanging="180"/>
      </w:pPr>
    </w:lvl>
    <w:lvl w:ilvl="3" w:tplc="D81055B2" w:tentative="1">
      <w:start w:val="1"/>
      <w:numFmt w:val="decimal"/>
      <w:lvlText w:val="%4."/>
      <w:lvlJc w:val="left"/>
      <w:pPr>
        <w:ind w:left="2880" w:hanging="360"/>
      </w:pPr>
    </w:lvl>
    <w:lvl w:ilvl="4" w:tplc="0E6CC282" w:tentative="1">
      <w:start w:val="1"/>
      <w:numFmt w:val="lowerLetter"/>
      <w:lvlText w:val="%5."/>
      <w:lvlJc w:val="left"/>
      <w:pPr>
        <w:ind w:left="3600" w:hanging="360"/>
      </w:pPr>
    </w:lvl>
    <w:lvl w:ilvl="5" w:tplc="96C4604C" w:tentative="1">
      <w:start w:val="1"/>
      <w:numFmt w:val="lowerRoman"/>
      <w:lvlText w:val="%6."/>
      <w:lvlJc w:val="right"/>
      <w:pPr>
        <w:ind w:left="4320" w:hanging="180"/>
      </w:pPr>
    </w:lvl>
    <w:lvl w:ilvl="6" w:tplc="B2BA0E06" w:tentative="1">
      <w:start w:val="1"/>
      <w:numFmt w:val="decimal"/>
      <w:lvlText w:val="%7."/>
      <w:lvlJc w:val="left"/>
      <w:pPr>
        <w:ind w:left="5040" w:hanging="360"/>
      </w:pPr>
    </w:lvl>
    <w:lvl w:ilvl="7" w:tplc="81CAA0C4" w:tentative="1">
      <w:start w:val="1"/>
      <w:numFmt w:val="lowerLetter"/>
      <w:lvlText w:val="%8."/>
      <w:lvlJc w:val="left"/>
      <w:pPr>
        <w:ind w:left="5760" w:hanging="360"/>
      </w:pPr>
    </w:lvl>
    <w:lvl w:ilvl="8" w:tplc="F154B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10D03"/>
    <w:multiLevelType w:val="hybridMultilevel"/>
    <w:tmpl w:val="9D6CE21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94D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A31E2"/>
    <w:multiLevelType w:val="hybridMultilevel"/>
    <w:tmpl w:val="E9F4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63848"/>
    <w:multiLevelType w:val="hybridMultilevel"/>
    <w:tmpl w:val="C6CAD068"/>
    <w:lvl w:ilvl="0" w:tplc="E3A0F0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A085B6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1482244A" w:tentative="1">
      <w:start w:val="1"/>
      <w:numFmt w:val="lowerRoman"/>
      <w:lvlText w:val="%3."/>
      <w:lvlJc w:val="right"/>
      <w:pPr>
        <w:ind w:left="2727" w:hanging="180"/>
      </w:pPr>
    </w:lvl>
    <w:lvl w:ilvl="3" w:tplc="ABB6F91C" w:tentative="1">
      <w:start w:val="1"/>
      <w:numFmt w:val="decimal"/>
      <w:lvlText w:val="%4."/>
      <w:lvlJc w:val="left"/>
      <w:pPr>
        <w:ind w:left="3447" w:hanging="360"/>
      </w:pPr>
    </w:lvl>
    <w:lvl w:ilvl="4" w:tplc="3BAC9038" w:tentative="1">
      <w:start w:val="1"/>
      <w:numFmt w:val="lowerLetter"/>
      <w:lvlText w:val="%5."/>
      <w:lvlJc w:val="left"/>
      <w:pPr>
        <w:ind w:left="4167" w:hanging="360"/>
      </w:pPr>
    </w:lvl>
    <w:lvl w:ilvl="5" w:tplc="477E225E" w:tentative="1">
      <w:start w:val="1"/>
      <w:numFmt w:val="lowerRoman"/>
      <w:lvlText w:val="%6."/>
      <w:lvlJc w:val="right"/>
      <w:pPr>
        <w:ind w:left="4887" w:hanging="180"/>
      </w:pPr>
    </w:lvl>
    <w:lvl w:ilvl="6" w:tplc="DC5A107A" w:tentative="1">
      <w:start w:val="1"/>
      <w:numFmt w:val="decimal"/>
      <w:lvlText w:val="%7."/>
      <w:lvlJc w:val="left"/>
      <w:pPr>
        <w:ind w:left="5607" w:hanging="360"/>
      </w:pPr>
    </w:lvl>
    <w:lvl w:ilvl="7" w:tplc="6E1A59DC" w:tentative="1">
      <w:start w:val="1"/>
      <w:numFmt w:val="lowerLetter"/>
      <w:lvlText w:val="%8."/>
      <w:lvlJc w:val="left"/>
      <w:pPr>
        <w:ind w:left="6327" w:hanging="360"/>
      </w:pPr>
    </w:lvl>
    <w:lvl w:ilvl="8" w:tplc="AF2475B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133285"/>
    <w:multiLevelType w:val="hybridMultilevel"/>
    <w:tmpl w:val="9B381E5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F3557"/>
    <w:multiLevelType w:val="hybridMultilevel"/>
    <w:tmpl w:val="EBD2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3E3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C5D9A"/>
    <w:multiLevelType w:val="hybridMultilevel"/>
    <w:tmpl w:val="3F4E1CA2"/>
    <w:lvl w:ilvl="0" w:tplc="8FD2E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CFCD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A3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6B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2B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8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E6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C4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2F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2B46A2"/>
    <w:multiLevelType w:val="hybridMultilevel"/>
    <w:tmpl w:val="D282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C77C7"/>
    <w:multiLevelType w:val="hybridMultilevel"/>
    <w:tmpl w:val="D63E992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C3ECE"/>
    <w:multiLevelType w:val="hybridMultilevel"/>
    <w:tmpl w:val="5702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F0E87"/>
    <w:multiLevelType w:val="hybridMultilevel"/>
    <w:tmpl w:val="23EC78E2"/>
    <w:lvl w:ilvl="0" w:tplc="7FA6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2682B"/>
    <w:multiLevelType w:val="hybridMultilevel"/>
    <w:tmpl w:val="EC761B56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18"/>
  </w:num>
  <w:num w:numId="7">
    <w:abstractNumId w:val="0"/>
  </w:num>
  <w:num w:numId="8">
    <w:abstractNumId w:val="9"/>
  </w:num>
  <w:num w:numId="9">
    <w:abstractNumId w:val="20"/>
  </w:num>
  <w:num w:numId="10">
    <w:abstractNumId w:val="12"/>
  </w:num>
  <w:num w:numId="11">
    <w:abstractNumId w:val="15"/>
  </w:num>
  <w:num w:numId="12">
    <w:abstractNumId w:val="8"/>
  </w:num>
  <w:num w:numId="13">
    <w:abstractNumId w:val="17"/>
  </w:num>
  <w:num w:numId="14">
    <w:abstractNumId w:val="16"/>
  </w:num>
  <w:num w:numId="15">
    <w:abstractNumId w:val="5"/>
  </w:num>
  <w:num w:numId="16">
    <w:abstractNumId w:val="19"/>
  </w:num>
  <w:num w:numId="17">
    <w:abstractNumId w:val="10"/>
  </w:num>
  <w:num w:numId="18">
    <w:abstractNumId w:val="13"/>
  </w:num>
  <w:num w:numId="19">
    <w:abstractNumId w:val="1"/>
  </w:num>
  <w:num w:numId="20">
    <w:abstractNumId w:val="3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345B0"/>
    <w:rsid w:val="00035A7A"/>
    <w:rsid w:val="00050749"/>
    <w:rsid w:val="0005485D"/>
    <w:rsid w:val="00057601"/>
    <w:rsid w:val="00062301"/>
    <w:rsid w:val="00073A29"/>
    <w:rsid w:val="000762A3"/>
    <w:rsid w:val="00076D8D"/>
    <w:rsid w:val="00091A54"/>
    <w:rsid w:val="000A2737"/>
    <w:rsid w:val="000A5C57"/>
    <w:rsid w:val="000A72CD"/>
    <w:rsid w:val="000B1AC5"/>
    <w:rsid w:val="000D0D7C"/>
    <w:rsid w:val="000D5D31"/>
    <w:rsid w:val="00103CBA"/>
    <w:rsid w:val="00106372"/>
    <w:rsid w:val="00106C1B"/>
    <w:rsid w:val="00107EF7"/>
    <w:rsid w:val="00115B76"/>
    <w:rsid w:val="00127F9D"/>
    <w:rsid w:val="00137BA5"/>
    <w:rsid w:val="0014115A"/>
    <w:rsid w:val="00144926"/>
    <w:rsid w:val="0016144D"/>
    <w:rsid w:val="001658DE"/>
    <w:rsid w:val="00182A51"/>
    <w:rsid w:val="001A76AA"/>
    <w:rsid w:val="001B7151"/>
    <w:rsid w:val="001C7A98"/>
    <w:rsid w:val="001D554F"/>
    <w:rsid w:val="001E66DE"/>
    <w:rsid w:val="002023E3"/>
    <w:rsid w:val="00207523"/>
    <w:rsid w:val="0022220C"/>
    <w:rsid w:val="00233EBE"/>
    <w:rsid w:val="0024004D"/>
    <w:rsid w:val="002729B9"/>
    <w:rsid w:val="0028393E"/>
    <w:rsid w:val="0029295C"/>
    <w:rsid w:val="002B606E"/>
    <w:rsid w:val="002F5107"/>
    <w:rsid w:val="002F556A"/>
    <w:rsid w:val="002F5763"/>
    <w:rsid w:val="00303114"/>
    <w:rsid w:val="003243F0"/>
    <w:rsid w:val="003565E8"/>
    <w:rsid w:val="00357451"/>
    <w:rsid w:val="003647C9"/>
    <w:rsid w:val="00370B62"/>
    <w:rsid w:val="00371E54"/>
    <w:rsid w:val="00376282"/>
    <w:rsid w:val="00385DB2"/>
    <w:rsid w:val="003C4070"/>
    <w:rsid w:val="003D0E5C"/>
    <w:rsid w:val="003D5E34"/>
    <w:rsid w:val="004003D6"/>
    <w:rsid w:val="00402455"/>
    <w:rsid w:val="00402ACA"/>
    <w:rsid w:val="00422BFC"/>
    <w:rsid w:val="00435D34"/>
    <w:rsid w:val="004436DC"/>
    <w:rsid w:val="00454B2E"/>
    <w:rsid w:val="004650B6"/>
    <w:rsid w:val="0046606C"/>
    <w:rsid w:val="00486516"/>
    <w:rsid w:val="00497701"/>
    <w:rsid w:val="004A7D26"/>
    <w:rsid w:val="004B1579"/>
    <w:rsid w:val="004B6045"/>
    <w:rsid w:val="004C0FF8"/>
    <w:rsid w:val="004D08A2"/>
    <w:rsid w:val="004F58B3"/>
    <w:rsid w:val="00510C66"/>
    <w:rsid w:val="00514998"/>
    <w:rsid w:val="00550E91"/>
    <w:rsid w:val="00557F01"/>
    <w:rsid w:val="00561B71"/>
    <w:rsid w:val="0056465D"/>
    <w:rsid w:val="0056540A"/>
    <w:rsid w:val="0057529A"/>
    <w:rsid w:val="005774AD"/>
    <w:rsid w:val="005815DD"/>
    <w:rsid w:val="005C28DB"/>
    <w:rsid w:val="005D3946"/>
    <w:rsid w:val="005E2E1A"/>
    <w:rsid w:val="005E6D13"/>
    <w:rsid w:val="006015D8"/>
    <w:rsid w:val="006173B7"/>
    <w:rsid w:val="00660E3B"/>
    <w:rsid w:val="00665ED9"/>
    <w:rsid w:val="00675F49"/>
    <w:rsid w:val="00690B08"/>
    <w:rsid w:val="00690B8D"/>
    <w:rsid w:val="00691795"/>
    <w:rsid w:val="0069727A"/>
    <w:rsid w:val="00697948"/>
    <w:rsid w:val="006B6F43"/>
    <w:rsid w:val="006C0274"/>
    <w:rsid w:val="006C3FF5"/>
    <w:rsid w:val="006D690B"/>
    <w:rsid w:val="006E0EB6"/>
    <w:rsid w:val="006E426D"/>
    <w:rsid w:val="00706F2D"/>
    <w:rsid w:val="00752524"/>
    <w:rsid w:val="007571BF"/>
    <w:rsid w:val="00757354"/>
    <w:rsid w:val="007B5476"/>
    <w:rsid w:val="007C3C4C"/>
    <w:rsid w:val="007C4119"/>
    <w:rsid w:val="007F53DD"/>
    <w:rsid w:val="0081388A"/>
    <w:rsid w:val="0081420E"/>
    <w:rsid w:val="00821003"/>
    <w:rsid w:val="00825E88"/>
    <w:rsid w:val="00832B95"/>
    <w:rsid w:val="00852567"/>
    <w:rsid w:val="00880CB7"/>
    <w:rsid w:val="008821D1"/>
    <w:rsid w:val="00895058"/>
    <w:rsid w:val="008A6903"/>
    <w:rsid w:val="008D7034"/>
    <w:rsid w:val="008E53A7"/>
    <w:rsid w:val="008E77AD"/>
    <w:rsid w:val="0090702C"/>
    <w:rsid w:val="00907CAD"/>
    <w:rsid w:val="0091427E"/>
    <w:rsid w:val="00925086"/>
    <w:rsid w:val="0092723A"/>
    <w:rsid w:val="00936176"/>
    <w:rsid w:val="009401BE"/>
    <w:rsid w:val="00954893"/>
    <w:rsid w:val="00993DE2"/>
    <w:rsid w:val="009A170D"/>
    <w:rsid w:val="009B0F63"/>
    <w:rsid w:val="009B5C0A"/>
    <w:rsid w:val="009D3757"/>
    <w:rsid w:val="009E206F"/>
    <w:rsid w:val="009E4E28"/>
    <w:rsid w:val="009E7EC7"/>
    <w:rsid w:val="00A01082"/>
    <w:rsid w:val="00A03E7D"/>
    <w:rsid w:val="00A0473D"/>
    <w:rsid w:val="00A22030"/>
    <w:rsid w:val="00A33078"/>
    <w:rsid w:val="00A4061A"/>
    <w:rsid w:val="00A41C0A"/>
    <w:rsid w:val="00A86011"/>
    <w:rsid w:val="00A87845"/>
    <w:rsid w:val="00A971AB"/>
    <w:rsid w:val="00AB773D"/>
    <w:rsid w:val="00AC2CF9"/>
    <w:rsid w:val="00B30D72"/>
    <w:rsid w:val="00B428B0"/>
    <w:rsid w:val="00B52CD7"/>
    <w:rsid w:val="00B677F9"/>
    <w:rsid w:val="00B82887"/>
    <w:rsid w:val="00B867F9"/>
    <w:rsid w:val="00B8780F"/>
    <w:rsid w:val="00B91FED"/>
    <w:rsid w:val="00BC001E"/>
    <w:rsid w:val="00BD756D"/>
    <w:rsid w:val="00BE0943"/>
    <w:rsid w:val="00BE7234"/>
    <w:rsid w:val="00BE7BDA"/>
    <w:rsid w:val="00BF7F49"/>
    <w:rsid w:val="00C01668"/>
    <w:rsid w:val="00C05C68"/>
    <w:rsid w:val="00C21724"/>
    <w:rsid w:val="00C21BF3"/>
    <w:rsid w:val="00C250F6"/>
    <w:rsid w:val="00C2572D"/>
    <w:rsid w:val="00C30463"/>
    <w:rsid w:val="00C33CF8"/>
    <w:rsid w:val="00C36F34"/>
    <w:rsid w:val="00C45707"/>
    <w:rsid w:val="00C6790D"/>
    <w:rsid w:val="00C74E62"/>
    <w:rsid w:val="00CA3884"/>
    <w:rsid w:val="00CA6BDB"/>
    <w:rsid w:val="00CB2F9A"/>
    <w:rsid w:val="00CC13BC"/>
    <w:rsid w:val="00CC3EC3"/>
    <w:rsid w:val="00CF13B2"/>
    <w:rsid w:val="00D13786"/>
    <w:rsid w:val="00D15A3C"/>
    <w:rsid w:val="00D51C5B"/>
    <w:rsid w:val="00D5321F"/>
    <w:rsid w:val="00D545DE"/>
    <w:rsid w:val="00D60A50"/>
    <w:rsid w:val="00D622F2"/>
    <w:rsid w:val="00D70A4A"/>
    <w:rsid w:val="00D748A1"/>
    <w:rsid w:val="00D868D9"/>
    <w:rsid w:val="00D87A15"/>
    <w:rsid w:val="00D93EFA"/>
    <w:rsid w:val="00DB3A35"/>
    <w:rsid w:val="00DB3B78"/>
    <w:rsid w:val="00DC095C"/>
    <w:rsid w:val="00DD2041"/>
    <w:rsid w:val="00DD6698"/>
    <w:rsid w:val="00DE568E"/>
    <w:rsid w:val="00DE62B3"/>
    <w:rsid w:val="00DE7B36"/>
    <w:rsid w:val="00DF5748"/>
    <w:rsid w:val="00E01EA4"/>
    <w:rsid w:val="00E058E6"/>
    <w:rsid w:val="00E06D85"/>
    <w:rsid w:val="00E1344B"/>
    <w:rsid w:val="00E33B66"/>
    <w:rsid w:val="00E43CFE"/>
    <w:rsid w:val="00E45E7C"/>
    <w:rsid w:val="00E47E64"/>
    <w:rsid w:val="00E5311B"/>
    <w:rsid w:val="00EA2549"/>
    <w:rsid w:val="00EA2EFE"/>
    <w:rsid w:val="00EA3ABC"/>
    <w:rsid w:val="00EA5713"/>
    <w:rsid w:val="00EB1569"/>
    <w:rsid w:val="00EC6C1F"/>
    <w:rsid w:val="00EE161C"/>
    <w:rsid w:val="00EF4D3B"/>
    <w:rsid w:val="00F23089"/>
    <w:rsid w:val="00F248F9"/>
    <w:rsid w:val="00F260BD"/>
    <w:rsid w:val="00F43000"/>
    <w:rsid w:val="00F502EF"/>
    <w:rsid w:val="00F5153B"/>
    <w:rsid w:val="00F71EBD"/>
    <w:rsid w:val="00F8796B"/>
    <w:rsid w:val="00FA21E3"/>
    <w:rsid w:val="00FB4210"/>
    <w:rsid w:val="00FB5697"/>
    <w:rsid w:val="00FB5856"/>
    <w:rsid w:val="00FC5B47"/>
    <w:rsid w:val="00FD4FFD"/>
    <w:rsid w:val="00FE7888"/>
    <w:rsid w:val="00FE79E7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</w:pPr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16</cp:revision>
  <cp:lastPrinted>2012-04-21T08:38:00Z</cp:lastPrinted>
  <dcterms:created xsi:type="dcterms:W3CDTF">2012-03-11T16:18:00Z</dcterms:created>
  <dcterms:modified xsi:type="dcterms:W3CDTF">2012-04-25T12:27:00Z</dcterms:modified>
</cp:coreProperties>
</file>