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7A7598" w:rsidTr="007A7598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7A7598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7A7598" w:rsidTr="007A7598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7A7598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7A7598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1C75C2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7A7598" w:rsidTr="007A7598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A7598" w:rsidRDefault="004D08A2" w:rsidP="00770802">
            <w:pPr>
              <w:pStyle w:val="Nagwek1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7A7598">
              <w:rPr>
                <w:caps/>
                <w:sz w:val="20"/>
                <w:szCs w:val="20"/>
              </w:rPr>
              <w:t xml:space="preserve"> </w:t>
            </w:r>
            <w:r w:rsidR="0072782C" w:rsidRPr="007A7598">
              <w:rPr>
                <w:rFonts w:eastAsiaTheme="minorEastAsia" w:cstheme="minorBidi"/>
                <w:sz w:val="20"/>
                <w:szCs w:val="20"/>
              </w:rPr>
              <w:t>PRZESTĘPCZOŚĆ GOSPODARCZA</w:t>
            </w:r>
            <w:r w:rsidR="002E5BC9" w:rsidRPr="007A7598">
              <w:rPr>
                <w:rFonts w:eastAsiaTheme="minorEastAsia" w:cstheme="minorBidi"/>
                <w:sz w:val="20"/>
                <w:szCs w:val="20"/>
              </w:rPr>
              <w:br/>
              <w:t xml:space="preserve">                                </w:t>
            </w:r>
          </w:p>
        </w:tc>
      </w:tr>
      <w:tr w:rsidR="004D08A2" w:rsidRPr="007A7598" w:rsidTr="007A7598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A7598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2D250B" w:rsidRPr="007A7598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7A7598" w:rsidTr="007A7598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A7598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7A7598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7A7598" w:rsidRPr="007A7598" w:rsidTr="007A7598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98" w:rsidRPr="007A7598" w:rsidRDefault="007A7598" w:rsidP="007A7598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7A7598" w:rsidRPr="007A7598" w:rsidRDefault="007A7598" w:rsidP="007A7598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                3</w:t>
            </w:r>
          </w:p>
        </w:tc>
      </w:tr>
      <w:tr w:rsidR="007A7598" w:rsidRPr="007A7598" w:rsidTr="00D360CA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7A7598" w:rsidRPr="007A7598" w:rsidRDefault="007A7598" w:rsidP="007A7598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98" w:rsidRPr="007A7598" w:rsidRDefault="007A7598" w:rsidP="007A7598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  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 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sz w:val="20"/>
                <w:szCs w:val="20"/>
              </w:rPr>
              <w:t xml:space="preserve">            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   VI</w:t>
            </w:r>
          </w:p>
        </w:tc>
      </w:tr>
      <w:tr w:rsidR="007A7598" w:rsidRPr="007A7598" w:rsidTr="00D360CA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sz w:val="20"/>
                <w:szCs w:val="20"/>
              </w:rPr>
              <w:t xml:space="preserve">     20w/10ćw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7598" w:rsidRPr="007A7598" w:rsidTr="007A7598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7598" w:rsidRPr="007A7598" w:rsidRDefault="007A7598" w:rsidP="007A7598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7A7598" w:rsidRPr="007A7598" w:rsidRDefault="007A7598" w:rsidP="007A7598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                3</w:t>
            </w:r>
          </w:p>
        </w:tc>
      </w:tr>
      <w:tr w:rsidR="007A7598" w:rsidRPr="007A7598" w:rsidTr="007A7598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7A7598" w:rsidRPr="007A7598" w:rsidRDefault="007A7598" w:rsidP="007A7598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98" w:rsidRPr="007A7598" w:rsidRDefault="007A7598" w:rsidP="007A7598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  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sz w:val="20"/>
                <w:szCs w:val="20"/>
              </w:rPr>
              <w:t xml:space="preserve">            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           VI</w:t>
            </w:r>
          </w:p>
        </w:tc>
      </w:tr>
      <w:tr w:rsidR="007A7598" w:rsidRPr="007A7598" w:rsidTr="007A7598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sz w:val="20"/>
                <w:szCs w:val="20"/>
              </w:rPr>
              <w:t xml:space="preserve">     12w/6ćw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98" w:rsidRPr="007A7598" w:rsidRDefault="007A7598" w:rsidP="007A759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7A7598" w:rsidTr="007A759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A7598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7A7598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7A7598" w:rsidRDefault="0072782C" w:rsidP="000B704F">
            <w:pPr>
              <w:pStyle w:val="Standard"/>
              <w:widowControl/>
              <w:rPr>
                <w:rFonts w:ascii="Arial Narrow" w:hAnsi="Arial Narrow"/>
                <w:lang w:val="en-US"/>
              </w:rPr>
            </w:pPr>
            <w:r w:rsidRPr="007A7598">
              <w:rPr>
                <w:rFonts w:ascii="Arial Narrow" w:hAnsi="Arial Narrow"/>
              </w:rPr>
              <w:t xml:space="preserve">dr </w:t>
            </w:r>
            <w:r w:rsidR="000B704F">
              <w:rPr>
                <w:rFonts w:ascii="Arial Narrow" w:hAnsi="Arial Narrow"/>
              </w:rPr>
              <w:t>Tomasz Sadowski</w:t>
            </w:r>
          </w:p>
        </w:tc>
      </w:tr>
      <w:tr w:rsidR="004D08A2" w:rsidRPr="007A7598" w:rsidTr="007A7598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A7598" w:rsidRDefault="006510BF">
            <w:pPr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>W</w:t>
            </w:r>
            <w:r w:rsidR="006F46CA" w:rsidRPr="007A7598">
              <w:rPr>
                <w:rFonts w:ascii="Arial Narrow" w:hAnsi="Arial Narrow"/>
                <w:sz w:val="20"/>
                <w:szCs w:val="20"/>
              </w:rPr>
              <w:t>ykład</w:t>
            </w:r>
            <w:r w:rsidRPr="007A7598">
              <w:rPr>
                <w:rFonts w:ascii="Arial Narrow" w:hAnsi="Arial Narrow"/>
                <w:sz w:val="20"/>
                <w:szCs w:val="20"/>
              </w:rPr>
              <w:t>/ ćwiczenia</w:t>
            </w:r>
          </w:p>
        </w:tc>
      </w:tr>
      <w:tr w:rsidR="004D08A2" w:rsidRPr="007A7598" w:rsidTr="007A7598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A7598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7A7598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A7598" w:rsidRDefault="0072782C" w:rsidP="0072782C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</w:rPr>
              <w:t>Zapoznanie studenta z przestępczością gospodarczą jako zjawiskiem społecznym i przedmiotem kryminalizacji. Zapoznanie z charakterystyką przestępczości gospodarczej, zorganizowanej przestępczości gospodarczej i przestępczości podmiotów zbiorowych. Doskonalenie informacji o wybranych zagadnieniach z prawa gospodarczego.</w:t>
            </w:r>
          </w:p>
        </w:tc>
      </w:tr>
      <w:tr w:rsidR="007A7598" w:rsidRPr="007A7598" w:rsidTr="007A7598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7598" w:rsidRPr="007A7598" w:rsidRDefault="007A7598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7598" w:rsidRPr="007A7598" w:rsidRDefault="007A7598" w:rsidP="001C75C2">
            <w:pPr>
              <w:ind w:left="69"/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sz w:val="20"/>
                <w:szCs w:val="20"/>
              </w:rPr>
              <w:t>SP</w:t>
            </w:r>
            <w:r w:rsidR="00B31472">
              <w:rPr>
                <w:rFonts w:ascii="Arial Narrow" w:hAnsi="Arial Narrow"/>
                <w:b/>
                <w:sz w:val="20"/>
                <w:szCs w:val="20"/>
              </w:rPr>
              <w:t>OSOBY WERYFIKACJI EFEKT</w:t>
            </w:r>
            <w:r w:rsidR="001C75C2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="00B31472">
              <w:rPr>
                <w:rFonts w:ascii="Arial Narrow" w:hAnsi="Arial Narrow"/>
                <w:b/>
                <w:sz w:val="20"/>
                <w:szCs w:val="20"/>
              </w:rPr>
              <w:t>W KSZTAŁ</w:t>
            </w:r>
            <w:r w:rsidRPr="007A7598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7A7598" w:rsidRPr="007A7598" w:rsidTr="007A7598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7A7598" w:rsidRPr="007A7598" w:rsidRDefault="007A7598" w:rsidP="004650B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7A7598" w:rsidRPr="007A7598" w:rsidRDefault="007A7598" w:rsidP="006E0E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posiada wiedzę z zakresu</w:t>
            </w:r>
            <w:r w:rsidRPr="007A7598">
              <w:rPr>
                <w:rFonts w:ascii="Arial Narrow" w:hAnsi="Arial Narrow"/>
                <w:sz w:val="20"/>
                <w:szCs w:val="20"/>
              </w:rPr>
              <w:t xml:space="preserve"> podstawowych informacji z 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wybranych zagadnień prawa cywilnego</w:t>
            </w:r>
            <w:r w:rsidRPr="007A7598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A7598" w:rsidRPr="007A7598" w:rsidRDefault="007A7598" w:rsidP="006E0E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umożliwiającą mu zrozumienie </w:t>
            </w:r>
            <w:r w:rsidRPr="007A7598">
              <w:rPr>
                <w:rFonts w:ascii="Arial Narrow" w:hAnsi="Arial Narrow"/>
                <w:sz w:val="20"/>
                <w:szCs w:val="20"/>
              </w:rPr>
              <w:t>podstawowych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 zagadnień wynikających z wybranych zagadnień prawa gospodarczego;</w:t>
            </w:r>
          </w:p>
          <w:p w:rsidR="007A7598" w:rsidRPr="007A7598" w:rsidRDefault="007A7598" w:rsidP="006B56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dysponuje wiedzą o</w:t>
            </w:r>
            <w:r w:rsidRPr="007A75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teoretycznych koncepcjach przestępczości gospodarczej</w:t>
            </w:r>
            <w:r w:rsidRPr="007A7598">
              <w:rPr>
                <w:rFonts w:ascii="Arial Narrow" w:hAnsi="Arial Narrow"/>
                <w:color w:val="0D0D0D"/>
                <w:sz w:val="20"/>
                <w:szCs w:val="20"/>
              </w:rPr>
              <w:t>;</w:t>
            </w: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5C57EC" w:rsidRDefault="005C57EC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5C57EC" w:rsidRDefault="005C57EC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5C57EC" w:rsidRPr="007A7598" w:rsidRDefault="005C57EC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7A7598" w:rsidRPr="007A7598" w:rsidRDefault="007A7598" w:rsidP="0014492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7A7598" w:rsidRPr="007A7598" w:rsidRDefault="007A7598" w:rsidP="00C23B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potrafi analizować zagrożenia wynikające z przestępczości;</w:t>
            </w:r>
          </w:p>
          <w:p w:rsidR="007A7598" w:rsidRPr="007A7598" w:rsidRDefault="007A7598" w:rsidP="00C23B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posiada umiejętność formułowania programów zapobiegania przestępczości</w:t>
            </w:r>
            <w:r w:rsidRPr="007A7598">
              <w:rPr>
                <w:rFonts w:ascii="Arial Narrow" w:hAnsi="Arial Narrow"/>
                <w:color w:val="0D0D0D"/>
                <w:sz w:val="20"/>
                <w:szCs w:val="20"/>
              </w:rPr>
              <w:t>;</w:t>
            </w:r>
          </w:p>
          <w:p w:rsidR="007A7598" w:rsidRPr="007A7598" w:rsidRDefault="007A7598" w:rsidP="00C23B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>potrafi  w sposób klarowny i spójny wypowiadać się na tematy dotyczące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 zapobieganiu przestępczości</w:t>
            </w:r>
            <w:r w:rsidRPr="007A7598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A7598" w:rsidRPr="007A7598" w:rsidRDefault="007A7598" w:rsidP="00BC00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potrafi kształtować właściwe postawy wynikające z analizy i oceny przyczynowo-skutkowej </w:t>
            </w:r>
            <w:r w:rsidRPr="007A7598">
              <w:rPr>
                <w:rFonts w:ascii="Arial Narrow" w:hAnsi="Arial Narrow"/>
                <w:color w:val="0D0D0D"/>
                <w:sz w:val="20"/>
                <w:szCs w:val="20"/>
              </w:rPr>
              <w:t>mechanizmów powodujących przestępczość</w:t>
            </w:r>
            <w:r w:rsidRPr="007A7598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A7598" w:rsidRPr="007A7598" w:rsidRDefault="007A7598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7A7598" w:rsidRPr="007A7598" w:rsidRDefault="007A7598" w:rsidP="0014492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7A7598" w:rsidRPr="007A7598" w:rsidRDefault="007A7598" w:rsidP="008138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zna zakres posiadanej przez siebie wiedzy i umiejętności, rozumie potrzebę ciągłego dokształcania się w zakresie 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rozumienia roli współpracy międzynarodowej w zwalczaniu przestępczości gospodarczej</w:t>
            </w:r>
            <w:r w:rsidRPr="007A7598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A7598" w:rsidRPr="007A7598" w:rsidRDefault="007A7598" w:rsidP="00F256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ma świadomość odpowiedzialności za pracę własną oraz gotowość do podporządkowania się zasadom ogólnym wynikających ze 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zwalczania przestępczości gospodarczej</w:t>
            </w:r>
            <w:r w:rsidRPr="007A7598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7A7598" w:rsidRPr="007A7598" w:rsidRDefault="005C57EC" w:rsidP="00FA6F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7A7598" w:rsidRPr="007A7598">
              <w:rPr>
                <w:rFonts w:ascii="Arial Narrow" w:hAnsi="Arial Narrow"/>
                <w:color w:val="000000"/>
                <w:sz w:val="20"/>
                <w:szCs w:val="20"/>
              </w:rPr>
              <w:t>w dyskusji posługuje się prawidłowo określonymi pojęciami wykorzystując w tym celu posiadane wiadomości, umie opisać te obszary wiedzy w pracy egzaminacyjnej;</w:t>
            </w:r>
          </w:p>
          <w:p w:rsidR="007A7598" w:rsidRPr="007A7598" w:rsidRDefault="005C57EC" w:rsidP="00FA6F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7A7598" w:rsidRPr="007A7598">
              <w:rPr>
                <w:rFonts w:ascii="Arial Narrow" w:hAnsi="Arial Narrow"/>
                <w:color w:val="000000"/>
                <w:sz w:val="20"/>
                <w:szCs w:val="20"/>
              </w:rPr>
              <w:t>podaje przykłady oraz przyczyny występowania przestępczości gospodarczej;</w:t>
            </w:r>
          </w:p>
          <w:p w:rsidR="007A7598" w:rsidRDefault="007A7598" w:rsidP="00FA6F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dyskusja wokół typologii przestępstw gospodarczych (ocena zaangażowania);</w:t>
            </w:r>
          </w:p>
          <w:p w:rsidR="005C57EC" w:rsidRPr="007A7598" w:rsidRDefault="005C57EC" w:rsidP="00FA6F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test wiedzy;</w:t>
            </w:r>
          </w:p>
          <w:p w:rsidR="007A7598" w:rsidRPr="007A7598" w:rsidRDefault="007A7598" w:rsidP="006510BF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7A7598" w:rsidRPr="007A7598" w:rsidRDefault="007A7598" w:rsidP="006510B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7A7598" w:rsidRPr="007A7598" w:rsidRDefault="007A7598" w:rsidP="00FA6FEB">
            <w:pPr>
              <w:numPr>
                <w:ilvl w:val="0"/>
                <w:numId w:val="10"/>
              </w:num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>przygotowanie tematycznych  prezentacji w zespołach - raporty grupowe i ich trafność;</w:t>
            </w:r>
          </w:p>
          <w:p w:rsidR="007A7598" w:rsidRPr="007A7598" w:rsidRDefault="007A7598" w:rsidP="00FA6FEB">
            <w:pPr>
              <w:numPr>
                <w:ilvl w:val="0"/>
                <w:numId w:val="10"/>
              </w:num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>dyskusja po omówieniu zagadnień w ramach prezentowanego materiału i ich rzeczowa krytyka;</w:t>
            </w:r>
          </w:p>
          <w:p w:rsidR="007A7598" w:rsidRPr="007A7598" w:rsidRDefault="007A7598" w:rsidP="00FA6FEB">
            <w:pPr>
              <w:numPr>
                <w:ilvl w:val="0"/>
                <w:numId w:val="10"/>
              </w:num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>obserwacja umiejętności argumentacji w dyskusji, formułowania sądów i samodzielnego myślenia;</w:t>
            </w:r>
          </w:p>
          <w:p w:rsidR="007A7598" w:rsidRPr="007A7598" w:rsidRDefault="007A7598" w:rsidP="00FA6FEB">
            <w:pPr>
              <w:numPr>
                <w:ilvl w:val="0"/>
                <w:numId w:val="10"/>
              </w:num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>dyskusja wokół konkretnych sytuacji i relacji na przyczynowo-skutkowe oceny, dobór argumentacji;</w:t>
            </w:r>
          </w:p>
          <w:p w:rsidR="007A7598" w:rsidRPr="007A7598" w:rsidRDefault="007A7598" w:rsidP="00FA6FEB">
            <w:pPr>
              <w:numPr>
                <w:ilvl w:val="0"/>
                <w:numId w:val="10"/>
              </w:num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lastRenderedPageBreak/>
              <w:t>obserwacja i charakter wypowiedzi na egzaminie;</w:t>
            </w:r>
          </w:p>
          <w:p w:rsidR="007A7598" w:rsidRPr="007A7598" w:rsidRDefault="007A75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A7598" w:rsidRPr="007A7598" w:rsidRDefault="007A7598" w:rsidP="00035A7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7A7598" w:rsidRPr="007A7598" w:rsidRDefault="007A7598" w:rsidP="006510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A7598" w:rsidRPr="007A7598" w:rsidRDefault="007A7598" w:rsidP="006510B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>obserwacja studenta w dyskusjach, jego gotowości do poznawania nowych dziedzin, sposobów uzupełniania nabytej wiedzy;</w:t>
            </w:r>
          </w:p>
          <w:p w:rsidR="007A7598" w:rsidRPr="007A7598" w:rsidRDefault="007A7598" w:rsidP="006510B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>reakcje na podawane przykłady i formułowania krytycznych opinii.</w:t>
            </w:r>
          </w:p>
          <w:p w:rsidR="007A7598" w:rsidRPr="007A7598" w:rsidRDefault="007A7598" w:rsidP="00035A7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744D9" w:rsidRPr="007A7598" w:rsidTr="007A7598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0744D9" w:rsidRPr="007A7598" w:rsidRDefault="000744D9" w:rsidP="007A75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0744D9" w:rsidRPr="007A7598" w:rsidRDefault="000744D9" w:rsidP="007A75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744D9" w:rsidRPr="007A7598" w:rsidTr="007A7598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0744D9" w:rsidRPr="007A7598" w:rsidRDefault="000744D9" w:rsidP="007A75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D360CA">
              <w:rPr>
                <w:rFonts w:ascii="Arial Narrow" w:hAnsi="Arial Narrow" w:cs="Arial"/>
                <w:sz w:val="20"/>
                <w:szCs w:val="20"/>
              </w:rPr>
              <w:t>20h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D360CA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B31472">
              <w:rPr>
                <w:rFonts w:ascii="Arial Narrow" w:hAnsi="Arial Narrow" w:cs="Arial"/>
                <w:sz w:val="20"/>
                <w:szCs w:val="20"/>
              </w:rPr>
              <w:t>50</w:t>
            </w:r>
            <w:r w:rsidR="00D360CA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B31472">
              <w:rPr>
                <w:rFonts w:ascii="Arial Narrow" w:hAnsi="Arial Narrow" w:cs="Arial"/>
                <w:sz w:val="20"/>
                <w:szCs w:val="20"/>
              </w:rPr>
              <w:t>32,5</w:t>
            </w:r>
            <w:r w:rsidR="00D360CA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0744D9" w:rsidRPr="007A7598" w:rsidRDefault="00D360CA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0744D9" w:rsidRPr="007A7598" w:rsidRDefault="00D360CA" w:rsidP="00D360CA">
            <w:pPr>
              <w:tabs>
                <w:tab w:val="center" w:pos="216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egzamin/zaliczenie = 2h</w:t>
            </w:r>
          </w:p>
          <w:p w:rsidR="000744D9" w:rsidRPr="007A7598" w:rsidRDefault="00D360CA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31472">
              <w:rPr>
                <w:rFonts w:ascii="Arial Narrow" w:hAnsi="Arial Narrow" w:cs="Arial"/>
                <w:b/>
                <w:sz w:val="20"/>
                <w:szCs w:val="20"/>
              </w:rPr>
              <w:t xml:space="preserve"> 114,5</w:t>
            </w:r>
            <w:r w:rsidR="00D360CA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  <w:p w:rsidR="000744D9" w:rsidRPr="007A7598" w:rsidRDefault="000744D9" w:rsidP="007A7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B31472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0744D9" w:rsidRPr="007A7598" w:rsidRDefault="00D360CA" w:rsidP="007A7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0744D9" w:rsidRPr="007A7598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  <w:r w:rsidR="00345A74">
              <w:rPr>
                <w:rFonts w:ascii="Arial Narrow" w:hAnsi="Arial Narrow"/>
                <w:b/>
                <w:sz w:val="20"/>
                <w:szCs w:val="20"/>
              </w:rPr>
              <w:t>1,5</w:t>
            </w:r>
          </w:p>
          <w:p w:rsidR="000744D9" w:rsidRPr="007A7598" w:rsidRDefault="000744D9" w:rsidP="007A75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0744D9" w:rsidRPr="007A7598" w:rsidRDefault="000744D9" w:rsidP="007A759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0744D9" w:rsidRPr="007A7598" w:rsidRDefault="00D360CA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12h</w:t>
            </w:r>
          </w:p>
          <w:p w:rsidR="000744D9" w:rsidRPr="007A7598" w:rsidRDefault="00D360CA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ćwiczeniach = 6h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B3147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D360CA">
              <w:rPr>
                <w:rFonts w:ascii="Arial Narrow" w:hAnsi="Arial Narrow" w:cs="Arial"/>
                <w:sz w:val="20"/>
                <w:szCs w:val="20"/>
              </w:rPr>
              <w:t>8h</w:t>
            </w:r>
          </w:p>
          <w:p w:rsidR="000744D9" w:rsidRPr="007A7598" w:rsidRDefault="00B31472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36,5</w:t>
            </w:r>
            <w:r w:rsidR="00D360CA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0744D9" w:rsidRPr="007A7598" w:rsidRDefault="00D360CA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sz w:val="20"/>
                <w:szCs w:val="20"/>
              </w:rPr>
              <w:t xml:space="preserve">e-learning </w:t>
            </w:r>
            <w:r w:rsidR="00D360CA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D360CA">
              <w:rPr>
                <w:rFonts w:ascii="Arial Narrow" w:hAnsi="Arial Narrow" w:cs="Arial"/>
                <w:sz w:val="20"/>
                <w:szCs w:val="20"/>
              </w:rPr>
              <w:t>/zaliczenie = 2h</w:t>
            </w:r>
          </w:p>
          <w:p w:rsidR="000744D9" w:rsidRPr="007A7598" w:rsidRDefault="00D360CA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744D9" w:rsidRPr="007A7598" w:rsidRDefault="000744D9" w:rsidP="007A75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7598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  <w:r w:rsidR="00B31472">
              <w:rPr>
                <w:rFonts w:ascii="Arial Narrow" w:hAnsi="Arial Narrow" w:cs="Arial"/>
                <w:b/>
                <w:sz w:val="20"/>
                <w:szCs w:val="20"/>
              </w:rPr>
              <w:t>:114,5</w:t>
            </w:r>
            <w:r w:rsidR="00D360CA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  <w:p w:rsidR="000744D9" w:rsidRPr="007A7598" w:rsidRDefault="000744D9" w:rsidP="007A7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B31472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0744D9" w:rsidRPr="007A7598" w:rsidRDefault="00D360CA" w:rsidP="007A7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0744D9" w:rsidRPr="007A7598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  <w:r w:rsidR="00345A74">
              <w:rPr>
                <w:rFonts w:ascii="Arial Narrow" w:hAnsi="Arial Narrow"/>
                <w:b/>
                <w:sz w:val="20"/>
                <w:szCs w:val="20"/>
              </w:rPr>
              <w:t>1,5</w:t>
            </w:r>
          </w:p>
          <w:p w:rsidR="000744D9" w:rsidRPr="007A7598" w:rsidRDefault="000744D9" w:rsidP="007A759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7A7598" w:rsidTr="007A7598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7A7598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7A7598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7A7598" w:rsidTr="007A7598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F" w:rsidRPr="007A7598" w:rsidRDefault="006510BF" w:rsidP="006510B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Wykład:</w:t>
            </w:r>
          </w:p>
          <w:p w:rsidR="0072782C" w:rsidRPr="007A7598" w:rsidRDefault="0072782C" w:rsidP="006510BF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Wybrane zagadnienia z prawa cywilnego: pojęcie i przedmiot prawa cywilnego, elementy stosunku cywilnoprawnego, zdarzenia cywilnoprawnego, pojęcie, rodzaje, nabycie, zmianę, utratę i wykonywanie praw podmiotowych, czynności prawne, ich istota, rodzaje, treść czynności, forma, oświadczenie woli, sposoby zawierania umów, instytucja przedstawicielstwa, jego istota i rodzaje, przedawnienie roszczeń, terminy zawite, księgi wieczyste, istota i struktura stosunku zobowiązaniowego, umowy cywilnoprawne.</w:t>
            </w:r>
          </w:p>
          <w:p w:rsidR="0072782C" w:rsidRPr="007A7598" w:rsidRDefault="0072782C" w:rsidP="006510BF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Wybrane zagadnienia z prawa gospodarczego: pojęcie prawa gospodarczego, obrotu gospodarczego, działalności gospodarczej, zasady prowadzenia działalności gospodarczej, formy prowadzenia działalności gospodarczej, różnice pomiędzy poszczególnymi podmiotami, zasady dotyczące funkcjonowania spółki cywilnej i spółek prawa handlowego, zasady, struktura organizacyjna i zadania dotyczące przedsiębiorstw państwowych, podstawy prawne, struktura, zadania oraz rodzaje spółdzielni, inne formy organizacyjno-prawne uprawnione do prowadzenia działalności gospodarczej, sposoby zakończenia bytu prawnego podmiotów prowadzących działalność gospodarczą, etapy postępowania upadłościowego, podmioty uprawnione do prowadzenia tego postępowania, podział masy upadłościowej, postępowanie układowe, zabezpieczenia występujące w obrocie gospodarczym, umowy poręczenia, gwarancji i poręczenia bankowego, bankowy zastawu rejestrowego, istota i zasady dotyczące instytucji przewłaszczenia na zabezpieczenie.</w:t>
            </w:r>
          </w:p>
          <w:p w:rsidR="0072782C" w:rsidRPr="007A7598" w:rsidRDefault="0072782C" w:rsidP="006510BF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Przestępczość gospodarcza: teoretyczne koncepcje przestępczości gospodarczej, istota i klasyfikacja przestępstw gospodarczych, definicja przestępczości gospodarczej, przestępczość gospodarcza w okresie przechodzenia do gospodarki rynkowej, patologia gospodarcza a przestępczość, rozmiar zjawiska, determinanty zjawisk przestępczych, współczesne tendencje przestępczości gospodarczej, skala przestępczości gospodarczej w Polsce i na świecie.</w:t>
            </w:r>
          </w:p>
          <w:p w:rsidR="0072782C" w:rsidRPr="007A7598" w:rsidRDefault="0072782C" w:rsidP="006510BF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Charakterystyka przestępczości gospodarczej: cechy wyróżniające przestępstwa gospodarcze, różnice pomiędzy przestępstwami gospodarczymi a pospolitymi, przyczyny i skutki przestępstw gospodarczych, symptomy przestępstw gospodarczych, źródła informacji w sprawach o przestępstwa gospodarcze, źródła dowodowe w sprawach o przestępstwa gospodarcze, zakres 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przedmiotowy i podmiotowy prowadzonych spraw karnych i operacyjno-rozpoznawczych, współpraca z biegłym i konsultantem w sprawach o przestępstwa gospodarcze, charakterystyka sprawców przestępstw gospodarczych, identyfikacja i wstępne typowanie sprawców przestępstw gospodarczych.</w:t>
            </w:r>
          </w:p>
          <w:p w:rsidR="006510BF" w:rsidRPr="007A7598" w:rsidRDefault="006510BF" w:rsidP="006510BF">
            <w:pPr>
              <w:ind w:left="11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510BF" w:rsidRPr="007A7598" w:rsidRDefault="006510BF" w:rsidP="006510BF">
            <w:pPr>
              <w:ind w:left="11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Ćwiczenia:</w:t>
            </w:r>
          </w:p>
          <w:p w:rsidR="0072782C" w:rsidRPr="007A7598" w:rsidRDefault="0072782C" w:rsidP="006510BF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Wybrane oszustwa gospodarcze: charakterystyka systemu gospodarczego w Polsce, weryfikacja legalności prowadzonej działalności gospodarczej, sposoby weryfikacji dokumentacji finansowo-księgowej podmiotu gospodarczego, kwalifikacja stanów faktycznych wybranych oszustw gospodarczych na przykładach wyłudzeń handlowych, konsumenckich, telekomunikacyjnych oraz nielegalnego pośrednictwa pracy, a także przestępstw towarzyszących takich jak np. nadużycie zaufania, rozróżnianie mechanizmów sprawczych oszustw gospodarczych, rozróżnianie sposobów działania (</w:t>
            </w: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modus </w:t>
            </w:r>
            <w:proofErr w:type="spellStart"/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operandi</w:t>
            </w:r>
            <w:proofErr w:type="spellEnd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) sprawców oszustw gospodarczych, źródła i sposoby uzyskania informacji, dokumentowanie uzyskanych informacji, analizowanie informacji i wnioskowanie co do dalszego sposobu i kierunku prowadzenia czynności, typowanie źródeł informacji służących weryfikacji lub pogłębianiu wiedzy operacyjnej, źródła dowodowe, powoływanie biegłych i konsultantów, ograniczenia w dostępie do informacji wynikające z tajemnicy handlowej i tajemnicy przedsiębiorstwa, zakres i tryb współpracy z policją oraz podmiotami kontrolującymi działalność gospodarczą, ocena kompletności zebranego materiału i jego przydatności w przyszłym procesie karnym.</w:t>
            </w:r>
          </w:p>
          <w:p w:rsidR="0072782C" w:rsidRPr="007A7598" w:rsidRDefault="0072782C" w:rsidP="006510BF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Charakterystyka innych kategorii przestępstw gospodarczych: przestępstwa menedżerskie, przestępstwa na szkodę przedsiębiorców ubezpieczeniowych, przestępstwa w obrocie bankowym i kapitałowym, przestępstwa związane z wykorzystaniem kart płatniczych, przestępstwo „prania brudnych  pieniędzy”, przestępstwa związane z funkcjonowaniem dotacji i funduszy celowych, przestępczość na szkodę finansowych interesów Unii Europejskiej, przestępstwa komputerowe, przestępstwa przeciwko własności intelektualnej i przemysłowej, wybrane przestępstwa przeciwko środowisku, wybrane przestępstwa związane z farmaceutykami, przestępczość podatkowa, Przestępczość celna i </w:t>
            </w:r>
            <w:proofErr w:type="spellStart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transgraniczna</w:t>
            </w:r>
            <w:proofErr w:type="spellEnd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, przestępczość związana z zamówieniami publicznymi, korupcyjna gospodarcza, przestępstwa w sferze przekształceń własnościowych, wrogie przejęcia przedsiębiorstw, zagarnięcia mienia społecznego, przestępczość na szkodę konsumentów, przestępstwa na szkodę środowiska, zjawisko „szarej strefy”, przestępstwa podmiotów zbiorowych.</w:t>
            </w:r>
          </w:p>
          <w:p w:rsidR="0072782C" w:rsidRPr="007A7598" w:rsidRDefault="0072782C" w:rsidP="006510BF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Struktura i uwarunkowania zorganizowanej przestępczości gospodarczej: tendencje rozwojowe zorganizowanej przestępczości gospodarczej, związki przestępstw gospodarczych i pospolitych w zorganizowanych formach przestępczości, implikacje polityczne zorganizowanej przestępczości gospodarczej.</w:t>
            </w:r>
          </w:p>
          <w:p w:rsidR="006510BF" w:rsidRPr="007A7598" w:rsidRDefault="0072782C" w:rsidP="006510BF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Kryminalizacja przestępczości gospodarczej: podstawowe problemy prawa karnego </w:t>
            </w:r>
            <w:proofErr w:type="spellStart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gospodarczego</w:t>
            </w:r>
            <w:proofErr w:type="spellEnd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pozakarne</w:t>
            </w:r>
            <w:proofErr w:type="spellEnd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 środki przeciwdziałania przestępczości gospodarczej.</w:t>
            </w:r>
          </w:p>
          <w:p w:rsidR="00FA6FEB" w:rsidRPr="007A7598" w:rsidRDefault="0072782C" w:rsidP="00FA6FEB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Rola organów ścigania i innych podmiotów instytucjonalnych (w tym też prywatnych detektywów, prywatnych służb ochrony) w zwalczaniu i zapobieganiu przestępczości gospodarczej: rozumienie mechanizmów zwalczania przestępczości, analizowanie zagrożeń przestępczością, formułowanie programów zapobiegania przestępczości, rozumienia roli współpracy międzynarodowej w zwalczaniu przestępczości gospodarczej.</w:t>
            </w:r>
          </w:p>
          <w:p w:rsidR="00FA6FEB" w:rsidRPr="007A7598" w:rsidRDefault="00FA6FEB" w:rsidP="00FA6FEB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Proces </w:t>
            </w:r>
            <w:proofErr w:type="spellStart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wykrywczy</w:t>
            </w:r>
            <w:proofErr w:type="spellEnd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 w przestępczości gospodarczej: taktyka i technika kryminalistyczna prowadzenia spraw o przestępstwa gospodarcze.</w:t>
            </w:r>
          </w:p>
          <w:p w:rsidR="00FA6FEB" w:rsidRPr="007A7598" w:rsidRDefault="00FA6FEB" w:rsidP="00FA6FEB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Narzędzia zwalczania przestępczości gospodarczej.</w:t>
            </w:r>
          </w:p>
          <w:p w:rsidR="00FA6FEB" w:rsidRPr="007A7598" w:rsidRDefault="00FA6FEB" w:rsidP="00FA6FEB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Ujawnianie i zabezpieczanie dowodów.</w:t>
            </w:r>
          </w:p>
          <w:p w:rsidR="00FA6FEB" w:rsidRPr="007A7598" w:rsidRDefault="00FA6FEB" w:rsidP="00FA6FEB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Biegły w sprawach o przestępstwa gospodarcze.</w:t>
            </w:r>
          </w:p>
          <w:p w:rsidR="00FA6FEB" w:rsidRPr="007A7598" w:rsidRDefault="00FA6FEB" w:rsidP="00FA6FEB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Analiza zebranego materiału.</w:t>
            </w:r>
          </w:p>
          <w:p w:rsidR="00FA6FEB" w:rsidRPr="007A7598" w:rsidRDefault="00FA6FEB" w:rsidP="00FA6FEB">
            <w:pPr>
              <w:numPr>
                <w:ilvl w:val="0"/>
                <w:numId w:val="4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Współdziałanie w zwalczaniu przestępstw gospodarczych z innymi uprawnionymi organami ścigania i instytucjami kontrolnymi.</w:t>
            </w:r>
          </w:p>
        </w:tc>
      </w:tr>
      <w:tr w:rsidR="004D08A2" w:rsidRPr="007A7598" w:rsidTr="007A7598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2C" w:rsidRPr="007A7598" w:rsidRDefault="0072782C" w:rsidP="006510BF">
            <w:pPr>
              <w:numPr>
                <w:ilvl w:val="0"/>
                <w:numId w:val="6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A. Adamski (red.), </w:t>
            </w: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Przestępczość gospodarcza z perspektywy Polski i Unii Europejskiej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, Toruń 2003;</w:t>
            </w:r>
          </w:p>
          <w:p w:rsidR="0072782C" w:rsidRPr="007A7598" w:rsidRDefault="0072782C" w:rsidP="006510BF">
            <w:pPr>
              <w:numPr>
                <w:ilvl w:val="0"/>
                <w:numId w:val="6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Górniok</w:t>
            </w:r>
            <w:proofErr w:type="spellEnd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Przestępstwa gospodarcze. Rozdział XXXVI i XXXVII Kodeksu karnego. Komentarz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, Warszawa 2000;</w:t>
            </w:r>
          </w:p>
          <w:p w:rsidR="0072782C" w:rsidRPr="007A7598" w:rsidRDefault="0072782C" w:rsidP="006510BF">
            <w:pPr>
              <w:numPr>
                <w:ilvl w:val="0"/>
                <w:numId w:val="6"/>
              </w:numPr>
              <w:ind w:hanging="2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A. Siemaszko, </w:t>
            </w: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Przestępczość gospodarcza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, Warszawa 1995;</w:t>
            </w:r>
          </w:p>
          <w:p w:rsidR="004D08A2" w:rsidRPr="007A7598" w:rsidRDefault="0072782C" w:rsidP="006510BF">
            <w:pPr>
              <w:numPr>
                <w:ilvl w:val="0"/>
                <w:numId w:val="6"/>
              </w:numPr>
              <w:ind w:hanging="25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J. Skorupka, </w:t>
            </w: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Prawo karne gospodarcze. Zarys wykładu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, Warszawa 2007.</w:t>
            </w:r>
          </w:p>
        </w:tc>
      </w:tr>
      <w:tr w:rsidR="004D08A2" w:rsidRPr="007A7598" w:rsidTr="007A7598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2C" w:rsidRPr="007A7598" w:rsidRDefault="0072782C" w:rsidP="006510BF">
            <w:pPr>
              <w:numPr>
                <w:ilvl w:val="0"/>
                <w:numId w:val="5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J. Bojarski,  </w:t>
            </w: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Przestępstwa gospodarcze związane z działalnością banków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, Toruń 2001;</w:t>
            </w:r>
          </w:p>
          <w:p w:rsidR="0072782C" w:rsidRPr="007A7598" w:rsidRDefault="0072782C" w:rsidP="006510BF">
            <w:pPr>
              <w:numPr>
                <w:ilvl w:val="0"/>
                <w:numId w:val="5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G. Garbarczyk, </w:t>
            </w: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Przestępczość gospodarcza na tle przemian ustrojowych w Polsce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, Toruń 2002;</w:t>
            </w:r>
          </w:p>
          <w:p w:rsidR="0072782C" w:rsidRPr="007A7598" w:rsidRDefault="0072782C" w:rsidP="006510BF">
            <w:pPr>
              <w:numPr>
                <w:ilvl w:val="0"/>
                <w:numId w:val="5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lastRenderedPageBreak/>
              <w:t xml:space="preserve">L. Gardocki,  </w:t>
            </w:r>
            <w:r w:rsidRPr="007A7598">
              <w:rPr>
                <w:rFonts w:ascii="Arial Narrow" w:hAnsi="Arial Narrow"/>
                <w:i/>
                <w:sz w:val="20"/>
                <w:szCs w:val="20"/>
              </w:rPr>
              <w:t>Prawo karne</w:t>
            </w:r>
            <w:r w:rsidRPr="007A7598">
              <w:rPr>
                <w:rFonts w:ascii="Arial Narrow" w:hAnsi="Arial Narrow"/>
                <w:sz w:val="20"/>
                <w:szCs w:val="20"/>
              </w:rPr>
              <w:t>, CH Beck Warszawa 2010;</w:t>
            </w:r>
          </w:p>
          <w:p w:rsidR="0072782C" w:rsidRPr="007A7598" w:rsidRDefault="0072782C" w:rsidP="006510BF">
            <w:pPr>
              <w:numPr>
                <w:ilvl w:val="0"/>
                <w:numId w:val="5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J. Gąsiorowski, </w:t>
            </w: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Przestępczość gospodarcza w rozwoju historycznym. Jej istota i geneza 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[w:] </w:t>
            </w: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Przegląd Policyjny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, Szczytno 1999, nr 4;</w:t>
            </w:r>
          </w:p>
          <w:p w:rsidR="0072782C" w:rsidRPr="007A7598" w:rsidRDefault="0072782C" w:rsidP="006510BF">
            <w:pPr>
              <w:numPr>
                <w:ilvl w:val="0"/>
                <w:numId w:val="5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Górniok</w:t>
            </w:r>
            <w:proofErr w:type="spellEnd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Przestępczość gospodarcza i jej zwalczanie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, Warszawa 1994;</w:t>
            </w:r>
          </w:p>
          <w:p w:rsidR="0072782C" w:rsidRPr="007A7598" w:rsidRDefault="0072782C" w:rsidP="006510BF">
            <w:pPr>
              <w:numPr>
                <w:ilvl w:val="0"/>
                <w:numId w:val="5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Górniok</w:t>
            </w:r>
            <w:proofErr w:type="spellEnd"/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7A75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Przestępczość przedsiębiorstw i karanie jej sprawców</w:t>
            </w: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, Warszawa 1995;</w:t>
            </w:r>
          </w:p>
          <w:p w:rsidR="003A0132" w:rsidRPr="007A7598" w:rsidRDefault="0072782C" w:rsidP="006510BF">
            <w:pPr>
              <w:numPr>
                <w:ilvl w:val="0"/>
                <w:numId w:val="5"/>
              </w:numPr>
              <w:ind w:hanging="25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sz w:val="20"/>
                <w:szCs w:val="20"/>
              </w:rPr>
              <w:t xml:space="preserve">A. Marek,  </w:t>
            </w:r>
            <w:r w:rsidRPr="007A7598">
              <w:rPr>
                <w:rFonts w:ascii="Arial Narrow" w:hAnsi="Arial Narrow"/>
                <w:i/>
                <w:sz w:val="20"/>
                <w:szCs w:val="20"/>
              </w:rPr>
              <w:t>Prawo karne</w:t>
            </w:r>
            <w:r w:rsidRPr="007A7598">
              <w:rPr>
                <w:rFonts w:ascii="Arial Narrow" w:hAnsi="Arial Narrow"/>
                <w:sz w:val="20"/>
                <w:szCs w:val="20"/>
              </w:rPr>
              <w:t>, CH Beck, Warszawa 2009.</w:t>
            </w:r>
          </w:p>
        </w:tc>
      </w:tr>
      <w:tr w:rsidR="004D08A2" w:rsidRPr="007A7598" w:rsidTr="007A7598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A7598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7A7598">
              <w:rPr>
                <w:rFonts w:eastAsiaTheme="minorEastAsia" w:cstheme="minorBidi"/>
                <w:color w:val="000000"/>
                <w:sz w:val="20"/>
                <w:szCs w:val="20"/>
              </w:rPr>
              <w:lastRenderedPageBreak/>
              <w:t>METODY NAUCZANIA</w:t>
            </w:r>
          </w:p>
          <w:p w:rsidR="004D08A2" w:rsidRPr="007A7598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F" w:rsidRPr="007A7598" w:rsidRDefault="006510BF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Wykład problemowy;</w:t>
            </w:r>
          </w:p>
          <w:p w:rsidR="004D08A2" w:rsidRPr="007A7598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7A7598" w:rsidTr="007A7598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7A7598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7A7598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7A7598" w:rsidTr="007A7598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A7598" w:rsidRDefault="00DF5748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</w:p>
          <w:p w:rsidR="004D08A2" w:rsidRPr="007A7598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7A7598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7A7598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7A7598" w:rsidTr="007A7598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7A7598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BF" w:rsidRPr="007A7598" w:rsidRDefault="006510BF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</w:t>
            </w:r>
          </w:p>
          <w:p w:rsidR="004D08A2" w:rsidRPr="007A7598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</w:tc>
      </w:tr>
      <w:tr w:rsidR="004D08A2" w:rsidRPr="007A7598" w:rsidTr="007A7598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7A7598" w:rsidRDefault="00D360C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F" w:rsidRPr="007A7598" w:rsidRDefault="006510BF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Zaliczenie z oceną (wykład) – test tematyczny – na podstawie uzyskanych ocen</w:t>
            </w:r>
          </w:p>
          <w:p w:rsidR="004D08A2" w:rsidRDefault="00DF5748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7598">
              <w:rPr>
                <w:rFonts w:ascii="Arial Narrow" w:hAnsi="Arial Narrow"/>
                <w:color w:val="000000"/>
                <w:sz w:val="20"/>
                <w:szCs w:val="20"/>
              </w:rPr>
              <w:t>Zaliczenie ćwiczeń (na podstawie  przedstawionych referatów – prezentacji oraz aktywności na zajęciach)</w:t>
            </w:r>
            <w:r w:rsidR="00D360CA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D360CA" w:rsidRPr="007A7598" w:rsidRDefault="00D360CA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47645">
              <w:rPr>
                <w:rFonts w:ascii="Arial Narrow" w:hAnsi="Arial Narrow"/>
                <w:sz w:val="20"/>
                <w:szCs w:val="20"/>
              </w:rPr>
              <w:t xml:space="preserve">Warunkiem uzyskania zaliczenia jest </w:t>
            </w:r>
            <w:r>
              <w:rPr>
                <w:rFonts w:ascii="Arial Narrow" w:hAnsi="Arial Narrow"/>
                <w:sz w:val="20"/>
                <w:szCs w:val="20"/>
              </w:rPr>
              <w:t>zdobycie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7A7598" w:rsidRPr="007A7598" w:rsidRDefault="007A7598">
      <w:pPr>
        <w:rPr>
          <w:rFonts w:ascii="Arial Narrow" w:hAnsi="Arial Narrow"/>
          <w:sz w:val="20"/>
          <w:szCs w:val="20"/>
        </w:rPr>
      </w:pPr>
    </w:p>
    <w:sectPr w:rsidR="007A7598" w:rsidRPr="007A7598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8DC"/>
    <w:multiLevelType w:val="hybridMultilevel"/>
    <w:tmpl w:val="8D4C4480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61A5A"/>
    <w:multiLevelType w:val="hybridMultilevel"/>
    <w:tmpl w:val="328A32C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C0C27"/>
    <w:multiLevelType w:val="hybridMultilevel"/>
    <w:tmpl w:val="DCB82680"/>
    <w:lvl w:ilvl="0" w:tplc="0415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cs="Wingdings" w:hint="default"/>
      </w:rPr>
    </w:lvl>
  </w:abstractNum>
  <w:abstractNum w:abstractNumId="3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E2045"/>
    <w:multiLevelType w:val="multilevel"/>
    <w:tmpl w:val="470E6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E3812"/>
    <w:multiLevelType w:val="hybridMultilevel"/>
    <w:tmpl w:val="80F4A7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65204367"/>
    <w:multiLevelType w:val="hybridMultilevel"/>
    <w:tmpl w:val="198426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67FC6956"/>
    <w:multiLevelType w:val="multilevel"/>
    <w:tmpl w:val="B4969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22B1A"/>
    <w:rsid w:val="00035A7A"/>
    <w:rsid w:val="00047B8B"/>
    <w:rsid w:val="00050749"/>
    <w:rsid w:val="00060680"/>
    <w:rsid w:val="00062301"/>
    <w:rsid w:val="000744D9"/>
    <w:rsid w:val="000762A3"/>
    <w:rsid w:val="00091A54"/>
    <w:rsid w:val="000A149F"/>
    <w:rsid w:val="000A2737"/>
    <w:rsid w:val="000A797C"/>
    <w:rsid w:val="000B704F"/>
    <w:rsid w:val="000E0F8F"/>
    <w:rsid w:val="00103CBA"/>
    <w:rsid w:val="00107EF7"/>
    <w:rsid w:val="001300FA"/>
    <w:rsid w:val="00144926"/>
    <w:rsid w:val="001658DE"/>
    <w:rsid w:val="001C75C2"/>
    <w:rsid w:val="001E5A3D"/>
    <w:rsid w:val="0024004D"/>
    <w:rsid w:val="0027497E"/>
    <w:rsid w:val="00293683"/>
    <w:rsid w:val="00295C51"/>
    <w:rsid w:val="002D1D5C"/>
    <w:rsid w:val="002D250B"/>
    <w:rsid w:val="002E5BC9"/>
    <w:rsid w:val="00305A81"/>
    <w:rsid w:val="003121E8"/>
    <w:rsid w:val="00321A60"/>
    <w:rsid w:val="00345A74"/>
    <w:rsid w:val="00360780"/>
    <w:rsid w:val="003647C9"/>
    <w:rsid w:val="0038310D"/>
    <w:rsid w:val="00383B88"/>
    <w:rsid w:val="003A0132"/>
    <w:rsid w:val="00430AB0"/>
    <w:rsid w:val="00440E66"/>
    <w:rsid w:val="004650B6"/>
    <w:rsid w:val="004A2635"/>
    <w:rsid w:val="004A2FAF"/>
    <w:rsid w:val="004A7D26"/>
    <w:rsid w:val="004D08A2"/>
    <w:rsid w:val="005345EC"/>
    <w:rsid w:val="00552D92"/>
    <w:rsid w:val="0057529A"/>
    <w:rsid w:val="005C57EC"/>
    <w:rsid w:val="005E5FF9"/>
    <w:rsid w:val="00620B52"/>
    <w:rsid w:val="006510BF"/>
    <w:rsid w:val="006725DE"/>
    <w:rsid w:val="006B56DD"/>
    <w:rsid w:val="006E0EB6"/>
    <w:rsid w:val="006E6A09"/>
    <w:rsid w:val="006F46CA"/>
    <w:rsid w:val="0072782C"/>
    <w:rsid w:val="00740BDE"/>
    <w:rsid w:val="007542EC"/>
    <w:rsid w:val="00770802"/>
    <w:rsid w:val="007749FE"/>
    <w:rsid w:val="00791D1B"/>
    <w:rsid w:val="007940ED"/>
    <w:rsid w:val="007A7598"/>
    <w:rsid w:val="007F3D98"/>
    <w:rsid w:val="008125FD"/>
    <w:rsid w:val="0081388A"/>
    <w:rsid w:val="00821003"/>
    <w:rsid w:val="00832B95"/>
    <w:rsid w:val="0083474D"/>
    <w:rsid w:val="0087460C"/>
    <w:rsid w:val="00895D56"/>
    <w:rsid w:val="008D7C4D"/>
    <w:rsid w:val="008E53A7"/>
    <w:rsid w:val="0090702C"/>
    <w:rsid w:val="00912C8A"/>
    <w:rsid w:val="00936176"/>
    <w:rsid w:val="0096339E"/>
    <w:rsid w:val="00971848"/>
    <w:rsid w:val="0097224E"/>
    <w:rsid w:val="009E7390"/>
    <w:rsid w:val="00A0473D"/>
    <w:rsid w:val="00A254DB"/>
    <w:rsid w:val="00A4529F"/>
    <w:rsid w:val="00A6468E"/>
    <w:rsid w:val="00A971AB"/>
    <w:rsid w:val="00AB335C"/>
    <w:rsid w:val="00AB66DF"/>
    <w:rsid w:val="00AC2CF9"/>
    <w:rsid w:val="00AC7ED2"/>
    <w:rsid w:val="00B30D72"/>
    <w:rsid w:val="00B31472"/>
    <w:rsid w:val="00B428B0"/>
    <w:rsid w:val="00B7619F"/>
    <w:rsid w:val="00B967D2"/>
    <w:rsid w:val="00BC001E"/>
    <w:rsid w:val="00BE0BEE"/>
    <w:rsid w:val="00C23B24"/>
    <w:rsid w:val="00C250F6"/>
    <w:rsid w:val="00C80529"/>
    <w:rsid w:val="00CF13B2"/>
    <w:rsid w:val="00D360CA"/>
    <w:rsid w:val="00D51C5B"/>
    <w:rsid w:val="00D5321F"/>
    <w:rsid w:val="00D545DE"/>
    <w:rsid w:val="00D60A50"/>
    <w:rsid w:val="00DD487A"/>
    <w:rsid w:val="00DF5748"/>
    <w:rsid w:val="00E51CC0"/>
    <w:rsid w:val="00E52D6A"/>
    <w:rsid w:val="00E7327F"/>
    <w:rsid w:val="00E75934"/>
    <w:rsid w:val="00E95459"/>
    <w:rsid w:val="00EA2549"/>
    <w:rsid w:val="00EA5713"/>
    <w:rsid w:val="00EC6C1F"/>
    <w:rsid w:val="00F2567C"/>
    <w:rsid w:val="00F6750D"/>
    <w:rsid w:val="00F8796B"/>
    <w:rsid w:val="00FA43A3"/>
    <w:rsid w:val="00FA6FEB"/>
    <w:rsid w:val="00FA7151"/>
    <w:rsid w:val="00FC3037"/>
    <w:rsid w:val="00FC5DD0"/>
    <w:rsid w:val="00FE7AA3"/>
    <w:rsid w:val="00FF0FFF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2D1D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1D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2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1684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53</cp:revision>
  <cp:lastPrinted>2012-04-25T08:34:00Z</cp:lastPrinted>
  <dcterms:created xsi:type="dcterms:W3CDTF">2012-02-14T18:20:00Z</dcterms:created>
  <dcterms:modified xsi:type="dcterms:W3CDTF">2012-04-25T12:56:00Z</dcterms:modified>
</cp:coreProperties>
</file>