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276"/>
        <w:gridCol w:w="68"/>
        <w:gridCol w:w="1275"/>
        <w:gridCol w:w="1276"/>
        <w:gridCol w:w="1134"/>
        <w:gridCol w:w="1276"/>
        <w:gridCol w:w="1207"/>
      </w:tblGrid>
      <w:tr w:rsidR="00E604CA" w14:paraId="7B768D09" w14:textId="77777777" w:rsidTr="001F7206">
        <w:trPr>
          <w:trHeight w:val="416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426E2D2E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1F720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7B9FD969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r w:rsidR="001F720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Psychologia organizacji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5666DA" w14:paraId="09083DAA" w14:textId="77777777" w:rsidTr="005666DA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5666DA" w:rsidRDefault="005666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5666DA" w:rsidRDefault="005666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40BD8E21" w:rsidR="005666DA" w:rsidRDefault="005666DA" w:rsidP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5666DA" w14:paraId="167A7C8E" w14:textId="77777777" w:rsidTr="005666DA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5666DA" w:rsidRDefault="00566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5666DA" w:rsidRDefault="005666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5666DA" w:rsidRDefault="005666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7CAA68" w14:textId="77777777" w:rsidR="005666DA" w:rsidRPr="00D7190C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D7190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173E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FF4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13" w14:textId="0921F58F" w:rsidR="005666DA" w:rsidRDefault="005666DA" w:rsidP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5666DA" w14:paraId="22453706" w14:textId="77777777" w:rsidTr="005666DA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5666DA" w:rsidRDefault="005666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5666DA" w:rsidRDefault="005666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(w/ćw/lab/pr/e)*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68E13231" w:rsidR="005666DA" w:rsidRPr="00D7190C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51984" w14:textId="0C65563A" w:rsidR="005666DA" w:rsidRPr="00D7190C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CBFE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6F7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2AC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666DA" w14:paraId="0519E4B4" w14:textId="77777777" w:rsidTr="005666DA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5666DA" w:rsidRDefault="005666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5666DA" w:rsidRDefault="005666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(w/ćw/lab/pr/e)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29EE9678" w:rsidR="005666DA" w:rsidRPr="00D7190C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126C83" w14:textId="3BA4DD45" w:rsidR="005666DA" w:rsidRPr="00D7190C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D7190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16 ćw.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993AC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EE5F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674" w14:textId="77777777" w:rsidR="005666DA" w:rsidRDefault="0056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2F3F9F1" w:rsidR="00E604CA" w:rsidRDefault="00AA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Język 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760B4512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401E4B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ćwiczenia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9A0F" w14:textId="47B049C6" w:rsidR="00EC305B" w:rsidRPr="00EC305B" w:rsidRDefault="00EC305B" w:rsidP="00EC305B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 w:rsidRPr="00EC305B">
              <w:rPr>
                <w:rFonts w:ascii="Arial Narrow" w:hAnsi="Arial Narrow"/>
                <w:sz w:val="20"/>
              </w:rPr>
              <w:t xml:space="preserve">Poznanie koncepcji psychologii w </w:t>
            </w:r>
            <w:r w:rsidR="00FA39EA">
              <w:rPr>
                <w:rFonts w:ascii="Arial Narrow" w:hAnsi="Arial Narrow"/>
                <w:sz w:val="20"/>
              </w:rPr>
              <w:t>organizacji</w:t>
            </w:r>
            <w:r w:rsidRPr="00EC305B">
              <w:rPr>
                <w:rFonts w:ascii="Arial Narrow" w:hAnsi="Arial Narrow"/>
                <w:sz w:val="20"/>
              </w:rPr>
              <w:t>.</w:t>
            </w:r>
          </w:p>
          <w:p w14:paraId="76A81BFF" w14:textId="203D8864" w:rsidR="00EC305B" w:rsidRPr="00EC305B" w:rsidRDefault="00EC305B" w:rsidP="00EC305B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 w:rsidRPr="00EC305B">
              <w:rPr>
                <w:rFonts w:ascii="Arial Narrow" w:hAnsi="Arial Narrow"/>
                <w:sz w:val="20"/>
              </w:rPr>
              <w:t>Znajomość narzędzi zarządzania zasobami ludzkimi w organizacji.</w:t>
            </w:r>
          </w:p>
          <w:p w14:paraId="7DA749AA" w14:textId="0A8CC2A5" w:rsidR="00EC305B" w:rsidRPr="00EC305B" w:rsidRDefault="00EC305B" w:rsidP="00EC305B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 w:rsidRPr="00EC305B">
              <w:rPr>
                <w:rFonts w:ascii="Arial Narrow" w:hAnsi="Arial Narrow"/>
                <w:sz w:val="20"/>
              </w:rPr>
              <w:t>Poznanie istoty prowadzenia rozmów rozwojowych pracowników.</w:t>
            </w:r>
          </w:p>
          <w:p w14:paraId="5513E2FF" w14:textId="73E5A66B" w:rsidR="00EC305B" w:rsidRPr="00EC305B" w:rsidRDefault="00EC305B" w:rsidP="00EC305B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 w:rsidRPr="00EC305B">
              <w:rPr>
                <w:rFonts w:ascii="Arial Narrow" w:hAnsi="Arial Narrow"/>
                <w:sz w:val="20"/>
              </w:rPr>
              <w:t>Umiejętność projektowania ścieżek kariery.</w:t>
            </w:r>
          </w:p>
          <w:p w14:paraId="15C20123" w14:textId="77777777" w:rsidR="00EC305B" w:rsidRPr="00EC305B" w:rsidRDefault="00EC305B" w:rsidP="00EC305B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 w:rsidRPr="00EC305B">
              <w:rPr>
                <w:rFonts w:ascii="Arial Narrow" w:hAnsi="Arial Narrow"/>
                <w:sz w:val="20"/>
              </w:rPr>
              <w:t>Zarządzanie talentami w organizacji.</w:t>
            </w:r>
          </w:p>
          <w:p w14:paraId="2942407A" w14:textId="77777777" w:rsidR="00E604CA" w:rsidRPr="00EC305B" w:rsidRDefault="00EC305B" w:rsidP="00EC305B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C305B">
              <w:rPr>
                <w:rFonts w:ascii="Arial Narrow" w:hAnsi="Arial Narrow"/>
                <w:sz w:val="20"/>
              </w:rPr>
              <w:t>Wykorzystanie wyników badania kompetencji do rozwoju organizacji.</w:t>
            </w:r>
          </w:p>
          <w:p w14:paraId="6FC5B4F1" w14:textId="77777777" w:rsidR="00EC305B" w:rsidRPr="00EC305B" w:rsidRDefault="00EC305B" w:rsidP="00EC305B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C305B">
              <w:rPr>
                <w:rFonts w:ascii="Arial Narrow" w:hAnsi="Arial Narrow"/>
                <w:sz w:val="20"/>
              </w:rPr>
              <w:t xml:space="preserve">Dbałość o zachowanie work-life-balance. </w:t>
            </w:r>
          </w:p>
          <w:p w14:paraId="6FB260DD" w14:textId="0FF61D10" w:rsidR="00EC305B" w:rsidRPr="00EC305B" w:rsidRDefault="00EC305B" w:rsidP="00EC3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0983E6D" w14:textId="77777777" w:rsidTr="005666DA">
        <w:trPr>
          <w:trHeight w:val="288"/>
        </w:trPr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7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5666DA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75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 w:rsidTr="005666DA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CC5D" w14:textId="77777777" w:rsidR="00E604CA" w:rsidRPr="00D55A1B" w:rsidRDefault="00804DD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hAnsi="Arial Narrow"/>
                <w:sz w:val="20"/>
                <w:szCs w:val="20"/>
              </w:rPr>
            </w:pPr>
            <w:r w:rsidRPr="00D55A1B">
              <w:rPr>
                <w:rFonts w:ascii="Arial Narrow" w:hAnsi="Arial Narrow"/>
                <w:sz w:val="20"/>
                <w:szCs w:val="20"/>
              </w:rPr>
              <w:t>Z_W05</w:t>
            </w:r>
          </w:p>
          <w:p w14:paraId="3B25E3E3" w14:textId="293493DA" w:rsidR="00EC2210" w:rsidRPr="00D55A1B" w:rsidRDefault="00EC22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hAnsi="Arial Narrow"/>
                <w:sz w:val="20"/>
                <w:szCs w:val="20"/>
              </w:rPr>
              <w:t>Z_W08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566E" w14:textId="77777777" w:rsidR="00E604CA" w:rsidRPr="00D55A1B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36948112" w14:textId="77777777" w:rsidR="00E604CA" w:rsidRPr="00D55A1B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  <w:p w14:paraId="7A285179" w14:textId="0C55C5EC" w:rsidR="00E604CA" w:rsidRPr="00D55A1B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3FD" w14:textId="4E64BA64" w:rsidR="00E604CA" w:rsidRPr="0096399C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639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 zakończeniu zajęć </w:t>
            </w:r>
            <w:r w:rsidR="00553CE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zna w zaawansowanym stopniu narzędzia zarządzania </w:t>
            </w:r>
            <w:r w:rsidR="0096399C" w:rsidRPr="009639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553CE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zasobami ludzkimi 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01C3" w14:textId="68E079E3" w:rsidR="00E604CA" w:rsidRDefault="0096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</w:t>
            </w:r>
            <w:r w:rsidR="00A1371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na podstawie pracy</w:t>
            </w:r>
            <w:r w:rsidR="00C9383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pisemnej</w:t>
            </w:r>
            <w:r w:rsidR="00A1371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3E3548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F5B20" w14:paraId="55C2BB60" w14:textId="77777777" w:rsidTr="005666DA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905" w14:textId="6E7E043B" w:rsidR="003F5B20" w:rsidRPr="00D55A1B" w:rsidRDefault="0096399C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hAnsi="Arial Narrow"/>
                <w:sz w:val="20"/>
                <w:szCs w:val="20"/>
              </w:rPr>
              <w:t>Z_W06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9DF6" w14:textId="77777777" w:rsidR="003F5B20" w:rsidRPr="00D55A1B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1610ADB4" w14:textId="77777777" w:rsidR="003F5B20" w:rsidRPr="00D55A1B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  <w:p w14:paraId="57C4612B" w14:textId="1CFBEE43" w:rsidR="003F5B20" w:rsidRPr="00D55A1B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0277" w14:textId="1466394A" w:rsidR="003F5B20" w:rsidRPr="0096399C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639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zna w zaawansowanym stopniu </w:t>
            </w:r>
            <w:r w:rsidR="00553CE3">
              <w:rPr>
                <w:rFonts w:ascii="Arial Narrow" w:hAnsi="Arial Narrow"/>
                <w:sz w:val="20"/>
              </w:rPr>
              <w:t xml:space="preserve">zasady komunikacji w zarządzaniu: planowania, monitorowania i podsumowywania </w:t>
            </w:r>
            <w:r w:rsidRPr="009639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553CE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działań pracownika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ECBB" w14:textId="77777777" w:rsidR="00C93830" w:rsidRDefault="00C93830" w:rsidP="00C93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 na podstawie pracy pisemnej </w:t>
            </w:r>
          </w:p>
          <w:p w14:paraId="1020CF70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77777777" w:rsidR="003F5B20" w:rsidRPr="00D55A1B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F5B20" w14:paraId="54F32923" w14:textId="77777777" w:rsidTr="005666DA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887A" w14:textId="6820452A" w:rsidR="003F5B20" w:rsidRPr="00D55A1B" w:rsidRDefault="00EC2210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hAnsi="Arial Narrow"/>
                <w:sz w:val="20"/>
                <w:szCs w:val="20"/>
              </w:rPr>
              <w:t xml:space="preserve"> Z_U06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723" w14:textId="77777777" w:rsidR="003F5B20" w:rsidRPr="00D55A1B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0CE390A4" w14:textId="77777777" w:rsidR="003F5B20" w:rsidRPr="00D55A1B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  <w:p w14:paraId="11309C87" w14:textId="7C0623E6" w:rsidR="003F5B20" w:rsidRPr="00D55A1B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E2B4" w14:textId="487453D7" w:rsidR="007B082D" w:rsidRPr="007B082D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B082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 zakończeniu zajęć potrafi </w:t>
            </w:r>
            <w:r w:rsidR="00553CE3">
              <w:rPr>
                <w:rFonts w:ascii="Arial Narrow" w:hAnsi="Arial Narrow"/>
                <w:sz w:val="20"/>
              </w:rPr>
              <w:t>poprowadzić rozmowy delegujące i. monitorujące, udzielić informacji zwrotnej pracownikowi, dokonać oceny pracy pracownika</w:t>
            </w:r>
          </w:p>
          <w:p w14:paraId="2006AEE3" w14:textId="77777777" w:rsidR="003F5B20" w:rsidRDefault="003F5B20" w:rsidP="007B0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D10" w14:textId="653ADA4D" w:rsidR="003F5B20" w:rsidRDefault="00D55A1B" w:rsidP="00D5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Ocena rozmowy weryfikującej</w:t>
            </w:r>
          </w:p>
        </w:tc>
      </w:tr>
      <w:tr w:rsidR="00553CE3" w14:paraId="1A74CD21" w14:textId="77777777" w:rsidTr="005666DA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148" w14:textId="77777777" w:rsidR="00553CE3" w:rsidRPr="00D55A1B" w:rsidRDefault="00553CE3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hAnsi="Arial Narrow"/>
                <w:sz w:val="20"/>
                <w:szCs w:val="20"/>
              </w:rPr>
            </w:pPr>
            <w:r w:rsidRPr="00D55A1B">
              <w:rPr>
                <w:rFonts w:ascii="Arial Narrow" w:hAnsi="Arial Narrow"/>
                <w:sz w:val="20"/>
                <w:szCs w:val="20"/>
              </w:rPr>
              <w:t>Z_U12</w:t>
            </w:r>
          </w:p>
          <w:p w14:paraId="11C378C3" w14:textId="6368D03F" w:rsidR="00EC2210" w:rsidRPr="00D55A1B" w:rsidRDefault="00EC2210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hAnsi="Arial Narrow"/>
                <w:sz w:val="20"/>
                <w:szCs w:val="20"/>
              </w:rPr>
              <w:t>Z_U06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7274" w14:textId="77777777" w:rsidR="00553CE3" w:rsidRPr="00D55A1B" w:rsidRDefault="00553CE3" w:rsidP="00553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37E78743" w14:textId="77777777" w:rsidR="00553CE3" w:rsidRPr="00D55A1B" w:rsidRDefault="00553CE3" w:rsidP="00553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55A1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  <w:p w14:paraId="12FC8BA9" w14:textId="77777777" w:rsidR="00553CE3" w:rsidRPr="00D55A1B" w:rsidRDefault="00553CE3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EF38" w14:textId="77777777" w:rsidR="00553CE3" w:rsidRDefault="00553CE3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hAnsi="Arial Narrow"/>
                <w:sz w:val="20"/>
              </w:rPr>
            </w:pPr>
            <w:r w:rsidRPr="007B082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 zakończeniu zajęć potrafi </w:t>
            </w:r>
            <w:r>
              <w:rPr>
                <w:rFonts w:ascii="Arial Narrow" w:hAnsi="Arial Narrow"/>
                <w:sz w:val="20"/>
              </w:rPr>
              <w:t>poprowadzić rozmowy o rozwoju i wspomóc pracownika w budowaniu jego ścieżki kariery zawodowej</w:t>
            </w:r>
          </w:p>
          <w:p w14:paraId="7D869C6C" w14:textId="274FD99D" w:rsidR="006D2E1F" w:rsidRPr="007B082D" w:rsidRDefault="006D2E1F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Potrafi wykorzystać wiedzę o indywidulanych talentach pracownika.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6D87" w14:textId="77777777" w:rsidR="00D55A1B" w:rsidRDefault="00D55A1B" w:rsidP="00553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Ocena rozmowy weryfikującej</w:t>
            </w:r>
          </w:p>
          <w:p w14:paraId="302BC6C2" w14:textId="4581E4FF" w:rsidR="00553CE3" w:rsidRDefault="00553CE3" w:rsidP="00D55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2B3B1535" w14:textId="77777777" w:rsidR="006A227A" w:rsidRDefault="006A227A">
      <w:pPr>
        <w:ind w:left="0" w:hanging="2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3279AE04" w:rsidR="00E604CA" w:rsidRPr="009846B4" w:rsidRDefault="007B08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  <w:r w:rsidR="00EC4038" w:rsidRPr="009846B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_K0</w:t>
            </w:r>
            <w:r w:rsidR="00EC221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2FFDDFF7" w:rsidR="00E604CA" w:rsidRPr="007B082D" w:rsidRDefault="00F70454" w:rsidP="0078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B082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gotów do </w:t>
            </w:r>
            <w:r w:rsidR="006D2E1F">
              <w:rPr>
                <w:rFonts w:ascii="Arial Narrow" w:hAnsi="Arial Narrow"/>
              </w:rPr>
              <w:t>przeprowadzenia feedbacków korygujących i rozmów oceniających.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ED0" w14:textId="758BAAA6" w:rsidR="00E604CA" w:rsidRDefault="0046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Obserwacja podczas ćwiczeń praktycznych na zajęciach </w:t>
            </w:r>
          </w:p>
        </w:tc>
      </w:tr>
      <w:tr w:rsidR="00E604CA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dyd.=45 minut)** </w:t>
            </w:r>
          </w:p>
          <w:p w14:paraId="4BBEE8F2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501FD715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74DF6FAB" w14:textId="291F382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</w:p>
          <w:p w14:paraId="3ACBD85A" w14:textId="5201BE3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937B775" w14:textId="5A313115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2985D74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19ED8BB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4914981C" w14:textId="498433F7" w:rsidR="00D7190C" w:rsidRDefault="00D7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konsultacje = </w:t>
            </w:r>
          </w:p>
          <w:p w14:paraId="3CB9CDD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63A416B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3280B27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5666D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praca własna) = </w:t>
            </w:r>
          </w:p>
          <w:p w14:paraId="7E4B540C" w14:textId="031D77C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</w:p>
          <w:p w14:paraId="2AE45954" w14:textId="5E20ED9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</w:p>
          <w:p w14:paraId="1543C6DB" w14:textId="37C85E3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</w:tcPr>
          <w:p w14:paraId="6430832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6F1D7E7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62A6726E" w14:textId="37F11D1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  <w:r w:rsidR="00463C4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16</w:t>
            </w:r>
            <w:r w:rsidR="005666D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2680DE5F" w14:textId="59B7745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8DFB861" w14:textId="33BB316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79B141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193569A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31230BE1" w14:textId="0F59AAB4" w:rsidR="00D7190C" w:rsidRDefault="00D7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konsultacje = 2</w:t>
            </w:r>
            <w:r w:rsidR="005666D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05139E9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5EC48CC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34CF9249" w14:textId="07D16B8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5666D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własna) = 19,5 h</w:t>
            </w:r>
          </w:p>
          <w:p w14:paraId="1A2BC4DA" w14:textId="524096BE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  <w:r w:rsidR="00463C40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3</w:t>
            </w:r>
            <w:r w:rsidR="00D7190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7</w:t>
            </w:r>
            <w:r w:rsidR="00463C40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,5</w:t>
            </w:r>
            <w:r w:rsidR="005666D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4A5DC8D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  <w:r w:rsidR="00463C40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1.5</w:t>
            </w:r>
          </w:p>
          <w:p w14:paraId="4FBA95BE" w14:textId="7C7752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  <w:r w:rsidR="00D76885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1,5</w:t>
            </w:r>
          </w:p>
        </w:tc>
      </w:tr>
      <w:tr w:rsidR="00E604CA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11FC3146" w:rsidR="00E604CA" w:rsidRDefault="00EC4038" w:rsidP="00AD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Znajomość podstaw teorii</w:t>
            </w:r>
            <w:r w:rsidR="00463C4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zarządzania i zarządzania kapitałem ludzkim.</w:t>
            </w:r>
          </w:p>
        </w:tc>
      </w:tr>
      <w:tr w:rsidR="00E604CA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zajęcia w formie bezpośredniej i e-learning)</w:t>
            </w:r>
          </w:p>
          <w:p w14:paraId="14AB16E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3A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14:paraId="6E6C2C75" w14:textId="0713045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u w:val="single"/>
              </w:rPr>
              <w:t>Ćwiczenia: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06C20B53" w14:textId="2CB92DD0" w:rsidR="00A8168F" w:rsidRPr="008121CD" w:rsidRDefault="00A8168F" w:rsidP="008121CD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  <w:szCs w:val="24"/>
              </w:rPr>
            </w:pPr>
            <w:r w:rsidRPr="008121CD">
              <w:rPr>
                <w:rFonts w:ascii="Arial Narrow" w:hAnsi="Arial Narrow"/>
                <w:sz w:val="20"/>
                <w:szCs w:val="24"/>
              </w:rPr>
              <w:t>Cykl komunikacji w zarządzaniu: jak planować, monitorować i podsumowywać działania pracownika?</w:t>
            </w:r>
          </w:p>
          <w:p w14:paraId="571F496C" w14:textId="19C53301" w:rsidR="00A8168F" w:rsidRPr="008121CD" w:rsidRDefault="00A8168F" w:rsidP="008121CD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  <w:szCs w:val="24"/>
              </w:rPr>
            </w:pPr>
            <w:r w:rsidRPr="008121CD">
              <w:rPr>
                <w:rFonts w:ascii="Arial Narrow" w:hAnsi="Arial Narrow"/>
                <w:sz w:val="20"/>
                <w:szCs w:val="24"/>
              </w:rPr>
              <w:t>Feedback jako narządzie pracy menedżera – przećwiczenie udzielania informacji zwrotnych w oparciu o struktury FUKO, DEEP, UF, Zetka.</w:t>
            </w:r>
          </w:p>
          <w:p w14:paraId="5D391CA2" w14:textId="4A2C7F6C" w:rsidR="00A8168F" w:rsidRPr="008121CD" w:rsidRDefault="00A8168F" w:rsidP="008121CD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  <w:szCs w:val="24"/>
              </w:rPr>
            </w:pPr>
            <w:r w:rsidRPr="008121CD">
              <w:rPr>
                <w:rFonts w:ascii="Arial Narrow" w:hAnsi="Arial Narrow"/>
                <w:sz w:val="20"/>
                <w:szCs w:val="24"/>
              </w:rPr>
              <w:t xml:space="preserve">Rozmowy oceniające, czy rozmowy o rozwoju? </w:t>
            </w:r>
            <w:r w:rsidR="008121CD" w:rsidRPr="008121CD">
              <w:rPr>
                <w:rFonts w:ascii="Arial Narrow" w:hAnsi="Arial Narrow"/>
                <w:sz w:val="20"/>
                <w:szCs w:val="24"/>
              </w:rPr>
              <w:t xml:space="preserve"> - warsztat praktyczny w oparciu o scenariusze rozmów</w:t>
            </w:r>
            <w:r w:rsidR="008121CD">
              <w:rPr>
                <w:rFonts w:ascii="Arial Narrow" w:hAnsi="Arial Narrow"/>
                <w:sz w:val="20"/>
                <w:szCs w:val="24"/>
              </w:rPr>
              <w:t>.</w:t>
            </w:r>
          </w:p>
          <w:p w14:paraId="27BD29FC" w14:textId="284D9046" w:rsidR="008121CD" w:rsidRPr="008121CD" w:rsidRDefault="008121CD" w:rsidP="008121CD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 xml:space="preserve">Jak planować ścieżki kariery w organizacji, wykorzystując potencjał indywidualnych talentów pracowników. </w:t>
            </w:r>
          </w:p>
          <w:p w14:paraId="596EC16E" w14:textId="77777777" w:rsidR="00A8168F" w:rsidRPr="008121CD" w:rsidRDefault="00A8168F" w:rsidP="008121CD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/>
              <w:ind w:leftChars="0" w:firstLineChars="0"/>
              <w:jc w:val="both"/>
              <w:textDirection w:val="lrTb"/>
              <w:textAlignment w:val="center"/>
              <w:outlineLvl w:val="9"/>
              <w:rPr>
                <w:rFonts w:ascii="Arial Narrow" w:hAnsi="Arial Narrow" w:cs="Arial"/>
                <w:sz w:val="20"/>
                <w:szCs w:val="20"/>
              </w:rPr>
            </w:pPr>
            <w:r w:rsidRPr="008121CD">
              <w:rPr>
                <w:rFonts w:ascii="Arial Narrow" w:hAnsi="Arial Narrow"/>
                <w:sz w:val="20"/>
                <w:szCs w:val="24"/>
              </w:rPr>
              <w:t>Dobre praktyki – work-life balance – jak to wygląda w biznesie – analiza dostępnych badań.</w:t>
            </w:r>
          </w:p>
          <w:p w14:paraId="7F9B6015" w14:textId="77777777" w:rsidR="00A8168F" w:rsidRDefault="00A8168F" w:rsidP="00812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-2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06A122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e-learning:</w:t>
            </w:r>
          </w:p>
          <w:p w14:paraId="46F268D5" w14:textId="54C5B97F" w:rsidR="008121CD" w:rsidRDefault="00812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31281999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4BE5" w14:textId="79A28989" w:rsidR="00E604CA" w:rsidRDefault="008121CD" w:rsidP="008121CD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Rożnowski Bohdan, Fortuna Paweł, „Psychologia biznesu”, 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yd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awnictwo Naukowe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PWN, 2020</w:t>
            </w:r>
          </w:p>
          <w:p w14:paraId="2EF4E2C7" w14:textId="212A7FC8" w:rsidR="003B0529" w:rsidRDefault="008121CD" w:rsidP="003B0529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Zawadzka Anna, Maria (red. nauk.), „Psychologia zarządzania w organizacji”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Wydawnictwo Naukowe PWN, 2022</w:t>
            </w:r>
          </w:p>
          <w:p w14:paraId="42966404" w14:textId="63AC40B3" w:rsidR="008121CD" w:rsidRPr="008121CD" w:rsidRDefault="003B0529" w:rsidP="008121CD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Lencioni Partick, „Sześć typów osobowości zawodowych”, wyd. MT Biznes, 2023</w:t>
            </w:r>
          </w:p>
        </w:tc>
      </w:tr>
      <w:tr w:rsidR="00E604CA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DF52" w14:textId="77777777" w:rsidR="008121CD" w:rsidRDefault="008121CD" w:rsidP="008121CD">
            <w:pPr>
              <w:pStyle w:val="Tekstpodstawowy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FB651D">
              <w:rPr>
                <w:rFonts w:ascii="Arial Narrow" w:hAnsi="Arial Narrow"/>
                <w:sz w:val="20"/>
              </w:rPr>
              <w:t xml:space="preserve">Marcus Buckingham &amp; Curt Coffman </w:t>
            </w:r>
            <w:r>
              <w:rPr>
                <w:rFonts w:ascii="Arial Narrow" w:hAnsi="Arial Narrow"/>
                <w:sz w:val="20"/>
              </w:rPr>
              <w:t>„</w:t>
            </w:r>
            <w:r w:rsidRPr="0008107F">
              <w:rPr>
                <w:rFonts w:ascii="Arial Narrow" w:hAnsi="Arial Narrow"/>
                <w:sz w:val="20"/>
              </w:rPr>
              <w:t>Po pierwsze: Złam wszelkie zasady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r w:rsidRPr="0008107F">
              <w:rPr>
                <w:rFonts w:ascii="Arial Narrow" w:hAnsi="Arial Narrow"/>
                <w:sz w:val="20"/>
              </w:rPr>
              <w:t>Co najwięksi menadżerowie na świecie robią inaczej</w:t>
            </w:r>
            <w:r>
              <w:rPr>
                <w:rFonts w:ascii="Arial Narrow" w:hAnsi="Arial Narrow"/>
                <w:sz w:val="20"/>
              </w:rPr>
              <w:t>”, wyd. MT Biznes</w:t>
            </w:r>
          </w:p>
          <w:p w14:paraId="22EFBC54" w14:textId="77777777" w:rsidR="00E604CA" w:rsidRPr="008121CD" w:rsidRDefault="008121CD" w:rsidP="008121CD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121CD">
              <w:rPr>
                <w:rFonts w:ascii="Arial Narrow" w:hAnsi="Arial Narrow" w:cs="Arial"/>
                <w:sz w:val="20"/>
              </w:rPr>
              <w:t>Daniel H. Pink „Drive. Kompletnie nowe spojrzenie na motywację”, Studio Emka 2011</w:t>
            </w:r>
          </w:p>
          <w:p w14:paraId="4E56AC45" w14:textId="77777777" w:rsidR="008121CD" w:rsidRPr="001A3439" w:rsidRDefault="008121CD" w:rsidP="008121CD">
            <w:pPr>
              <w:pStyle w:val="Tekstpodstawowy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Małgorzata Sidor-Rządkowska „Kompetencyjne systemy ocen pracowników”, wyd. Oficyna Wolters Kluwer 2011</w:t>
            </w:r>
          </w:p>
          <w:p w14:paraId="77FDDF1A" w14:textId="7AEB097C" w:rsidR="008121CD" w:rsidRPr="008121CD" w:rsidRDefault="00D55A1B" w:rsidP="008121CD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Bariso Justin </w:t>
            </w:r>
            <w:r w:rsidR="008121CD" w:rsidRPr="008121CD">
              <w:rPr>
                <w:rFonts w:ascii="Arial Narrow" w:hAnsi="Arial Narrow"/>
                <w:sz w:val="20"/>
              </w:rPr>
              <w:t xml:space="preserve"> „Inteligencja emocjonalna w </w:t>
            </w:r>
            <w:r>
              <w:rPr>
                <w:rFonts w:ascii="Arial Narrow" w:hAnsi="Arial Narrow"/>
                <w:sz w:val="20"/>
              </w:rPr>
              <w:t>działaniu</w:t>
            </w:r>
            <w:r w:rsidR="008121CD" w:rsidRPr="008121CD">
              <w:rPr>
                <w:rFonts w:ascii="Arial Narrow" w:hAnsi="Arial Narrow"/>
                <w:sz w:val="20"/>
              </w:rPr>
              <w:t>”</w:t>
            </w:r>
            <w:r>
              <w:rPr>
                <w:rFonts w:ascii="Arial Narrow" w:hAnsi="Arial Narrow"/>
                <w:sz w:val="20"/>
              </w:rPr>
              <w:t xml:space="preserve"> Dom wydawniczy Rebis</w:t>
            </w:r>
            <w:r w:rsidR="008121CD" w:rsidRPr="008121CD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2020</w:t>
            </w:r>
          </w:p>
        </w:tc>
      </w:tr>
      <w:tr w:rsidR="00E604CA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CC6" w14:textId="623AEE23" w:rsidR="00E604CA" w:rsidRDefault="00E604CA" w:rsidP="003B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>METODY NAUCZANIA</w:t>
            </w:r>
          </w:p>
          <w:p w14:paraId="46E046CA" w14:textId="7198E867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26F" w14:textId="7E82B6A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bezpośredniej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2CB9F360" w14:textId="7E34C7A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Ćwiczenia prowadzone z wykorzystaniem 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scenariuszy rozmów, modeli feedbacku. </w:t>
            </w:r>
          </w:p>
          <w:p w14:paraId="74BA688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</w:t>
            </w:r>
          </w:p>
        </w:tc>
      </w:tr>
      <w:tr w:rsidR="00E604CA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76B5" w14:textId="6E3CEFB4" w:rsidR="00E604CA" w:rsidRDefault="003B0529" w:rsidP="003B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Arkusze rozmów: planujących, monitorujących, podsumowujących.</w:t>
            </w:r>
          </w:p>
          <w:p w14:paraId="5F55F46B" w14:textId="5375EE1F" w:rsidR="003B0529" w:rsidRDefault="003B0529" w:rsidP="003B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Gra Superfeedback.</w:t>
            </w:r>
          </w:p>
        </w:tc>
      </w:tr>
      <w:tr w:rsidR="00E604CA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965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Cel projektu:</w:t>
            </w:r>
          </w:p>
          <w:p w14:paraId="712E29F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Temat projektu:</w:t>
            </w:r>
          </w:p>
          <w:p w14:paraId="130E03C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Forma projektu:</w:t>
            </w:r>
          </w:p>
        </w:tc>
      </w:tr>
    </w:tbl>
    <w:p w14:paraId="13A39F73" w14:textId="77777777" w:rsidR="002F44E5" w:rsidRDefault="002F44E5">
      <w:pPr>
        <w:ind w:left="0" w:hanging="2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8D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76B17B08" w14:textId="608FB53A" w:rsidR="00E604CA" w:rsidRDefault="00EC4038" w:rsidP="003B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ocenę umiejętności związanych z realizacją ćwiczeń – która obejmuje oceny 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poszczególnych ćwiczeń realizowanych podczas zajęć.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Ocena ta obejmuje także umiejętność pracy w zespole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0924FBA6" w14:textId="77777777" w:rsidR="00E604CA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 podstawie:</w:t>
            </w:r>
          </w:p>
          <w:p w14:paraId="6AD6C8F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obecności i aktywnego udziału w ćwiczeniach,</w:t>
            </w:r>
          </w:p>
          <w:p w14:paraId="6FF6726B" w14:textId="77777777" w:rsidR="00E604CA" w:rsidRDefault="00EC4038" w:rsidP="003B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zaliczenia wszystkich 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ćwiczeń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przygotowywanych w trakcie </w:t>
            </w:r>
            <w:r w:rsidR="003B052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zajęć.</w:t>
            </w:r>
          </w:p>
          <w:p w14:paraId="424D78E8" w14:textId="0FFE97CD" w:rsidR="00C93830" w:rsidRDefault="00C93830" w:rsidP="003B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-praca pisemna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 W-wykład, ćw-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56BF"/>
    <w:multiLevelType w:val="hybridMultilevel"/>
    <w:tmpl w:val="6894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62A6E17"/>
    <w:multiLevelType w:val="hybridMultilevel"/>
    <w:tmpl w:val="673E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B0950"/>
    <w:multiLevelType w:val="hybridMultilevel"/>
    <w:tmpl w:val="0A06DE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A6FBC"/>
    <w:multiLevelType w:val="hybridMultilevel"/>
    <w:tmpl w:val="CE88C4F4"/>
    <w:lvl w:ilvl="0" w:tplc="9E4C4F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CD12354"/>
    <w:multiLevelType w:val="hybridMultilevel"/>
    <w:tmpl w:val="1B92F39E"/>
    <w:lvl w:ilvl="0" w:tplc="9E4C4F9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 w15:restartNumberingAfterBreak="0">
    <w:nsid w:val="2F0918E3"/>
    <w:multiLevelType w:val="hybridMultilevel"/>
    <w:tmpl w:val="FAECD7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44AC2F18"/>
    <w:multiLevelType w:val="hybridMultilevel"/>
    <w:tmpl w:val="DB0AB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82A182A"/>
    <w:multiLevelType w:val="hybridMultilevel"/>
    <w:tmpl w:val="5278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E0B67"/>
    <w:multiLevelType w:val="hybridMultilevel"/>
    <w:tmpl w:val="E9CCB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478DD"/>
    <w:multiLevelType w:val="hybridMultilevel"/>
    <w:tmpl w:val="32682EEE"/>
    <w:lvl w:ilvl="0" w:tplc="9E4C4F9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7CFF13DE"/>
    <w:multiLevelType w:val="hybridMultilevel"/>
    <w:tmpl w:val="D20A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1F7206"/>
    <w:rsid w:val="002375F8"/>
    <w:rsid w:val="002F44E5"/>
    <w:rsid w:val="003A6F75"/>
    <w:rsid w:val="003B0529"/>
    <w:rsid w:val="003F421C"/>
    <w:rsid w:val="003F5B20"/>
    <w:rsid w:val="00440D2B"/>
    <w:rsid w:val="00463C40"/>
    <w:rsid w:val="0046565F"/>
    <w:rsid w:val="00481BC2"/>
    <w:rsid w:val="00553CE3"/>
    <w:rsid w:val="0056650C"/>
    <w:rsid w:val="005666DA"/>
    <w:rsid w:val="00690BAD"/>
    <w:rsid w:val="006A227A"/>
    <w:rsid w:val="006D2E1F"/>
    <w:rsid w:val="00781D56"/>
    <w:rsid w:val="00785D8D"/>
    <w:rsid w:val="007B082D"/>
    <w:rsid w:val="007E4912"/>
    <w:rsid w:val="00804DDD"/>
    <w:rsid w:val="008121CD"/>
    <w:rsid w:val="008217F2"/>
    <w:rsid w:val="0096399C"/>
    <w:rsid w:val="009846B4"/>
    <w:rsid w:val="009E3AB7"/>
    <w:rsid w:val="00A1371E"/>
    <w:rsid w:val="00A8168F"/>
    <w:rsid w:val="00AA0060"/>
    <w:rsid w:val="00AD5F68"/>
    <w:rsid w:val="00B43DAD"/>
    <w:rsid w:val="00B94F09"/>
    <w:rsid w:val="00C3225B"/>
    <w:rsid w:val="00C51EBE"/>
    <w:rsid w:val="00C85A85"/>
    <w:rsid w:val="00C93830"/>
    <w:rsid w:val="00CF3728"/>
    <w:rsid w:val="00D55A1B"/>
    <w:rsid w:val="00D7190C"/>
    <w:rsid w:val="00D76885"/>
    <w:rsid w:val="00DC6FC4"/>
    <w:rsid w:val="00E26ED4"/>
    <w:rsid w:val="00E604CA"/>
    <w:rsid w:val="00EA35C2"/>
    <w:rsid w:val="00EC2210"/>
    <w:rsid w:val="00EC305B"/>
    <w:rsid w:val="00EC4038"/>
    <w:rsid w:val="00ED23CD"/>
    <w:rsid w:val="00F52839"/>
    <w:rsid w:val="00F70454"/>
    <w:rsid w:val="00FA39EA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  <w:style w:type="paragraph" w:styleId="Poprawka">
    <w:name w:val="Revision"/>
    <w:hidden/>
    <w:uiPriority w:val="99"/>
    <w:semiHidden/>
    <w:rsid w:val="0096399C"/>
    <w:pPr>
      <w:spacing w:after="0" w:line="240" w:lineRule="auto"/>
      <w:ind w:firstLine="0"/>
    </w:pPr>
    <w:rPr>
      <w:position w:val="-1"/>
    </w:rPr>
  </w:style>
  <w:style w:type="paragraph" w:styleId="Tekstpodstawowy">
    <w:name w:val="Body Text"/>
    <w:basedOn w:val="Normalny"/>
    <w:link w:val="TekstpodstawowyZnak"/>
    <w:semiHidden/>
    <w:rsid w:val="008121CD"/>
    <w:pPr>
      <w:suppressAutoHyphens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21C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76E5624-6663-4EA5-9951-2ED31BD5F0CB}">
  <ds:schemaRefs>
    <ds:schemaRef ds:uri="1b48a3af-b701-423a-a577-eae4dcf2dc32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64d3c138-61bf-47bd-8082-b47598163eb2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10</cp:revision>
  <dcterms:created xsi:type="dcterms:W3CDTF">2023-04-22T17:45:00Z</dcterms:created>
  <dcterms:modified xsi:type="dcterms:W3CDTF">2025-10-16T08:55:00Z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