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148D" w:rsidRDefault="003D148D">
      <w:pPr>
        <w:ind w:left="-1440" w:right="10466"/>
      </w:pPr>
    </w:p>
    <w:tbl>
      <w:tblPr>
        <w:tblStyle w:val="TableGrid"/>
        <w:tblW w:w="9424" w:type="dxa"/>
        <w:tblInd w:w="-90" w:type="dxa"/>
        <w:tblCellMar>
          <w:top w:w="6" w:type="dxa"/>
          <w:left w:w="68" w:type="dxa"/>
          <w:right w:w="23" w:type="dxa"/>
        </w:tblCellMar>
        <w:tblLook w:val="04A0" w:firstRow="1" w:lastRow="0" w:firstColumn="1" w:lastColumn="0" w:noHBand="0" w:noVBand="1"/>
      </w:tblPr>
      <w:tblGrid>
        <w:gridCol w:w="1912"/>
        <w:gridCol w:w="1275"/>
        <w:gridCol w:w="569"/>
        <w:gridCol w:w="1844"/>
        <w:gridCol w:w="991"/>
        <w:gridCol w:w="922"/>
        <w:gridCol w:w="1911"/>
      </w:tblGrid>
      <w:tr w:rsidR="003D148D">
        <w:trPr>
          <w:trHeight w:val="466"/>
        </w:trPr>
        <w:tc>
          <w:tcPr>
            <w:tcW w:w="94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3D148D" w:rsidRDefault="009A3505">
            <w:pPr>
              <w:ind w:left="0" w:right="48"/>
              <w:jc w:val="center"/>
            </w:pPr>
            <w:r>
              <w:rPr>
                <w:b/>
                <w:i w:val="0"/>
              </w:rPr>
              <w:t xml:space="preserve">AKADEMIA WSB </w:t>
            </w:r>
          </w:p>
          <w:p w:rsidR="003D148D" w:rsidRDefault="009A3505">
            <w:pPr>
              <w:ind w:left="0" w:right="52"/>
              <w:jc w:val="center"/>
            </w:pPr>
            <w:r>
              <w:rPr>
                <w:b/>
                <w:i w:val="0"/>
              </w:rPr>
              <w:t xml:space="preserve">Wydział w Krakowie </w:t>
            </w:r>
          </w:p>
        </w:tc>
      </w:tr>
      <w:tr w:rsidR="003D148D">
        <w:trPr>
          <w:trHeight w:val="241"/>
        </w:trPr>
        <w:tc>
          <w:tcPr>
            <w:tcW w:w="94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8D" w:rsidRDefault="009A3505">
            <w:pPr>
              <w:ind w:left="0"/>
            </w:pPr>
            <w:r>
              <w:rPr>
                <w:b/>
                <w:i w:val="0"/>
              </w:rPr>
              <w:t xml:space="preserve">Kierunek studiów: Bezpieczeństwo Narodowe </w:t>
            </w:r>
          </w:p>
        </w:tc>
      </w:tr>
      <w:tr w:rsidR="003D148D">
        <w:trPr>
          <w:trHeight w:val="240"/>
        </w:trPr>
        <w:tc>
          <w:tcPr>
            <w:tcW w:w="94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8D" w:rsidRDefault="009A3505">
            <w:pPr>
              <w:ind w:left="0"/>
            </w:pPr>
            <w:r>
              <w:rPr>
                <w:b/>
                <w:i w:val="0"/>
              </w:rPr>
              <w:t xml:space="preserve">Przedmiot: Podstawy prawne zarządzania kryzysowego </w:t>
            </w:r>
          </w:p>
        </w:tc>
      </w:tr>
      <w:tr w:rsidR="003D148D">
        <w:trPr>
          <w:trHeight w:val="240"/>
        </w:trPr>
        <w:tc>
          <w:tcPr>
            <w:tcW w:w="94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8D" w:rsidRDefault="009A3505">
            <w:pPr>
              <w:ind w:left="0"/>
            </w:pPr>
            <w:r>
              <w:rPr>
                <w:b/>
                <w:i w:val="0"/>
              </w:rPr>
              <w:t xml:space="preserve">Profil kształcenia: praktyczny </w:t>
            </w:r>
          </w:p>
        </w:tc>
      </w:tr>
      <w:tr w:rsidR="003D148D">
        <w:trPr>
          <w:trHeight w:val="238"/>
        </w:trPr>
        <w:tc>
          <w:tcPr>
            <w:tcW w:w="94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8D" w:rsidRDefault="009A3505">
            <w:pPr>
              <w:ind w:left="0"/>
            </w:pPr>
            <w:r>
              <w:rPr>
                <w:b/>
                <w:i w:val="0"/>
              </w:rPr>
              <w:t xml:space="preserve">Poziom kształcenia: studia II stopnia </w:t>
            </w:r>
          </w:p>
        </w:tc>
      </w:tr>
      <w:tr w:rsidR="003D148D">
        <w:trPr>
          <w:trHeight w:val="314"/>
        </w:trPr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8D" w:rsidRDefault="009A3505">
            <w:pPr>
              <w:ind w:left="0" w:right="517"/>
            </w:pPr>
            <w:r>
              <w:rPr>
                <w:b/>
                <w:i w:val="0"/>
              </w:rPr>
              <w:t>Liczba godzin  w semestrze</w:t>
            </w:r>
            <w:r>
              <w:rPr>
                <w:i w:val="0"/>
              </w:rPr>
              <w:t xml:space="preserve"> </w:t>
            </w:r>
          </w:p>
        </w:tc>
        <w:tc>
          <w:tcPr>
            <w:tcW w:w="3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8D" w:rsidRDefault="009A3505">
            <w:pPr>
              <w:ind w:left="0" w:right="45"/>
              <w:jc w:val="center"/>
            </w:pPr>
            <w:r>
              <w:rPr>
                <w:i w:val="0"/>
              </w:rPr>
              <w:t xml:space="preserve">1 </w:t>
            </w:r>
          </w:p>
        </w:tc>
        <w:tc>
          <w:tcPr>
            <w:tcW w:w="3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8D" w:rsidRDefault="009A3505">
            <w:pPr>
              <w:ind w:left="0" w:right="44"/>
              <w:jc w:val="center"/>
            </w:pPr>
            <w:r>
              <w:rPr>
                <w:i w:val="0"/>
              </w:rPr>
              <w:t xml:space="preserve">2 </w:t>
            </w:r>
          </w:p>
        </w:tc>
      </w:tr>
      <w:tr w:rsidR="003D148D">
        <w:trPr>
          <w:trHeight w:val="27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8D" w:rsidRDefault="003D148D">
            <w:pPr>
              <w:spacing w:after="160"/>
              <w:ind w:left="0"/>
            </w:pP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8D" w:rsidRDefault="009A3505">
            <w:pPr>
              <w:ind w:left="0" w:right="47"/>
              <w:jc w:val="center"/>
            </w:pPr>
            <w:r>
              <w:rPr>
                <w:i w:val="0"/>
              </w:rPr>
              <w:t xml:space="preserve">I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8D" w:rsidRDefault="009A3505">
            <w:pPr>
              <w:ind w:left="0" w:right="45"/>
              <w:jc w:val="center"/>
            </w:pPr>
            <w:r>
              <w:rPr>
                <w:i w:val="0"/>
              </w:rPr>
              <w:t xml:space="preserve">II </w:t>
            </w:r>
          </w:p>
        </w:tc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8D" w:rsidRDefault="009A3505">
            <w:pPr>
              <w:ind w:left="0" w:right="46"/>
              <w:jc w:val="center"/>
            </w:pPr>
            <w:r>
              <w:rPr>
                <w:i w:val="0"/>
              </w:rPr>
              <w:t xml:space="preserve">III 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8D" w:rsidRDefault="009A3505">
            <w:pPr>
              <w:ind w:left="0" w:right="45"/>
              <w:jc w:val="center"/>
            </w:pPr>
            <w:r>
              <w:rPr>
                <w:i w:val="0"/>
              </w:rPr>
              <w:t xml:space="preserve">IV </w:t>
            </w:r>
          </w:p>
        </w:tc>
      </w:tr>
      <w:tr w:rsidR="003D148D">
        <w:trPr>
          <w:trHeight w:val="468"/>
        </w:trPr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8D" w:rsidRDefault="009A3505">
            <w:pPr>
              <w:ind w:left="0"/>
            </w:pPr>
            <w:r>
              <w:rPr>
                <w:b/>
                <w:i w:val="0"/>
              </w:rPr>
              <w:t xml:space="preserve">Studia stacjonarne </w:t>
            </w:r>
            <w:r>
              <w:rPr>
                <w:i w:val="0"/>
              </w:rPr>
              <w:t>(w/</w:t>
            </w:r>
            <w:proofErr w:type="spellStart"/>
            <w:r>
              <w:rPr>
                <w:i w:val="0"/>
                <w:strike/>
              </w:rPr>
              <w:t>ćw</w:t>
            </w:r>
            <w:proofErr w:type="spellEnd"/>
            <w:r>
              <w:rPr>
                <w:i w:val="0"/>
                <w:strike/>
              </w:rPr>
              <w:t>/lab/</w:t>
            </w:r>
            <w:proofErr w:type="spellStart"/>
            <w:r>
              <w:rPr>
                <w:i w:val="0"/>
                <w:strike/>
              </w:rPr>
              <w:t>pr</w:t>
            </w:r>
            <w:proofErr w:type="spellEnd"/>
            <w:r>
              <w:rPr>
                <w:i w:val="0"/>
                <w:strike/>
              </w:rPr>
              <w:t>/e)*</w:t>
            </w:r>
            <w:r>
              <w:rPr>
                <w:i w:val="0"/>
              </w:rPr>
              <w:t xml:space="preserve">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48D" w:rsidRDefault="009A3505">
            <w:pPr>
              <w:ind w:left="1"/>
              <w:jc w:val="center"/>
            </w:pPr>
            <w:r>
              <w:rPr>
                <w:i w:val="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48D" w:rsidRDefault="009A3505">
            <w:pPr>
              <w:ind w:left="1"/>
              <w:jc w:val="center"/>
            </w:pPr>
            <w:r>
              <w:rPr>
                <w:i w:val="0"/>
              </w:rPr>
              <w:t xml:space="preserve"> </w:t>
            </w:r>
          </w:p>
        </w:tc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48D" w:rsidRDefault="009A3505">
            <w:pPr>
              <w:ind w:left="0" w:right="3"/>
              <w:jc w:val="center"/>
            </w:pPr>
            <w:r>
              <w:rPr>
                <w:i w:val="0"/>
              </w:rPr>
              <w:t xml:space="preserve"> 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48D" w:rsidRDefault="009A3505">
            <w:pPr>
              <w:ind w:left="0" w:right="1"/>
              <w:jc w:val="center"/>
            </w:pPr>
            <w:r>
              <w:rPr>
                <w:i w:val="0"/>
              </w:rPr>
              <w:t xml:space="preserve"> </w:t>
            </w:r>
          </w:p>
        </w:tc>
      </w:tr>
      <w:tr w:rsidR="003D148D">
        <w:trPr>
          <w:trHeight w:val="470"/>
        </w:trPr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8D" w:rsidRDefault="009A3505">
            <w:pPr>
              <w:ind w:left="0"/>
            </w:pPr>
            <w:r>
              <w:rPr>
                <w:b/>
                <w:i w:val="0"/>
              </w:rPr>
              <w:t xml:space="preserve">Studia niestacjonarne </w:t>
            </w:r>
            <w:r>
              <w:rPr>
                <w:i w:val="0"/>
              </w:rPr>
              <w:t>(w/</w:t>
            </w:r>
            <w:proofErr w:type="spellStart"/>
            <w:r>
              <w:rPr>
                <w:i w:val="0"/>
                <w:strike/>
              </w:rPr>
              <w:t>ćw</w:t>
            </w:r>
            <w:proofErr w:type="spellEnd"/>
            <w:r>
              <w:rPr>
                <w:i w:val="0"/>
                <w:strike/>
              </w:rPr>
              <w:t>/lab/</w:t>
            </w:r>
            <w:proofErr w:type="spellStart"/>
            <w:r>
              <w:rPr>
                <w:i w:val="0"/>
                <w:strike/>
              </w:rPr>
              <w:t>pr</w:t>
            </w:r>
            <w:proofErr w:type="spellEnd"/>
            <w:r>
              <w:rPr>
                <w:i w:val="0"/>
                <w:strike/>
              </w:rPr>
              <w:t>/e</w:t>
            </w:r>
            <w:r>
              <w:rPr>
                <w:i w:val="0"/>
              </w:rPr>
              <w:t xml:space="preserve">)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48D" w:rsidRDefault="009A3505">
            <w:pPr>
              <w:ind w:left="0" w:right="44"/>
              <w:jc w:val="center"/>
            </w:pPr>
            <w:r>
              <w:rPr>
                <w:i w:val="0"/>
              </w:rPr>
              <w:t xml:space="preserve">16 w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48D" w:rsidRDefault="009A3505">
            <w:pPr>
              <w:ind w:left="1"/>
              <w:jc w:val="center"/>
            </w:pPr>
            <w:r>
              <w:rPr>
                <w:i w:val="0"/>
              </w:rPr>
              <w:t xml:space="preserve"> </w:t>
            </w:r>
          </w:p>
        </w:tc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48D" w:rsidRDefault="009A3505">
            <w:pPr>
              <w:ind w:left="0" w:right="3"/>
              <w:jc w:val="center"/>
            </w:pPr>
            <w:r>
              <w:rPr>
                <w:i w:val="0"/>
              </w:rPr>
              <w:t xml:space="preserve"> 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48D" w:rsidRDefault="009A3505">
            <w:pPr>
              <w:ind w:left="0" w:right="1"/>
              <w:jc w:val="center"/>
            </w:pPr>
            <w:r>
              <w:rPr>
                <w:i w:val="0"/>
              </w:rPr>
              <w:t xml:space="preserve"> </w:t>
            </w:r>
          </w:p>
        </w:tc>
      </w:tr>
      <w:tr w:rsidR="003D148D">
        <w:trPr>
          <w:trHeight w:val="699"/>
        </w:trPr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8D" w:rsidRDefault="009A3505">
            <w:pPr>
              <w:ind w:left="0"/>
            </w:pPr>
            <w:r>
              <w:rPr>
                <w:b/>
                <w:i w:val="0"/>
              </w:rPr>
              <w:t xml:space="preserve">JĘZYK </w:t>
            </w:r>
          </w:p>
          <w:p w:rsidR="003D148D" w:rsidRDefault="009A3505">
            <w:pPr>
              <w:ind w:left="0"/>
            </w:pPr>
            <w:r>
              <w:rPr>
                <w:b/>
                <w:i w:val="0"/>
              </w:rPr>
              <w:t xml:space="preserve">PROWADZENIA </w:t>
            </w:r>
          </w:p>
          <w:p w:rsidR="003D148D" w:rsidRDefault="009A3505">
            <w:pPr>
              <w:ind w:left="0"/>
            </w:pPr>
            <w:r>
              <w:rPr>
                <w:b/>
                <w:i w:val="0"/>
              </w:rPr>
              <w:t xml:space="preserve">ZAJĘĆ </w:t>
            </w:r>
          </w:p>
        </w:tc>
        <w:tc>
          <w:tcPr>
            <w:tcW w:w="75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8D" w:rsidRDefault="009A3505">
            <w:pPr>
              <w:ind w:left="1"/>
            </w:pPr>
            <w:r>
              <w:rPr>
                <w:i w:val="0"/>
              </w:rPr>
              <w:t xml:space="preserve">Język polski </w:t>
            </w:r>
          </w:p>
        </w:tc>
      </w:tr>
      <w:tr w:rsidR="003D148D">
        <w:trPr>
          <w:trHeight w:val="468"/>
        </w:trPr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8D" w:rsidRDefault="009A3505">
            <w:pPr>
              <w:ind w:left="0"/>
            </w:pPr>
            <w:r>
              <w:rPr>
                <w:b/>
                <w:i w:val="0"/>
              </w:rPr>
              <w:t xml:space="preserve">WYKŁADOWCA </w:t>
            </w:r>
          </w:p>
          <w:p w:rsidR="003D148D" w:rsidRDefault="009A3505">
            <w:pPr>
              <w:ind w:left="0"/>
            </w:pPr>
            <w:r>
              <w:rPr>
                <w:i w:val="0"/>
              </w:rPr>
              <w:t xml:space="preserve"> </w:t>
            </w:r>
          </w:p>
        </w:tc>
        <w:tc>
          <w:tcPr>
            <w:tcW w:w="75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8D" w:rsidRDefault="003D148D">
            <w:pPr>
              <w:ind w:left="1" w:right="5651"/>
            </w:pPr>
          </w:p>
        </w:tc>
      </w:tr>
      <w:tr w:rsidR="003D148D">
        <w:trPr>
          <w:trHeight w:val="470"/>
        </w:trPr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8D" w:rsidRDefault="009A3505">
            <w:pPr>
              <w:ind w:left="0"/>
            </w:pPr>
            <w:r>
              <w:rPr>
                <w:b/>
                <w:i w:val="0"/>
              </w:rPr>
              <w:t xml:space="preserve">FORMA ZAJĘĆ </w:t>
            </w:r>
          </w:p>
          <w:p w:rsidR="003D148D" w:rsidRDefault="009A3505">
            <w:pPr>
              <w:ind w:left="0"/>
            </w:pPr>
            <w:r>
              <w:rPr>
                <w:b/>
                <w:i w:val="0"/>
              </w:rPr>
              <w:t xml:space="preserve"> </w:t>
            </w:r>
          </w:p>
        </w:tc>
        <w:tc>
          <w:tcPr>
            <w:tcW w:w="75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8D" w:rsidRDefault="009A3505">
            <w:pPr>
              <w:ind w:left="1"/>
            </w:pPr>
            <w:r>
              <w:rPr>
                <w:i w:val="0"/>
              </w:rPr>
              <w:t xml:space="preserve">Wykład </w:t>
            </w:r>
          </w:p>
        </w:tc>
      </w:tr>
      <w:tr w:rsidR="003D148D">
        <w:trPr>
          <w:trHeight w:val="1158"/>
        </w:trPr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8D" w:rsidRDefault="009A3505">
            <w:pPr>
              <w:ind w:left="0"/>
            </w:pPr>
            <w:r>
              <w:rPr>
                <w:b/>
                <w:i w:val="0"/>
              </w:rPr>
              <w:t xml:space="preserve">CELE PRZEDMIOTU </w:t>
            </w:r>
          </w:p>
          <w:p w:rsidR="003D148D" w:rsidRDefault="009A3505">
            <w:pPr>
              <w:ind w:left="0"/>
            </w:pPr>
            <w:r>
              <w:rPr>
                <w:i w:val="0"/>
              </w:rPr>
              <w:t xml:space="preserve"> </w:t>
            </w:r>
          </w:p>
        </w:tc>
        <w:tc>
          <w:tcPr>
            <w:tcW w:w="75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8D" w:rsidRDefault="009A3505">
            <w:pPr>
              <w:ind w:left="1" w:right="46"/>
              <w:jc w:val="both"/>
            </w:pPr>
            <w:r>
              <w:rPr>
                <w:i w:val="0"/>
              </w:rPr>
              <w:t xml:space="preserve">Celem przedmiotu jest nabycie przez studentów pogłębionej wiedzy w obszarze podstaw prawnych zarządzania kryzysowego. Umiejętności dogłębnej analizy i interpretacji przepisów prawa krajowego oraz międzynarodowego dotyczących zarządzania kryzysowego, ochrony ludności i obrony cywilnej. Zrozumienia systemu prawnego regulującego działania organów administracji publicznej w sytuacjach kryzysowych, w tym roli organów rządowych i samorządowych. </w:t>
            </w:r>
          </w:p>
        </w:tc>
      </w:tr>
      <w:tr w:rsidR="003D148D">
        <w:trPr>
          <w:trHeight w:val="296"/>
        </w:trPr>
        <w:tc>
          <w:tcPr>
            <w:tcW w:w="3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48D" w:rsidRDefault="009A3505">
            <w:pPr>
              <w:ind w:left="0" w:right="52"/>
              <w:jc w:val="center"/>
            </w:pPr>
            <w:r>
              <w:rPr>
                <w:b/>
                <w:i w:val="0"/>
              </w:rPr>
              <w:t xml:space="preserve">Odniesienie do efektów uczenia się </w:t>
            </w:r>
          </w:p>
        </w:tc>
        <w:tc>
          <w:tcPr>
            <w:tcW w:w="340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48D" w:rsidRDefault="009A3505">
            <w:pPr>
              <w:ind w:left="0" w:right="43"/>
              <w:jc w:val="center"/>
            </w:pPr>
            <w:r>
              <w:rPr>
                <w:b/>
                <w:i w:val="0"/>
              </w:rPr>
              <w:t xml:space="preserve">Opis efektów uczenia się </w:t>
            </w:r>
          </w:p>
        </w:tc>
        <w:tc>
          <w:tcPr>
            <w:tcW w:w="28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48D" w:rsidRDefault="009A3505">
            <w:pPr>
              <w:ind w:left="0" w:right="45"/>
              <w:jc w:val="center"/>
            </w:pPr>
            <w:r>
              <w:rPr>
                <w:b/>
                <w:i w:val="0"/>
              </w:rPr>
              <w:t xml:space="preserve">Sposób weryfikacji efektu </w:t>
            </w:r>
          </w:p>
        </w:tc>
      </w:tr>
      <w:tr w:rsidR="003D148D">
        <w:trPr>
          <w:trHeight w:val="298"/>
        </w:trPr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48D" w:rsidRDefault="009A3505">
            <w:pPr>
              <w:ind w:left="0" w:right="50"/>
              <w:jc w:val="center"/>
            </w:pPr>
            <w:r>
              <w:rPr>
                <w:b/>
                <w:i w:val="0"/>
              </w:rPr>
              <w:t xml:space="preserve">Efekt kierunkowy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48D" w:rsidRDefault="009A3505">
            <w:pPr>
              <w:ind w:left="0" w:right="48"/>
              <w:jc w:val="center"/>
            </w:pPr>
            <w:r>
              <w:rPr>
                <w:b/>
                <w:i w:val="0"/>
              </w:rPr>
              <w:t xml:space="preserve">PRK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8D" w:rsidRDefault="003D148D">
            <w:pPr>
              <w:spacing w:after="160"/>
              <w:ind w:left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8D" w:rsidRDefault="003D148D">
            <w:pPr>
              <w:spacing w:after="160"/>
              <w:ind w:left="0"/>
            </w:pPr>
          </w:p>
        </w:tc>
      </w:tr>
      <w:tr w:rsidR="003D148D">
        <w:trPr>
          <w:trHeight w:val="296"/>
        </w:trPr>
        <w:tc>
          <w:tcPr>
            <w:tcW w:w="94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48D" w:rsidRDefault="009A3505">
            <w:pPr>
              <w:ind w:left="0" w:right="48"/>
              <w:jc w:val="center"/>
            </w:pPr>
            <w:r>
              <w:rPr>
                <w:b/>
                <w:i w:val="0"/>
              </w:rPr>
              <w:t>WIEDZA</w:t>
            </w:r>
            <w:r>
              <w:rPr>
                <w:i w:val="0"/>
              </w:rPr>
              <w:t xml:space="preserve"> </w:t>
            </w:r>
          </w:p>
        </w:tc>
      </w:tr>
      <w:tr w:rsidR="003D148D">
        <w:trPr>
          <w:trHeight w:val="1161"/>
        </w:trPr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8D" w:rsidRDefault="009A3505">
            <w:pPr>
              <w:ind w:left="0"/>
            </w:pPr>
            <w:r>
              <w:rPr>
                <w:i w:val="0"/>
              </w:rPr>
              <w:t xml:space="preserve">BN_W01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8D" w:rsidRDefault="009A3505">
            <w:pPr>
              <w:ind w:left="1"/>
            </w:pPr>
            <w:r>
              <w:rPr>
                <w:i w:val="0"/>
              </w:rPr>
              <w:t xml:space="preserve">P7U_W </w:t>
            </w:r>
          </w:p>
        </w:tc>
        <w:tc>
          <w:tcPr>
            <w:tcW w:w="3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8D" w:rsidRDefault="009A3505">
            <w:pPr>
              <w:spacing w:after="1" w:line="241" w:lineRule="auto"/>
              <w:ind w:left="4" w:right="48"/>
              <w:jc w:val="both"/>
            </w:pPr>
            <w:r>
              <w:rPr>
                <w:i w:val="0"/>
              </w:rPr>
              <w:t xml:space="preserve">Student zna i rozumie w pogłębionym stopniu uwarunkowania prawne i instytucjonalne zarządzania kryzysowego, ochrony ludności i obrony cywilnej w </w:t>
            </w:r>
          </w:p>
          <w:p w:rsidR="003D148D" w:rsidRDefault="009A3505">
            <w:pPr>
              <w:ind w:left="4"/>
            </w:pPr>
            <w:r>
              <w:rPr>
                <w:i w:val="0"/>
              </w:rPr>
              <w:t xml:space="preserve">Rzeczypospolitej Polskiej. 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8D" w:rsidRDefault="009A3505">
            <w:pPr>
              <w:ind w:left="1"/>
            </w:pPr>
            <w:r>
              <w:rPr>
                <w:i w:val="0"/>
              </w:rPr>
              <w:t xml:space="preserve">Test wiedzy na e-platformie AWSB platforma </w:t>
            </w:r>
            <w:proofErr w:type="spellStart"/>
            <w:r>
              <w:rPr>
                <w:i w:val="0"/>
              </w:rPr>
              <w:t>Moodle</w:t>
            </w:r>
            <w:proofErr w:type="spellEnd"/>
            <w:r>
              <w:rPr>
                <w:i w:val="0"/>
              </w:rPr>
              <w:t xml:space="preserve"> </w:t>
            </w:r>
          </w:p>
        </w:tc>
      </w:tr>
      <w:tr w:rsidR="003D148D">
        <w:trPr>
          <w:trHeight w:val="1471"/>
        </w:trPr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8D" w:rsidRDefault="009A3505">
            <w:pPr>
              <w:ind w:left="0"/>
            </w:pPr>
            <w:r>
              <w:rPr>
                <w:i w:val="0"/>
              </w:rPr>
              <w:t xml:space="preserve">BN_W02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8D" w:rsidRDefault="009A3505">
            <w:pPr>
              <w:ind w:left="1"/>
            </w:pPr>
            <w:r>
              <w:rPr>
                <w:i w:val="0"/>
              </w:rPr>
              <w:t xml:space="preserve">P7S_WG </w:t>
            </w:r>
          </w:p>
        </w:tc>
        <w:tc>
          <w:tcPr>
            <w:tcW w:w="3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8D" w:rsidRDefault="009A3505">
            <w:pPr>
              <w:ind w:left="4" w:right="48"/>
              <w:jc w:val="both"/>
            </w:pPr>
            <w:r>
              <w:rPr>
                <w:i w:val="0"/>
              </w:rPr>
              <w:t xml:space="preserve">Student zna i rozumie w pogłębionym stopniu krajowe i międzynarodowe podstawy prawne współdziałania podmiotów odpowiedzialnych za reagowanie na sytuacje kryzysowe. 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8D" w:rsidRDefault="009A3505">
            <w:pPr>
              <w:ind w:left="1"/>
            </w:pPr>
            <w:r>
              <w:rPr>
                <w:i w:val="0"/>
              </w:rPr>
              <w:t xml:space="preserve">Test wiedzy na e-platformie AWSB platforma </w:t>
            </w:r>
            <w:proofErr w:type="spellStart"/>
            <w:r>
              <w:rPr>
                <w:i w:val="0"/>
              </w:rPr>
              <w:t>Moodle</w:t>
            </w:r>
            <w:proofErr w:type="spellEnd"/>
            <w:r>
              <w:rPr>
                <w:b/>
                <w:i w:val="0"/>
              </w:rPr>
              <w:t xml:space="preserve"> </w:t>
            </w:r>
          </w:p>
        </w:tc>
      </w:tr>
      <w:tr w:rsidR="003D148D">
        <w:trPr>
          <w:trHeight w:val="1390"/>
        </w:trPr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8D" w:rsidRDefault="009A3505">
            <w:pPr>
              <w:ind w:left="0"/>
            </w:pPr>
            <w:r>
              <w:rPr>
                <w:i w:val="0"/>
              </w:rPr>
              <w:t xml:space="preserve">BN_W03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8D" w:rsidRDefault="009A3505">
            <w:pPr>
              <w:ind w:left="1"/>
            </w:pPr>
            <w:r>
              <w:rPr>
                <w:i w:val="0"/>
              </w:rPr>
              <w:t xml:space="preserve">P7S_WK </w:t>
            </w:r>
          </w:p>
        </w:tc>
        <w:tc>
          <w:tcPr>
            <w:tcW w:w="3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8D" w:rsidRDefault="009A3505">
            <w:pPr>
              <w:ind w:left="4" w:right="48"/>
              <w:jc w:val="both"/>
            </w:pPr>
            <w:r>
              <w:rPr>
                <w:i w:val="0"/>
              </w:rPr>
              <w:t xml:space="preserve">Student zna i rozumie w pogłębionym stopniu zasady stosowania prawa w procesie zarządzania kryzysowego oraz prawne konsekwencje działań i decyzji podejmowanych przez organy władzy publicznej w czasie sytuacji kryzysowych. 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8D" w:rsidRDefault="009A3505">
            <w:pPr>
              <w:ind w:left="1"/>
            </w:pPr>
            <w:r>
              <w:rPr>
                <w:i w:val="0"/>
              </w:rPr>
              <w:t xml:space="preserve">Test wiedzy na e-platformie AWSB platforma </w:t>
            </w:r>
            <w:proofErr w:type="spellStart"/>
            <w:r>
              <w:rPr>
                <w:i w:val="0"/>
              </w:rPr>
              <w:t>Moodle</w:t>
            </w:r>
            <w:proofErr w:type="spellEnd"/>
            <w:r>
              <w:rPr>
                <w:i w:val="0"/>
              </w:rPr>
              <w:t xml:space="preserve"> </w:t>
            </w:r>
          </w:p>
        </w:tc>
      </w:tr>
      <w:tr w:rsidR="003D148D">
        <w:trPr>
          <w:trHeight w:val="296"/>
        </w:trPr>
        <w:tc>
          <w:tcPr>
            <w:tcW w:w="94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48D" w:rsidRDefault="009A3505">
            <w:pPr>
              <w:ind w:left="0" w:right="48"/>
              <w:jc w:val="center"/>
            </w:pPr>
            <w:r>
              <w:rPr>
                <w:b/>
                <w:i w:val="0"/>
              </w:rPr>
              <w:t xml:space="preserve">UMIEJĘTNOŚCI </w:t>
            </w:r>
          </w:p>
        </w:tc>
      </w:tr>
      <w:tr w:rsidR="003D148D">
        <w:trPr>
          <w:trHeight w:val="2306"/>
        </w:trPr>
        <w:tc>
          <w:tcPr>
            <w:tcW w:w="94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8D" w:rsidRDefault="009A3505">
            <w:pPr>
              <w:spacing w:line="256" w:lineRule="auto"/>
              <w:ind w:left="3190" w:hanging="3190"/>
            </w:pPr>
            <w:r>
              <w:rPr>
                <w:rFonts w:ascii="Calibri" w:eastAsia="Calibri" w:hAnsi="Calibri" w:cs="Calibri"/>
                <w:i w:val="0"/>
                <w:noProof/>
                <w:sz w:val="22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1210767</wp:posOffset>
                      </wp:positionH>
                      <wp:positionV relativeFrom="paragraph">
                        <wp:posOffset>-25257</wp:posOffset>
                      </wp:positionV>
                      <wp:extent cx="6096" cy="1456944"/>
                      <wp:effectExtent l="0" t="0" r="0" b="0"/>
                      <wp:wrapSquare wrapText="bothSides"/>
                      <wp:docPr id="11413" name="Group 114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1456944"/>
                                <a:chOff x="0" y="0"/>
                                <a:chExt cx="6096" cy="1456944"/>
                              </a:xfrm>
                            </wpg:grpSpPr>
                            <wps:wsp>
                              <wps:cNvPr id="12038" name="Shape 12038"/>
                              <wps:cNvSpPr/>
                              <wps:spPr>
                                <a:xfrm>
                                  <a:off x="0" y="0"/>
                                  <a:ext cx="9144" cy="14569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4569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456944"/>
                                      </a:lnTo>
                                      <a:lnTo>
                                        <a:pt x="0" y="14569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1413" style="width:0.479996pt;height:114.72pt;position:absolute;mso-position-horizontal-relative:text;mso-position-horizontal:absolute;margin-left:95.336pt;mso-position-vertical-relative:text;margin-top:-1.98883pt;" coordsize="60,14569">
                      <v:shape id="Shape 12039" style="position:absolute;width:91;height:14569;left:0;top:0;" coordsize="9144,1456944" path="m0,0l9144,0l9144,1456944l0,1456944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Calibri" w:eastAsia="Calibri" w:hAnsi="Calibri" w:cs="Calibri"/>
                <w:i w:val="0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2021916</wp:posOffset>
                      </wp:positionH>
                      <wp:positionV relativeFrom="paragraph">
                        <wp:posOffset>-25257</wp:posOffset>
                      </wp:positionV>
                      <wp:extent cx="6096" cy="1456944"/>
                      <wp:effectExtent l="0" t="0" r="0" b="0"/>
                      <wp:wrapSquare wrapText="bothSides"/>
                      <wp:docPr id="11414" name="Group 114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1456944"/>
                                <a:chOff x="0" y="0"/>
                                <a:chExt cx="6096" cy="1456944"/>
                              </a:xfrm>
                            </wpg:grpSpPr>
                            <wps:wsp>
                              <wps:cNvPr id="12040" name="Shape 12040"/>
                              <wps:cNvSpPr/>
                              <wps:spPr>
                                <a:xfrm>
                                  <a:off x="0" y="0"/>
                                  <a:ext cx="9144" cy="14569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4569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456944"/>
                                      </a:lnTo>
                                      <a:lnTo>
                                        <a:pt x="0" y="14569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1414" style="width:0.480011pt;height:114.72pt;position:absolute;mso-position-horizontal-relative:text;mso-position-horizontal:absolute;margin-left:159.206pt;mso-position-vertical-relative:text;margin-top:-1.98883pt;" coordsize="60,14569">
                      <v:shape id="Shape 12041" style="position:absolute;width:91;height:14569;left:0;top:0;" coordsize="9144,1456944" path="m0,0l9144,0l9144,1456944l0,1456944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Calibri" w:eastAsia="Calibri" w:hAnsi="Calibri" w:cs="Calibri"/>
                <w:i w:val="0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4181678</wp:posOffset>
                      </wp:positionH>
                      <wp:positionV relativeFrom="paragraph">
                        <wp:posOffset>-25257</wp:posOffset>
                      </wp:positionV>
                      <wp:extent cx="6096" cy="1456944"/>
                      <wp:effectExtent l="0" t="0" r="0" b="0"/>
                      <wp:wrapSquare wrapText="bothSides"/>
                      <wp:docPr id="11415" name="Group 114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1456944"/>
                                <a:chOff x="0" y="0"/>
                                <a:chExt cx="6096" cy="1456944"/>
                              </a:xfrm>
                            </wpg:grpSpPr>
                            <wps:wsp>
                              <wps:cNvPr id="12042" name="Shape 12042"/>
                              <wps:cNvSpPr/>
                              <wps:spPr>
                                <a:xfrm>
                                  <a:off x="0" y="0"/>
                                  <a:ext cx="9144" cy="14569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4569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456944"/>
                                      </a:lnTo>
                                      <a:lnTo>
                                        <a:pt x="0" y="14569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1415" style="width:0.480011pt;height:114.72pt;position:absolute;mso-position-horizontal-relative:text;mso-position-horizontal:absolute;margin-left:329.266pt;mso-position-vertical-relative:text;margin-top:-1.98883pt;" coordsize="60,14569">
                      <v:shape id="Shape 12043" style="position:absolute;width:91;height:14569;left:0;top:0;" coordsize="9144,1456944" path="m0,0l9144,0l9144,1456944l0,1456944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i w:val="0"/>
              </w:rPr>
              <w:t xml:space="preserve">BN_U01 P7U_K Student </w:t>
            </w:r>
            <w:r>
              <w:rPr>
                <w:i w:val="0"/>
              </w:rPr>
              <w:tab/>
              <w:t xml:space="preserve">potrafi </w:t>
            </w:r>
            <w:r>
              <w:rPr>
                <w:i w:val="0"/>
              </w:rPr>
              <w:tab/>
              <w:t xml:space="preserve">dokonywać </w:t>
            </w:r>
            <w:r>
              <w:rPr>
                <w:i w:val="0"/>
              </w:rPr>
              <w:tab/>
              <w:t xml:space="preserve">analizy </w:t>
            </w:r>
            <w:r>
              <w:rPr>
                <w:i w:val="0"/>
              </w:rPr>
              <w:tab/>
              <w:t xml:space="preserve">i Analiza tekstów aktów prawnych, interpretacji przepisów prawa dotyczących udzielanie odpowiedzi na pytania zarządzania kryzysowego oraz stosować je problemowe </w:t>
            </w:r>
            <w:r>
              <w:rPr>
                <w:i w:val="0"/>
              </w:rPr>
              <w:tab/>
              <w:t xml:space="preserve">oraz </w:t>
            </w:r>
            <w:r>
              <w:rPr>
                <w:i w:val="0"/>
              </w:rPr>
              <w:tab/>
              <w:t xml:space="preserve">wykonywanie w ocenie działań podejmowanych przez krótkich </w:t>
            </w:r>
            <w:r>
              <w:rPr>
                <w:i w:val="0"/>
              </w:rPr>
              <w:tab/>
              <w:t xml:space="preserve">zadań </w:t>
            </w:r>
            <w:r>
              <w:rPr>
                <w:i w:val="0"/>
              </w:rPr>
              <w:tab/>
              <w:t xml:space="preserve">pisemnych organy administracji publicznej w sytuacjach wymagających </w:t>
            </w:r>
            <w:r>
              <w:rPr>
                <w:i w:val="0"/>
              </w:rPr>
              <w:tab/>
              <w:t xml:space="preserve">interpretacji zagrożeń. przepisów </w:t>
            </w:r>
            <w:r>
              <w:rPr>
                <w:i w:val="0"/>
              </w:rPr>
              <w:tab/>
              <w:t xml:space="preserve">prawa, </w:t>
            </w:r>
            <w:r>
              <w:rPr>
                <w:i w:val="0"/>
              </w:rPr>
              <w:tab/>
              <w:t xml:space="preserve">identyfikacji podstaw prawnych działań organów administracji publicznej oraz oceny ich </w:t>
            </w:r>
            <w:r>
              <w:rPr>
                <w:i w:val="0"/>
              </w:rPr>
              <w:tab/>
              <w:t xml:space="preserve">znaczenia </w:t>
            </w:r>
            <w:r>
              <w:rPr>
                <w:i w:val="0"/>
              </w:rPr>
              <w:tab/>
              <w:t xml:space="preserve">w </w:t>
            </w:r>
            <w:r>
              <w:rPr>
                <w:i w:val="0"/>
              </w:rPr>
              <w:tab/>
              <w:t xml:space="preserve">sytuacjach </w:t>
            </w:r>
          </w:p>
          <w:p w:rsidR="003D148D" w:rsidRDefault="009A3505">
            <w:pPr>
              <w:ind w:left="6517" w:right="1267"/>
              <w:jc w:val="right"/>
            </w:pPr>
            <w:r>
              <w:rPr>
                <w:i w:val="0"/>
              </w:rPr>
              <w:t xml:space="preserve">zagrożeń i kryzysów </w:t>
            </w:r>
          </w:p>
        </w:tc>
      </w:tr>
      <w:tr w:rsidR="003D148D">
        <w:trPr>
          <w:trHeight w:val="296"/>
        </w:trPr>
        <w:tc>
          <w:tcPr>
            <w:tcW w:w="94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48D" w:rsidRDefault="009A3505">
            <w:pPr>
              <w:ind w:left="0" w:right="49"/>
              <w:jc w:val="center"/>
            </w:pPr>
            <w:r>
              <w:rPr>
                <w:b/>
                <w:i w:val="0"/>
              </w:rPr>
              <w:t xml:space="preserve">KOMPETENCJE SPOŁECZNE </w:t>
            </w:r>
          </w:p>
        </w:tc>
      </w:tr>
      <w:tr w:rsidR="003D148D">
        <w:trPr>
          <w:trHeight w:val="299"/>
        </w:trPr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8D" w:rsidRDefault="009A3505">
            <w:pPr>
              <w:ind w:left="0"/>
            </w:pPr>
            <w:r>
              <w:rPr>
                <w:rFonts w:ascii="Times New Roman" w:eastAsia="Times New Roman" w:hAnsi="Times New Roman" w:cs="Times New Roman"/>
                <w:i w:val="0"/>
                <w:sz w:val="24"/>
              </w:rPr>
              <w:t>BN2_K05</w:t>
            </w:r>
            <w:r>
              <w:rPr>
                <w:i w:val="0"/>
                <w:sz w:val="31"/>
                <w:vertAlign w:val="subscript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8D" w:rsidRDefault="009A3505">
            <w:pPr>
              <w:ind w:left="1"/>
            </w:pPr>
            <w:r>
              <w:rPr>
                <w:i w:val="0"/>
              </w:rPr>
              <w:t xml:space="preserve">P7U_KR </w:t>
            </w:r>
          </w:p>
        </w:tc>
        <w:tc>
          <w:tcPr>
            <w:tcW w:w="3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8D" w:rsidRDefault="009A3505">
            <w:pPr>
              <w:ind w:left="4"/>
              <w:jc w:val="both"/>
            </w:pPr>
            <w:r>
              <w:rPr>
                <w:i w:val="0"/>
              </w:rPr>
              <w:t xml:space="preserve">Student jest gotów do przestrzegania zasad 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8D" w:rsidRDefault="009A3505">
            <w:pPr>
              <w:ind w:left="1"/>
            </w:pPr>
            <w:r>
              <w:rPr>
                <w:i w:val="0"/>
              </w:rPr>
              <w:t xml:space="preserve">Ocena wypowiedzi studenta </w:t>
            </w:r>
          </w:p>
        </w:tc>
      </w:tr>
    </w:tbl>
    <w:p w:rsidR="003D148D" w:rsidRDefault="003D148D">
      <w:pPr>
        <w:ind w:left="-1440" w:right="10466"/>
      </w:pPr>
    </w:p>
    <w:tbl>
      <w:tblPr>
        <w:tblStyle w:val="TableGrid"/>
        <w:tblW w:w="9427" w:type="dxa"/>
        <w:tblInd w:w="-91" w:type="dxa"/>
        <w:tblCellMar>
          <w:top w:w="5" w:type="dxa"/>
        </w:tblCellMar>
        <w:tblLook w:val="04A0" w:firstRow="1" w:lastRow="0" w:firstColumn="1" w:lastColumn="0" w:noHBand="0" w:noVBand="1"/>
      </w:tblPr>
      <w:tblGrid>
        <w:gridCol w:w="1913"/>
        <w:gridCol w:w="1277"/>
        <w:gridCol w:w="3401"/>
        <w:gridCol w:w="2836"/>
      </w:tblGrid>
      <w:tr w:rsidR="003D148D">
        <w:trPr>
          <w:trHeight w:val="1157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8D" w:rsidRDefault="003D148D">
            <w:pPr>
              <w:spacing w:after="160"/>
              <w:ind w:left="0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8D" w:rsidRDefault="003D148D">
            <w:pPr>
              <w:spacing w:after="160"/>
              <w:ind w:left="0"/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8D" w:rsidRDefault="009A3505">
            <w:pPr>
              <w:ind w:left="0" w:right="73"/>
              <w:jc w:val="both"/>
            </w:pPr>
            <w:r>
              <w:rPr>
                <w:i w:val="0"/>
              </w:rPr>
              <w:t xml:space="preserve">praworządności, etyki zawodowej oraz odpowiedzialności w działaniach związanych z zarządzaniem kryzysowym, ochroną ludności i bezpieczeństwem publicznym.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8D" w:rsidRDefault="009A3505">
            <w:pPr>
              <w:ind w:left="0"/>
            </w:pPr>
            <w:r>
              <w:rPr>
                <w:i w:val="0"/>
              </w:rPr>
              <w:t xml:space="preserve">podczas dyskusji, ocena sposobu argumentacji oraz obserwacja jego postawy, </w:t>
            </w:r>
            <w:proofErr w:type="spellStart"/>
            <w:r>
              <w:rPr>
                <w:i w:val="0"/>
              </w:rPr>
              <w:t>zachowań</w:t>
            </w:r>
            <w:proofErr w:type="spellEnd"/>
            <w:r>
              <w:rPr>
                <w:i w:val="0"/>
              </w:rPr>
              <w:t xml:space="preserve"> i umiejętności współdziałania w trakcie pracy zespołowej</w:t>
            </w:r>
            <w:r>
              <w:rPr>
                <w:b/>
                <w:i w:val="0"/>
              </w:rPr>
              <w:t xml:space="preserve"> </w:t>
            </w:r>
          </w:p>
        </w:tc>
      </w:tr>
      <w:tr w:rsidR="003D148D">
        <w:trPr>
          <w:trHeight w:val="1387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8D" w:rsidRDefault="009A3505">
            <w:pPr>
              <w:spacing w:after="261"/>
              <w:ind w:left="0"/>
            </w:pPr>
            <w:r>
              <w:rPr>
                <w:i w:val="0"/>
              </w:rPr>
              <w:t xml:space="preserve">BN_K07 </w:t>
            </w:r>
          </w:p>
          <w:p w:rsidR="003D148D" w:rsidRDefault="009A3505">
            <w:pPr>
              <w:ind w:left="0"/>
            </w:pPr>
            <w:r>
              <w:rPr>
                <w:b/>
                <w:i w:val="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8D" w:rsidRDefault="009A3505">
            <w:pPr>
              <w:ind w:left="0"/>
            </w:pPr>
            <w:r>
              <w:rPr>
                <w:i w:val="0"/>
              </w:rPr>
              <w:t xml:space="preserve">P7U_KK 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8D" w:rsidRDefault="009A3505">
            <w:pPr>
              <w:ind w:left="0" w:right="72"/>
              <w:jc w:val="both"/>
            </w:pPr>
            <w:r>
              <w:rPr>
                <w:i w:val="0"/>
              </w:rPr>
              <w:t xml:space="preserve">Student jest gotów do korzystania z wiedzy ekspertów oraz podejmowania decyzji z uwzględnieniem uwarunkowań prawnych i organizacyjnych sytuacji kryzysowej.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8D" w:rsidRDefault="009A3505">
            <w:pPr>
              <w:spacing w:after="1"/>
              <w:ind w:left="0" w:right="72"/>
              <w:jc w:val="both"/>
            </w:pPr>
            <w:r>
              <w:rPr>
                <w:i w:val="0"/>
              </w:rPr>
              <w:t xml:space="preserve">Ocena aktywności studenta w dyskusji oraz obserwacja jego postawy, sposobu współpracy, komunikacji i podejmowania decyzji w trakcie pracy zespołowej lub </w:t>
            </w:r>
          </w:p>
          <w:p w:rsidR="003D148D" w:rsidRDefault="009A3505">
            <w:pPr>
              <w:ind w:left="0"/>
            </w:pPr>
            <w:r>
              <w:rPr>
                <w:i w:val="0"/>
              </w:rPr>
              <w:t>analizy sytuacji problemowej</w:t>
            </w:r>
            <w:r>
              <w:rPr>
                <w:b/>
                <w:i w:val="0"/>
              </w:rPr>
              <w:t xml:space="preserve"> </w:t>
            </w:r>
          </w:p>
        </w:tc>
      </w:tr>
      <w:tr w:rsidR="003D148D">
        <w:trPr>
          <w:trHeight w:val="468"/>
        </w:trPr>
        <w:tc>
          <w:tcPr>
            <w:tcW w:w="94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8D" w:rsidRDefault="009A3505">
            <w:pPr>
              <w:ind w:left="0"/>
            </w:pPr>
            <w:r>
              <w:rPr>
                <w:b/>
                <w:i w:val="0"/>
              </w:rPr>
              <w:t xml:space="preserve">Nakład pracy studenta (w godzinach dydaktycznych 1h </w:t>
            </w:r>
            <w:proofErr w:type="spellStart"/>
            <w:r>
              <w:rPr>
                <w:b/>
                <w:i w:val="0"/>
              </w:rPr>
              <w:t>dyd</w:t>
            </w:r>
            <w:proofErr w:type="spellEnd"/>
            <w:r>
              <w:rPr>
                <w:b/>
                <w:i w:val="0"/>
              </w:rPr>
              <w:t xml:space="preserve">.=45 minut)**  </w:t>
            </w:r>
          </w:p>
          <w:p w:rsidR="003D148D" w:rsidRDefault="009A3505">
            <w:pPr>
              <w:ind w:left="0"/>
            </w:pPr>
            <w:r>
              <w:rPr>
                <w:b/>
                <w:i w:val="0"/>
              </w:rPr>
              <w:t xml:space="preserve"> </w:t>
            </w:r>
          </w:p>
        </w:tc>
      </w:tr>
      <w:tr w:rsidR="003D148D">
        <w:trPr>
          <w:trHeight w:val="3454"/>
        </w:trPr>
        <w:tc>
          <w:tcPr>
            <w:tcW w:w="94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8D" w:rsidRDefault="009A3505" w:rsidP="00182655">
            <w:pPr>
              <w:ind w:left="0"/>
            </w:pPr>
            <w:r>
              <w:rPr>
                <w:rFonts w:ascii="Calibri" w:eastAsia="Calibri" w:hAnsi="Calibri" w:cs="Calibri"/>
                <w:i w:val="0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2921838</wp:posOffset>
                      </wp:positionH>
                      <wp:positionV relativeFrom="paragraph">
                        <wp:posOffset>-26655</wp:posOffset>
                      </wp:positionV>
                      <wp:extent cx="6401" cy="2187194"/>
                      <wp:effectExtent l="0" t="0" r="0" b="0"/>
                      <wp:wrapSquare wrapText="bothSides"/>
                      <wp:docPr id="10143" name="Group 101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401" cy="2187194"/>
                                <a:chOff x="0" y="0"/>
                                <a:chExt cx="6401" cy="2187194"/>
                              </a:xfrm>
                            </wpg:grpSpPr>
                            <wps:wsp>
                              <wps:cNvPr id="12044" name="Shape 12044"/>
                              <wps:cNvSpPr/>
                              <wps:spPr>
                                <a:xfrm>
                                  <a:off x="0" y="0"/>
                                  <a:ext cx="9144" cy="218719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18719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187194"/>
                                      </a:lnTo>
                                      <a:lnTo>
                                        <a:pt x="0" y="218719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0143" style="width:0.503998pt;height:172.22pt;position:absolute;mso-position-horizontal-relative:text;mso-position-horizontal:absolute;margin-left:230.066pt;mso-position-vertical-relative:text;margin-top:-2.09888pt;" coordsize="64,21871">
                      <v:shape id="Shape 12045" style="position:absolute;width:91;height:21871;left:0;top:0;" coordsize="9144,2187194" path="m0,0l9144,0l9144,2187194l0,2187194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b/>
                <w:i w:val="0"/>
              </w:rPr>
              <w:t xml:space="preserve">Stacjonarne </w:t>
            </w:r>
            <w:r w:rsidR="00182655">
              <w:rPr>
                <w:b/>
                <w:i w:val="0"/>
              </w:rPr>
              <w:t xml:space="preserve">                                            </w:t>
            </w:r>
            <w:r>
              <w:rPr>
                <w:b/>
                <w:i w:val="0"/>
              </w:rPr>
              <w:t xml:space="preserve">Niestacjonarne </w:t>
            </w:r>
          </w:p>
          <w:p w:rsidR="00182655" w:rsidRDefault="009A3505" w:rsidP="00182655">
            <w:pPr>
              <w:spacing w:after="1"/>
              <w:ind w:left="0"/>
              <w:rPr>
                <w:i w:val="0"/>
              </w:rPr>
            </w:pPr>
            <w:r>
              <w:rPr>
                <w:i w:val="0"/>
              </w:rPr>
              <w:t xml:space="preserve">udział w wykładach =  </w:t>
            </w:r>
            <w:r w:rsidR="00182655">
              <w:rPr>
                <w:i w:val="0"/>
              </w:rPr>
              <w:t xml:space="preserve">                                              </w:t>
            </w:r>
            <w:r>
              <w:rPr>
                <w:i w:val="0"/>
              </w:rPr>
              <w:t xml:space="preserve">udział w wykładach = 16 h </w:t>
            </w:r>
          </w:p>
          <w:p w:rsidR="00182655" w:rsidRDefault="009A3505" w:rsidP="00182655">
            <w:pPr>
              <w:spacing w:after="1"/>
              <w:ind w:left="0"/>
              <w:rPr>
                <w:i w:val="0"/>
              </w:rPr>
            </w:pPr>
            <w:r>
              <w:rPr>
                <w:i w:val="0"/>
              </w:rPr>
              <w:t xml:space="preserve">udział w ćwiczeniach =  </w:t>
            </w:r>
            <w:r w:rsidR="00182655">
              <w:rPr>
                <w:i w:val="0"/>
              </w:rPr>
              <w:t xml:space="preserve">                                  </w:t>
            </w:r>
            <w:r>
              <w:rPr>
                <w:i w:val="0"/>
              </w:rPr>
              <w:t xml:space="preserve">udział w ćwiczeniach =  </w:t>
            </w:r>
          </w:p>
          <w:p w:rsidR="00182655" w:rsidRDefault="009A3505" w:rsidP="00182655">
            <w:pPr>
              <w:spacing w:after="1"/>
              <w:ind w:left="0"/>
              <w:rPr>
                <w:i w:val="0"/>
              </w:rPr>
            </w:pPr>
            <w:r>
              <w:rPr>
                <w:i w:val="0"/>
              </w:rPr>
              <w:t xml:space="preserve">przygotowanie do ćwiczeń =  </w:t>
            </w:r>
            <w:r w:rsidR="00182655">
              <w:rPr>
                <w:i w:val="0"/>
              </w:rPr>
              <w:t xml:space="preserve">                           </w:t>
            </w:r>
            <w:r>
              <w:rPr>
                <w:i w:val="0"/>
              </w:rPr>
              <w:t xml:space="preserve">przygotowanie do ćwiczeń =  </w:t>
            </w:r>
          </w:p>
          <w:p w:rsidR="003D148D" w:rsidRPr="00182655" w:rsidRDefault="009A3505" w:rsidP="00182655">
            <w:pPr>
              <w:spacing w:after="1"/>
              <w:ind w:left="0"/>
              <w:rPr>
                <w:i w:val="0"/>
              </w:rPr>
            </w:pPr>
            <w:r>
              <w:rPr>
                <w:i w:val="0"/>
              </w:rPr>
              <w:t xml:space="preserve">przygotowanie do wykładu =  </w:t>
            </w:r>
            <w:r w:rsidR="00182655">
              <w:rPr>
                <w:i w:val="0"/>
              </w:rPr>
              <w:t xml:space="preserve">                           </w:t>
            </w:r>
            <w:r>
              <w:rPr>
                <w:i w:val="0"/>
              </w:rPr>
              <w:t xml:space="preserve">przygotowanie do wykładu = 24,5 h </w:t>
            </w:r>
            <w:r w:rsidR="00182655">
              <w:rPr>
                <w:i w:val="0"/>
              </w:rPr>
              <w:t xml:space="preserve">      </w:t>
            </w:r>
            <w:r>
              <w:rPr>
                <w:i w:val="0"/>
              </w:rPr>
              <w:t xml:space="preserve">przygotowanie do egzaminu =  </w:t>
            </w:r>
            <w:r w:rsidR="00182655">
              <w:rPr>
                <w:i w:val="0"/>
              </w:rPr>
              <w:t xml:space="preserve">            </w:t>
            </w:r>
            <w:r>
              <w:rPr>
                <w:i w:val="0"/>
              </w:rPr>
              <w:t xml:space="preserve">przygotowanie do egzaminu = 20 h </w:t>
            </w:r>
          </w:p>
          <w:p w:rsidR="003D148D" w:rsidRDefault="009A3505" w:rsidP="00182655">
            <w:pPr>
              <w:ind w:left="0"/>
            </w:pPr>
            <w:r>
              <w:rPr>
                <w:i w:val="0"/>
              </w:rPr>
              <w:t xml:space="preserve">realizacja zadań projektowych = </w:t>
            </w:r>
            <w:r w:rsidR="00182655">
              <w:rPr>
                <w:i w:val="0"/>
              </w:rPr>
              <w:t xml:space="preserve">                  </w:t>
            </w:r>
            <w:r>
              <w:rPr>
                <w:i w:val="0"/>
              </w:rPr>
              <w:t xml:space="preserve">realizacja zadań projektowych =  </w:t>
            </w:r>
          </w:p>
          <w:p w:rsidR="00182655" w:rsidRDefault="009A3505" w:rsidP="00182655">
            <w:pPr>
              <w:spacing w:after="2" w:line="239" w:lineRule="auto"/>
              <w:ind w:left="0"/>
              <w:rPr>
                <w:i w:val="0"/>
              </w:rPr>
            </w:pPr>
            <w:r>
              <w:rPr>
                <w:i w:val="0"/>
              </w:rPr>
              <w:t xml:space="preserve">konsultacje = 2 h </w:t>
            </w:r>
            <w:r w:rsidR="00182655">
              <w:rPr>
                <w:i w:val="0"/>
              </w:rPr>
              <w:t xml:space="preserve">                                                </w:t>
            </w:r>
            <w:r>
              <w:rPr>
                <w:i w:val="0"/>
              </w:rPr>
              <w:t xml:space="preserve">konsultacje = 2 h </w:t>
            </w:r>
          </w:p>
          <w:p w:rsidR="003D148D" w:rsidRDefault="009A3505" w:rsidP="00182655">
            <w:pPr>
              <w:spacing w:after="2" w:line="239" w:lineRule="auto"/>
              <w:ind w:left="0"/>
            </w:pPr>
            <w:r>
              <w:rPr>
                <w:i w:val="0"/>
              </w:rPr>
              <w:t xml:space="preserve">e-learning = </w:t>
            </w:r>
            <w:r w:rsidR="00182655">
              <w:rPr>
                <w:i w:val="0"/>
              </w:rPr>
              <w:t xml:space="preserve">                                                                       </w:t>
            </w:r>
            <w:r>
              <w:rPr>
                <w:i w:val="0"/>
              </w:rPr>
              <w:t xml:space="preserve">e-learning = </w:t>
            </w:r>
          </w:p>
          <w:p w:rsidR="00182655" w:rsidRDefault="009A3505" w:rsidP="00182655">
            <w:pPr>
              <w:spacing w:after="2" w:line="239" w:lineRule="auto"/>
              <w:ind w:left="0"/>
              <w:rPr>
                <w:i w:val="0"/>
              </w:rPr>
            </w:pPr>
            <w:r>
              <w:rPr>
                <w:i w:val="0"/>
              </w:rPr>
              <w:t xml:space="preserve">zaliczenie/egzamin = </w:t>
            </w:r>
            <w:r w:rsidR="00182655">
              <w:rPr>
                <w:i w:val="0"/>
              </w:rPr>
              <w:t xml:space="preserve">                                 </w:t>
            </w:r>
            <w:r>
              <w:rPr>
                <w:i w:val="0"/>
              </w:rPr>
              <w:t xml:space="preserve">zaliczenie/egzamin = </w:t>
            </w:r>
          </w:p>
          <w:p w:rsidR="003D148D" w:rsidRDefault="009A3505" w:rsidP="00182655">
            <w:pPr>
              <w:spacing w:after="2" w:line="239" w:lineRule="auto"/>
              <w:ind w:left="0"/>
            </w:pPr>
            <w:r>
              <w:rPr>
                <w:i w:val="0"/>
              </w:rPr>
              <w:t xml:space="preserve">inne  (określ jakie) =  </w:t>
            </w:r>
            <w:r w:rsidR="00182655">
              <w:rPr>
                <w:i w:val="0"/>
              </w:rPr>
              <w:t xml:space="preserve">                                                      </w:t>
            </w:r>
            <w:r>
              <w:rPr>
                <w:i w:val="0"/>
              </w:rPr>
              <w:t xml:space="preserve">inne  (określ jakie) =  </w:t>
            </w:r>
          </w:p>
          <w:p w:rsidR="003D148D" w:rsidRDefault="009A3505" w:rsidP="00182655">
            <w:pPr>
              <w:ind w:left="0"/>
            </w:pPr>
            <w:r>
              <w:rPr>
                <w:b/>
                <w:i w:val="0"/>
              </w:rPr>
              <w:t xml:space="preserve">RAZEM: </w:t>
            </w:r>
            <w:r w:rsidR="00182655">
              <w:rPr>
                <w:b/>
                <w:i w:val="0"/>
              </w:rPr>
              <w:t xml:space="preserve">                                                                         </w:t>
            </w:r>
            <w:r>
              <w:rPr>
                <w:b/>
                <w:i w:val="0"/>
              </w:rPr>
              <w:t xml:space="preserve">RAZEM: 62,5 </w:t>
            </w:r>
          </w:p>
          <w:p w:rsidR="00182655" w:rsidRDefault="009A3505" w:rsidP="00182655">
            <w:pPr>
              <w:spacing w:after="2" w:line="239" w:lineRule="auto"/>
              <w:ind w:left="0"/>
              <w:rPr>
                <w:b/>
                <w:i w:val="0"/>
              </w:rPr>
            </w:pPr>
            <w:r>
              <w:rPr>
                <w:b/>
                <w:i w:val="0"/>
              </w:rPr>
              <w:t>Liczba punktów</w:t>
            </w:r>
            <w:r w:rsidR="00182655">
              <w:rPr>
                <w:b/>
                <w:i w:val="0"/>
              </w:rPr>
              <w:t xml:space="preserve"> </w:t>
            </w:r>
            <w:r>
              <w:rPr>
                <w:b/>
                <w:i w:val="0"/>
              </w:rPr>
              <w:t xml:space="preserve">ECTS: </w:t>
            </w:r>
            <w:r w:rsidR="00182655">
              <w:rPr>
                <w:b/>
                <w:i w:val="0"/>
              </w:rPr>
              <w:t xml:space="preserve">                                         </w:t>
            </w:r>
            <w:r>
              <w:rPr>
                <w:b/>
                <w:i w:val="0"/>
              </w:rPr>
              <w:t xml:space="preserve">Liczba punktów  ECTS: 2,5 </w:t>
            </w:r>
          </w:p>
          <w:p w:rsidR="003D148D" w:rsidRDefault="009A3505" w:rsidP="00182655">
            <w:pPr>
              <w:spacing w:after="2" w:line="239" w:lineRule="auto"/>
              <w:ind w:left="0"/>
              <w:jc w:val="both"/>
            </w:pPr>
            <w:r>
              <w:rPr>
                <w:b/>
                <w:i w:val="0"/>
              </w:rPr>
              <w:t xml:space="preserve">w tym w ramach zajęć praktycznych: </w:t>
            </w:r>
            <w:r w:rsidR="00182655">
              <w:rPr>
                <w:b/>
                <w:i w:val="0"/>
              </w:rPr>
              <w:t xml:space="preserve">                                       </w:t>
            </w:r>
            <w:r>
              <w:rPr>
                <w:b/>
                <w:i w:val="0"/>
              </w:rPr>
              <w:t xml:space="preserve">w tym w ramach zajęć praktycznych:  </w:t>
            </w:r>
          </w:p>
          <w:p w:rsidR="003D148D" w:rsidRDefault="009A3505">
            <w:pPr>
              <w:ind w:left="0"/>
            </w:pPr>
            <w:r>
              <w:rPr>
                <w:b/>
                <w:i w:val="0"/>
              </w:rPr>
              <w:t xml:space="preserve">  </w:t>
            </w:r>
          </w:p>
        </w:tc>
      </w:tr>
      <w:tr w:rsidR="003D148D">
        <w:trPr>
          <w:trHeight w:val="1157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8D" w:rsidRDefault="009A3505">
            <w:pPr>
              <w:ind w:left="0"/>
            </w:pPr>
            <w:r>
              <w:rPr>
                <w:b/>
                <w:i w:val="0"/>
              </w:rPr>
              <w:t xml:space="preserve">WARUNKI WSTĘPNE </w:t>
            </w:r>
          </w:p>
          <w:p w:rsidR="003D148D" w:rsidRDefault="009A3505">
            <w:pPr>
              <w:ind w:left="0"/>
            </w:pPr>
            <w:r>
              <w:rPr>
                <w:b/>
                <w:i w:val="0"/>
              </w:rPr>
              <w:t xml:space="preserve"> </w:t>
            </w:r>
          </w:p>
        </w:tc>
        <w:tc>
          <w:tcPr>
            <w:tcW w:w="7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8D" w:rsidRDefault="009A3505">
            <w:pPr>
              <w:ind w:left="0"/>
            </w:pPr>
            <w:r>
              <w:rPr>
                <w:i w:val="0"/>
              </w:rPr>
              <w:t xml:space="preserve">Student powinien posiadać: </w:t>
            </w:r>
          </w:p>
          <w:p w:rsidR="003D148D" w:rsidRDefault="00182655" w:rsidP="00182655">
            <w:pPr>
              <w:ind w:left="0"/>
            </w:pPr>
            <w:r>
              <w:rPr>
                <w:i w:val="0"/>
              </w:rPr>
              <w:t xml:space="preserve">- </w:t>
            </w:r>
            <w:r w:rsidR="009A3505">
              <w:rPr>
                <w:i w:val="0"/>
              </w:rPr>
              <w:t xml:space="preserve">wiedzę z zakresu podstaw prawa,  </w:t>
            </w:r>
          </w:p>
          <w:p w:rsidR="003D148D" w:rsidRDefault="00182655" w:rsidP="00182655">
            <w:pPr>
              <w:ind w:left="0"/>
            </w:pPr>
            <w:r>
              <w:rPr>
                <w:i w:val="0"/>
              </w:rPr>
              <w:t xml:space="preserve">- </w:t>
            </w:r>
            <w:r w:rsidR="009A3505">
              <w:rPr>
                <w:i w:val="0"/>
              </w:rPr>
              <w:t xml:space="preserve">wiedzę funkcjonowania administracji publicznej oraz systemu bezpieczeństwa państwa,  </w:t>
            </w:r>
          </w:p>
          <w:p w:rsidR="003D148D" w:rsidRDefault="00182655" w:rsidP="00182655">
            <w:pPr>
              <w:ind w:left="0"/>
            </w:pPr>
            <w:r>
              <w:rPr>
                <w:i w:val="0"/>
              </w:rPr>
              <w:t xml:space="preserve">- </w:t>
            </w:r>
            <w:bookmarkStart w:id="0" w:name="_GoBack"/>
            <w:bookmarkEnd w:id="0"/>
            <w:r w:rsidR="009A3505">
              <w:rPr>
                <w:i w:val="0"/>
              </w:rPr>
              <w:t xml:space="preserve">umiejętność analizy aktów prawnych i zagadnień związanych z organizacją działań w sytuacjach kryzysowych. </w:t>
            </w:r>
          </w:p>
        </w:tc>
      </w:tr>
      <w:tr w:rsidR="003D148D">
        <w:trPr>
          <w:trHeight w:val="2535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8D" w:rsidRDefault="009A3505">
            <w:pPr>
              <w:ind w:left="0"/>
              <w:jc w:val="both"/>
            </w:pPr>
            <w:r>
              <w:rPr>
                <w:b/>
                <w:i w:val="0"/>
              </w:rPr>
              <w:lastRenderedPageBreak/>
              <w:t xml:space="preserve">TREŚCI PRZEDMIOTU </w:t>
            </w:r>
          </w:p>
          <w:p w:rsidR="003D148D" w:rsidRDefault="009A3505">
            <w:pPr>
              <w:spacing w:after="2"/>
              <w:ind w:left="0" w:right="87"/>
            </w:pPr>
            <w:r>
              <w:rPr>
                <w:i w:val="0"/>
              </w:rPr>
              <w:t xml:space="preserve">(z podziałem na  zajęcia w formie bezpośredniej i </w:t>
            </w:r>
            <w:proofErr w:type="spellStart"/>
            <w:r>
              <w:rPr>
                <w:i w:val="0"/>
              </w:rPr>
              <w:t>elearning</w:t>
            </w:r>
            <w:proofErr w:type="spellEnd"/>
            <w:r>
              <w:rPr>
                <w:i w:val="0"/>
              </w:rPr>
              <w:t xml:space="preserve">) </w:t>
            </w:r>
          </w:p>
          <w:p w:rsidR="003D148D" w:rsidRDefault="009A3505">
            <w:pPr>
              <w:ind w:left="0"/>
            </w:pPr>
            <w:r>
              <w:rPr>
                <w:b/>
                <w:i w:val="0"/>
              </w:rPr>
              <w:t xml:space="preserve"> </w:t>
            </w:r>
          </w:p>
          <w:p w:rsidR="003D148D" w:rsidRDefault="009A3505">
            <w:pPr>
              <w:ind w:left="0"/>
            </w:pPr>
            <w:r>
              <w:rPr>
                <w:b/>
                <w:i w:val="0"/>
              </w:rPr>
              <w:t xml:space="preserve"> </w:t>
            </w:r>
          </w:p>
        </w:tc>
        <w:tc>
          <w:tcPr>
            <w:tcW w:w="7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8D" w:rsidRDefault="009A3505">
            <w:pPr>
              <w:ind w:left="0"/>
            </w:pPr>
            <w:r>
              <w:rPr>
                <w:i w:val="0"/>
              </w:rPr>
              <w:t xml:space="preserve">Treści realizowane w formie e-learning: </w:t>
            </w:r>
          </w:p>
          <w:p w:rsidR="003D148D" w:rsidRDefault="009A3505">
            <w:pPr>
              <w:ind w:left="0"/>
            </w:pPr>
            <w:r>
              <w:rPr>
                <w:i w:val="0"/>
              </w:rPr>
              <w:t xml:space="preserve">Prawne podstawy zarządzania kryzysowego, ochrony ludności i obrony cywilnej. </w:t>
            </w:r>
          </w:p>
          <w:p w:rsidR="003D148D" w:rsidRDefault="009A3505">
            <w:pPr>
              <w:ind w:left="0"/>
            </w:pPr>
            <w:r>
              <w:rPr>
                <w:i w:val="0"/>
              </w:rPr>
              <w:t xml:space="preserve">Źródła prawa i system regulacji dotyczących zarządzania kryzysowego w Polsce. </w:t>
            </w:r>
          </w:p>
          <w:p w:rsidR="003D148D" w:rsidRDefault="009A3505">
            <w:pPr>
              <w:ind w:left="0"/>
            </w:pPr>
            <w:r>
              <w:rPr>
                <w:i w:val="0"/>
              </w:rPr>
              <w:t xml:space="preserve">Kompetencje organów administracji publicznej w sytuacjach zagrożeń i kryzysów. </w:t>
            </w:r>
          </w:p>
          <w:p w:rsidR="003D148D" w:rsidRDefault="009A3505">
            <w:pPr>
              <w:ind w:left="0"/>
            </w:pPr>
            <w:r>
              <w:rPr>
                <w:i w:val="0"/>
              </w:rPr>
              <w:t xml:space="preserve">Krajowe i międzynarodowe regulacje prawne dotyczące reagowania kryzysowego. </w:t>
            </w:r>
          </w:p>
          <w:p w:rsidR="003D148D" w:rsidRDefault="009A3505">
            <w:pPr>
              <w:ind w:left="0"/>
            </w:pPr>
            <w:r>
              <w:rPr>
                <w:i w:val="0"/>
              </w:rPr>
              <w:t xml:space="preserve">Zasady współdziałania organów państwowych, służb i innych podmiotów bezpieczeństwa. </w:t>
            </w:r>
          </w:p>
          <w:p w:rsidR="003D148D" w:rsidRDefault="009A3505">
            <w:pPr>
              <w:ind w:left="0"/>
            </w:pPr>
            <w:r>
              <w:rPr>
                <w:i w:val="0"/>
              </w:rPr>
              <w:t xml:space="preserve">Stosowanie prawa i podejmowanie decyzji administracyjnych w procesie zarządzania kryzysowego. </w:t>
            </w:r>
          </w:p>
          <w:p w:rsidR="003D148D" w:rsidRDefault="009A3505">
            <w:pPr>
              <w:ind w:left="0"/>
            </w:pPr>
            <w:r>
              <w:rPr>
                <w:i w:val="0"/>
              </w:rPr>
              <w:t xml:space="preserve">Prawne konsekwencje działań organów władzy publicznej w sytuacjach kryzysowych. </w:t>
            </w:r>
          </w:p>
          <w:p w:rsidR="003D148D" w:rsidRDefault="009A3505">
            <w:pPr>
              <w:spacing w:after="1" w:line="241" w:lineRule="auto"/>
              <w:ind w:left="0"/>
            </w:pPr>
            <w:r>
              <w:rPr>
                <w:i w:val="0"/>
              </w:rPr>
              <w:t xml:space="preserve">Analiza aktów prawnych, orzecznictwa i problemów prawnych związanych z praktyką zarządzania kryzysowego. </w:t>
            </w:r>
          </w:p>
          <w:p w:rsidR="003D148D" w:rsidRDefault="009A3505">
            <w:pPr>
              <w:ind w:left="0"/>
            </w:pPr>
            <w:r>
              <w:rPr>
                <w:i w:val="0"/>
              </w:rPr>
              <w:t xml:space="preserve"> </w:t>
            </w:r>
          </w:p>
        </w:tc>
      </w:tr>
      <w:tr w:rsidR="003D148D">
        <w:trPr>
          <w:trHeight w:val="2534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8D" w:rsidRDefault="009A3505">
            <w:pPr>
              <w:ind w:left="0"/>
            </w:pPr>
            <w:r>
              <w:rPr>
                <w:b/>
                <w:i w:val="0"/>
              </w:rPr>
              <w:t xml:space="preserve">LITERATURA  </w:t>
            </w:r>
          </w:p>
          <w:p w:rsidR="003D148D" w:rsidRDefault="009A3505">
            <w:pPr>
              <w:ind w:left="0"/>
            </w:pPr>
            <w:r>
              <w:rPr>
                <w:b/>
                <w:i w:val="0"/>
              </w:rPr>
              <w:t xml:space="preserve">OBOWIĄZKOWA </w:t>
            </w:r>
          </w:p>
          <w:p w:rsidR="003D148D" w:rsidRDefault="009A3505">
            <w:pPr>
              <w:ind w:left="0"/>
            </w:pPr>
            <w:r>
              <w:rPr>
                <w:b/>
                <w:i w:val="0"/>
              </w:rPr>
              <w:t xml:space="preserve"> </w:t>
            </w:r>
          </w:p>
        </w:tc>
        <w:tc>
          <w:tcPr>
            <w:tcW w:w="7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8D" w:rsidRDefault="009A3505">
            <w:pPr>
              <w:ind w:left="0"/>
            </w:pPr>
            <w:r>
              <w:rPr>
                <w:i w:val="0"/>
              </w:rPr>
              <w:t xml:space="preserve">Konstytucja Rzeczypospolitej Polskiej z dnia 2 kwietnia 1997 r. (Dz.U. 1997 Nr 78, poz. 483 z </w:t>
            </w:r>
            <w:proofErr w:type="spellStart"/>
            <w:r>
              <w:rPr>
                <w:i w:val="0"/>
              </w:rPr>
              <w:t>póź</w:t>
            </w:r>
            <w:proofErr w:type="spellEnd"/>
            <w:r>
              <w:rPr>
                <w:i w:val="0"/>
              </w:rPr>
              <w:t xml:space="preserve">. </w:t>
            </w:r>
          </w:p>
          <w:p w:rsidR="003D148D" w:rsidRDefault="009A3505">
            <w:pPr>
              <w:ind w:left="0"/>
            </w:pPr>
            <w:r>
              <w:rPr>
                <w:i w:val="0"/>
              </w:rPr>
              <w:t>zm.).</w:t>
            </w:r>
            <w:r>
              <w:rPr>
                <w:b/>
                <w:i w:val="0"/>
              </w:rPr>
              <w:t xml:space="preserve"> </w:t>
            </w:r>
          </w:p>
          <w:p w:rsidR="003D148D" w:rsidRDefault="009A3505">
            <w:pPr>
              <w:spacing w:line="241" w:lineRule="auto"/>
              <w:ind w:left="0"/>
            </w:pPr>
            <w:r>
              <w:rPr>
                <w:i w:val="0"/>
              </w:rPr>
              <w:t>Ustawa z dnia</w:t>
            </w:r>
            <w:r>
              <w:rPr>
                <w:b/>
                <w:i w:val="0"/>
              </w:rPr>
              <w:t xml:space="preserve"> </w:t>
            </w:r>
            <w:r>
              <w:rPr>
                <w:i w:val="0"/>
              </w:rPr>
              <w:t>5 grudnia 2024 r. o ochronie ludności i obronie cywilnej</w:t>
            </w:r>
            <w:r>
              <w:rPr>
                <w:b/>
                <w:i w:val="0"/>
              </w:rPr>
              <w:t xml:space="preserve"> </w:t>
            </w:r>
            <w:r>
              <w:rPr>
                <w:i w:val="0"/>
              </w:rPr>
              <w:t>(Dz.U. z 2024 r. poz. 2804). Ustawa z dnia</w:t>
            </w:r>
            <w:r>
              <w:rPr>
                <w:b/>
                <w:i w:val="0"/>
              </w:rPr>
              <w:t xml:space="preserve"> </w:t>
            </w:r>
            <w:r>
              <w:rPr>
                <w:i w:val="0"/>
              </w:rPr>
              <w:t>26 kwietnia 2007 r. o zarządzaniu kryzysowym</w:t>
            </w:r>
            <w:r>
              <w:rPr>
                <w:b/>
                <w:i w:val="0"/>
              </w:rPr>
              <w:t xml:space="preserve"> </w:t>
            </w:r>
            <w:r>
              <w:rPr>
                <w:i w:val="0"/>
              </w:rPr>
              <w:t>(Dz.U. z 2023 r. poz. 03</w:t>
            </w:r>
            <w:r>
              <w:rPr>
                <w:b/>
                <w:i w:val="0"/>
              </w:rPr>
              <w:t xml:space="preserve"> </w:t>
            </w:r>
            <w:r>
              <w:rPr>
                <w:i w:val="0"/>
              </w:rPr>
              <w:t xml:space="preserve">z </w:t>
            </w:r>
            <w:proofErr w:type="spellStart"/>
            <w:r>
              <w:rPr>
                <w:i w:val="0"/>
              </w:rPr>
              <w:t>póź</w:t>
            </w:r>
            <w:proofErr w:type="spellEnd"/>
            <w:r>
              <w:rPr>
                <w:i w:val="0"/>
              </w:rPr>
              <w:t>. zm.).</w:t>
            </w:r>
            <w:r>
              <w:rPr>
                <w:b/>
                <w:i w:val="0"/>
              </w:rPr>
              <w:t xml:space="preserve"> </w:t>
            </w:r>
          </w:p>
          <w:p w:rsidR="003D148D" w:rsidRDefault="009A3505">
            <w:pPr>
              <w:ind w:left="0"/>
            </w:pPr>
            <w:r>
              <w:rPr>
                <w:i w:val="0"/>
              </w:rPr>
              <w:t xml:space="preserve">Ustawa z dnia 21 czerwca 2002 r. o stanie wyjątkowym (Dz.U. z 2023 r. poz. 1537 z </w:t>
            </w:r>
            <w:proofErr w:type="spellStart"/>
            <w:r>
              <w:rPr>
                <w:i w:val="0"/>
              </w:rPr>
              <w:t>póź</w:t>
            </w:r>
            <w:proofErr w:type="spellEnd"/>
            <w:r>
              <w:rPr>
                <w:i w:val="0"/>
              </w:rPr>
              <w:t>. zm.).</w:t>
            </w:r>
            <w:r>
              <w:rPr>
                <w:b/>
                <w:i w:val="0"/>
              </w:rPr>
              <w:t xml:space="preserve"> </w:t>
            </w:r>
          </w:p>
          <w:p w:rsidR="003D148D" w:rsidRDefault="009A3505">
            <w:pPr>
              <w:ind w:left="0"/>
            </w:pPr>
            <w:r>
              <w:rPr>
                <w:i w:val="0"/>
              </w:rPr>
              <w:t>Ustawa z dnia</w:t>
            </w:r>
            <w:r>
              <w:rPr>
                <w:b/>
                <w:i w:val="0"/>
              </w:rPr>
              <w:t xml:space="preserve"> </w:t>
            </w:r>
            <w:r>
              <w:rPr>
                <w:i w:val="0"/>
              </w:rPr>
              <w:t xml:space="preserve">18 kwietnia 2002 r. o stanie klęski żywiołowej (Dz.U. z 2022 r. poz. 261 z </w:t>
            </w:r>
            <w:proofErr w:type="spellStart"/>
            <w:r>
              <w:rPr>
                <w:i w:val="0"/>
              </w:rPr>
              <w:t>póź</w:t>
            </w:r>
            <w:proofErr w:type="spellEnd"/>
            <w:r>
              <w:rPr>
                <w:i w:val="0"/>
              </w:rPr>
              <w:t>. zm.).</w:t>
            </w:r>
            <w:r>
              <w:rPr>
                <w:b/>
                <w:i w:val="0"/>
              </w:rPr>
              <w:t xml:space="preserve"> </w:t>
            </w:r>
          </w:p>
          <w:p w:rsidR="003D148D" w:rsidRDefault="009A3505">
            <w:pPr>
              <w:ind w:left="0"/>
            </w:pPr>
            <w:r>
              <w:rPr>
                <w:i w:val="0"/>
              </w:rPr>
              <w:t xml:space="preserve">Gromek P, </w:t>
            </w:r>
            <w:r>
              <w:t>Nowe zarządzanie kryzysowe w Polsce</w:t>
            </w:r>
            <w:r>
              <w:rPr>
                <w:i w:val="0"/>
              </w:rPr>
              <w:t xml:space="preserve">, </w:t>
            </w:r>
            <w:proofErr w:type="spellStart"/>
            <w:r>
              <w:rPr>
                <w:i w:val="0"/>
              </w:rPr>
              <w:t>Difin</w:t>
            </w:r>
            <w:proofErr w:type="spellEnd"/>
            <w:r>
              <w:rPr>
                <w:i w:val="0"/>
              </w:rPr>
              <w:t xml:space="preserve">, Warszawa 2025. </w:t>
            </w:r>
          </w:p>
          <w:p w:rsidR="003D148D" w:rsidRDefault="009A3505">
            <w:pPr>
              <w:spacing w:line="241" w:lineRule="auto"/>
              <w:ind w:left="0"/>
            </w:pPr>
            <w:r>
              <w:rPr>
                <w:i w:val="0"/>
              </w:rPr>
              <w:t xml:space="preserve">Skóbel B, </w:t>
            </w:r>
            <w:r>
              <w:t>Ustawa o ochronie ludności i obronie cywilnej. Komentarz + wzory do pobrania</w:t>
            </w:r>
            <w:r>
              <w:rPr>
                <w:i w:val="0"/>
              </w:rPr>
              <w:t xml:space="preserve">, C.H. Beck, Warszawa 2025. </w:t>
            </w:r>
          </w:p>
          <w:p w:rsidR="003D148D" w:rsidRDefault="009A3505">
            <w:pPr>
              <w:ind w:left="0"/>
            </w:pPr>
            <w:r>
              <w:rPr>
                <w:i w:val="0"/>
              </w:rPr>
              <w:t xml:space="preserve">Denysiuk I, K. Stachowiak, J. Stempień (red.), </w:t>
            </w:r>
            <w:r>
              <w:t>Zarządzanie kryzysowe. Poradnik</w:t>
            </w:r>
            <w:r>
              <w:rPr>
                <w:i w:val="0"/>
              </w:rPr>
              <w:t xml:space="preserve">, Akademia Sztuki Wojennej, Warszawa 2024. </w:t>
            </w:r>
          </w:p>
        </w:tc>
      </w:tr>
      <w:tr w:rsidR="003D148D">
        <w:trPr>
          <w:trHeight w:val="1160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8D" w:rsidRDefault="009A3505">
            <w:pPr>
              <w:ind w:left="0"/>
            </w:pPr>
            <w:r>
              <w:rPr>
                <w:b/>
                <w:i w:val="0"/>
              </w:rPr>
              <w:t xml:space="preserve">LITERATURA  </w:t>
            </w:r>
          </w:p>
          <w:p w:rsidR="003D148D" w:rsidRDefault="009A3505">
            <w:pPr>
              <w:ind w:left="0"/>
            </w:pPr>
            <w:r>
              <w:rPr>
                <w:b/>
                <w:i w:val="0"/>
              </w:rPr>
              <w:t xml:space="preserve">UZUPEŁNIAJĄCA </w:t>
            </w:r>
          </w:p>
          <w:p w:rsidR="003D148D" w:rsidRDefault="009A3505">
            <w:pPr>
              <w:ind w:left="0"/>
            </w:pPr>
            <w:r>
              <w:rPr>
                <w:i w:val="0"/>
              </w:rPr>
              <w:t xml:space="preserve">(w tym min. 2 pozycje      w języku angielskim; publikacje książkowe </w:t>
            </w:r>
          </w:p>
        </w:tc>
        <w:tc>
          <w:tcPr>
            <w:tcW w:w="7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8D" w:rsidRDefault="009A3505">
            <w:pPr>
              <w:ind w:left="0"/>
            </w:pPr>
            <w:proofErr w:type="spellStart"/>
            <w:r>
              <w:rPr>
                <w:i w:val="0"/>
              </w:rPr>
              <w:t>Gurtowski</w:t>
            </w:r>
            <w:proofErr w:type="spellEnd"/>
            <w:r>
              <w:rPr>
                <w:i w:val="0"/>
              </w:rPr>
              <w:t xml:space="preserve"> M., Janik K., </w:t>
            </w:r>
            <w:proofErr w:type="spellStart"/>
            <w:r>
              <w:rPr>
                <w:i w:val="0"/>
              </w:rPr>
              <w:t>Kęsoń</w:t>
            </w:r>
            <w:proofErr w:type="spellEnd"/>
            <w:r>
              <w:rPr>
                <w:i w:val="0"/>
              </w:rPr>
              <w:t xml:space="preserve"> T, Kujawa K., Kogut B., Mróz A., Zagórska Z., </w:t>
            </w:r>
            <w:r>
              <w:t xml:space="preserve">Powódź 2024. </w:t>
            </w:r>
          </w:p>
          <w:p w:rsidR="003D148D" w:rsidRDefault="009A3505">
            <w:pPr>
              <w:spacing w:after="3" w:line="239" w:lineRule="auto"/>
              <w:ind w:left="0"/>
            </w:pPr>
            <w:r>
              <w:t>Przyczyny, przebieg i zarządzanie kryzysowe w praktyce oraz percepcji społecznej</w:t>
            </w:r>
            <w:r>
              <w:rPr>
                <w:b/>
                <w:i w:val="0"/>
              </w:rPr>
              <w:t>,</w:t>
            </w:r>
            <w:r>
              <w:rPr>
                <w:i w:val="0"/>
              </w:rPr>
              <w:t xml:space="preserve"> Akademia Sztuki Wojennej, Warszawa 2025. </w:t>
            </w:r>
          </w:p>
          <w:p w:rsidR="003D148D" w:rsidRDefault="009A3505">
            <w:pPr>
              <w:ind w:left="0"/>
            </w:pPr>
            <w:proofErr w:type="spellStart"/>
            <w:r>
              <w:rPr>
                <w:i w:val="0"/>
              </w:rPr>
              <w:t>Frontex</w:t>
            </w:r>
            <w:proofErr w:type="spellEnd"/>
            <w:r>
              <w:rPr>
                <w:i w:val="0"/>
              </w:rPr>
              <w:t xml:space="preserve">, </w:t>
            </w:r>
            <w:proofErr w:type="spellStart"/>
            <w:r>
              <w:t>Annual</w:t>
            </w:r>
            <w:proofErr w:type="spellEnd"/>
            <w:r>
              <w:t xml:space="preserve"> </w:t>
            </w:r>
            <w:proofErr w:type="spellStart"/>
            <w:r>
              <w:t>Risk</w:t>
            </w:r>
            <w:proofErr w:type="spellEnd"/>
            <w:r>
              <w:t xml:space="preserve"> Analysis for 2025/2026</w:t>
            </w:r>
            <w:r>
              <w:rPr>
                <w:i w:val="0"/>
              </w:rPr>
              <w:t xml:space="preserve">, </w:t>
            </w:r>
            <w:proofErr w:type="spellStart"/>
            <w:r>
              <w:rPr>
                <w:i w:val="0"/>
              </w:rPr>
              <w:t>Warsaw</w:t>
            </w:r>
            <w:proofErr w:type="spellEnd"/>
            <w:r>
              <w:rPr>
                <w:i w:val="0"/>
              </w:rPr>
              <w:t xml:space="preserve"> 2025.</w:t>
            </w:r>
            <w:r>
              <w:rPr>
                <w:b/>
                <w:i w:val="0"/>
              </w:rPr>
              <w:t xml:space="preserve"> </w:t>
            </w:r>
          </w:p>
          <w:p w:rsidR="003D148D" w:rsidRDefault="009A3505">
            <w:pPr>
              <w:ind w:left="0"/>
            </w:pPr>
            <w:proofErr w:type="spellStart"/>
            <w:r>
              <w:rPr>
                <w:i w:val="0"/>
              </w:rPr>
              <w:t>Kosenda</w:t>
            </w:r>
            <w:proofErr w:type="spellEnd"/>
            <w:r>
              <w:rPr>
                <w:i w:val="0"/>
              </w:rPr>
              <w:t xml:space="preserve"> E, „</w:t>
            </w:r>
            <w:proofErr w:type="spellStart"/>
            <w:r>
              <w:t>Legal</w:t>
            </w:r>
            <w:proofErr w:type="spellEnd"/>
            <w:r>
              <w:t xml:space="preserve"> and </w:t>
            </w:r>
            <w:proofErr w:type="spellStart"/>
            <w:r>
              <w:t>Institutional</w:t>
            </w:r>
            <w:proofErr w:type="spellEnd"/>
            <w:r>
              <w:t xml:space="preserve"> </w:t>
            </w:r>
            <w:proofErr w:type="spellStart"/>
            <w:r>
              <w:t>Conditions</w:t>
            </w:r>
            <w:proofErr w:type="spellEnd"/>
            <w:r>
              <w:t xml:space="preserve"> of </w:t>
            </w:r>
            <w:proofErr w:type="spellStart"/>
            <w:r>
              <w:t>Crisis</w:t>
            </w:r>
            <w:proofErr w:type="spellEnd"/>
            <w:r>
              <w:t xml:space="preserve"> Management </w:t>
            </w:r>
            <w:proofErr w:type="spellStart"/>
            <w:r>
              <w:t>Bodies</w:t>
            </w:r>
            <w:proofErr w:type="spellEnd"/>
            <w:r>
              <w:t xml:space="preserve"> in Poland</w:t>
            </w:r>
            <w:r>
              <w:rPr>
                <w:i w:val="0"/>
              </w:rPr>
              <w:t xml:space="preserve">”, </w:t>
            </w:r>
            <w:proofErr w:type="spellStart"/>
            <w:r>
              <w:rPr>
                <w:i w:val="0"/>
              </w:rPr>
              <w:t>Safety</w:t>
            </w:r>
            <w:proofErr w:type="spellEnd"/>
            <w:r>
              <w:rPr>
                <w:i w:val="0"/>
              </w:rPr>
              <w:t xml:space="preserve"> &amp; </w:t>
            </w:r>
          </w:p>
        </w:tc>
      </w:tr>
      <w:tr w:rsidR="003D148D">
        <w:trPr>
          <w:trHeight w:val="927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8D" w:rsidRDefault="009A3505">
            <w:pPr>
              <w:ind w:left="70"/>
            </w:pPr>
            <w:r>
              <w:rPr>
                <w:i w:val="0"/>
              </w:rPr>
              <w:t xml:space="preserve">lub artykuły) </w:t>
            </w:r>
          </w:p>
        </w:tc>
        <w:tc>
          <w:tcPr>
            <w:tcW w:w="7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8D" w:rsidRDefault="009A3505">
            <w:pPr>
              <w:ind w:left="70"/>
            </w:pPr>
            <w:r>
              <w:rPr>
                <w:i w:val="0"/>
              </w:rPr>
              <w:t xml:space="preserve">Security </w:t>
            </w:r>
            <w:proofErr w:type="spellStart"/>
            <w:r>
              <w:rPr>
                <w:i w:val="0"/>
              </w:rPr>
              <w:t>Studies</w:t>
            </w:r>
            <w:proofErr w:type="spellEnd"/>
            <w:r>
              <w:rPr>
                <w:i w:val="0"/>
              </w:rPr>
              <w:t xml:space="preserve"> </w:t>
            </w:r>
            <w:proofErr w:type="spellStart"/>
            <w:r>
              <w:rPr>
                <w:i w:val="0"/>
              </w:rPr>
              <w:t>Journal</w:t>
            </w:r>
            <w:proofErr w:type="spellEnd"/>
            <w:r>
              <w:rPr>
                <w:i w:val="0"/>
              </w:rPr>
              <w:t>, nr 2(10)/2024, s. 77–92.</w:t>
            </w:r>
            <w:r>
              <w:rPr>
                <w:b/>
                <w:i w:val="0"/>
              </w:rPr>
              <w:t xml:space="preserve"> </w:t>
            </w:r>
          </w:p>
          <w:p w:rsidR="003D148D" w:rsidRDefault="009A3505">
            <w:pPr>
              <w:ind w:left="70"/>
            </w:pPr>
            <w:proofErr w:type="spellStart"/>
            <w:r>
              <w:rPr>
                <w:i w:val="0"/>
              </w:rPr>
              <w:t>Belov</w:t>
            </w:r>
            <w:proofErr w:type="spellEnd"/>
            <w:r>
              <w:rPr>
                <w:i w:val="0"/>
              </w:rPr>
              <w:t xml:space="preserve"> M.(red.), </w:t>
            </w:r>
            <w:proofErr w:type="spellStart"/>
            <w:r>
              <w:t>Rule</w:t>
            </w:r>
            <w:proofErr w:type="spellEnd"/>
            <w:r>
              <w:t xml:space="preserve"> of Law in </w:t>
            </w:r>
            <w:proofErr w:type="spellStart"/>
            <w:r>
              <w:t>Crisis</w:t>
            </w:r>
            <w:proofErr w:type="spellEnd"/>
            <w:r>
              <w:rPr>
                <w:i w:val="0"/>
              </w:rPr>
              <w:t xml:space="preserve">, </w:t>
            </w:r>
            <w:proofErr w:type="spellStart"/>
            <w:r>
              <w:rPr>
                <w:i w:val="0"/>
              </w:rPr>
              <w:t>Routledge</w:t>
            </w:r>
            <w:proofErr w:type="spellEnd"/>
            <w:r>
              <w:rPr>
                <w:i w:val="0"/>
              </w:rPr>
              <w:t xml:space="preserve">, London–New York 2024. </w:t>
            </w:r>
          </w:p>
          <w:p w:rsidR="003D148D" w:rsidRDefault="009A3505">
            <w:pPr>
              <w:ind w:left="70"/>
            </w:pPr>
            <w:proofErr w:type="spellStart"/>
            <w:r>
              <w:rPr>
                <w:i w:val="0"/>
              </w:rPr>
              <w:t>Radvanovsky</w:t>
            </w:r>
            <w:proofErr w:type="spellEnd"/>
            <w:r>
              <w:rPr>
                <w:i w:val="0"/>
              </w:rPr>
              <w:t xml:space="preserve"> A., </w:t>
            </w:r>
            <w:proofErr w:type="spellStart"/>
            <w:r>
              <w:rPr>
                <w:i w:val="0"/>
              </w:rPr>
              <w:t>McDougall</w:t>
            </w:r>
            <w:proofErr w:type="spellEnd"/>
            <w:r>
              <w:rPr>
                <w:i w:val="0"/>
              </w:rPr>
              <w:t xml:space="preserve"> A., </w:t>
            </w:r>
            <w:r>
              <w:t xml:space="preserve">Critical </w:t>
            </w:r>
            <w:proofErr w:type="spellStart"/>
            <w:r>
              <w:t>Infrastructure</w:t>
            </w:r>
            <w:proofErr w:type="spellEnd"/>
            <w:r>
              <w:t xml:space="preserve">: </w:t>
            </w:r>
            <w:proofErr w:type="spellStart"/>
            <w:r>
              <w:t>Homeland</w:t>
            </w:r>
            <w:proofErr w:type="spellEnd"/>
            <w:r>
              <w:t xml:space="preserve"> Security and </w:t>
            </w:r>
            <w:proofErr w:type="spellStart"/>
            <w:r>
              <w:t>Emergency</w:t>
            </w:r>
            <w:proofErr w:type="spellEnd"/>
            <w:r>
              <w:t xml:space="preserve"> </w:t>
            </w:r>
            <w:proofErr w:type="spellStart"/>
            <w:r>
              <w:t>Preparedness</w:t>
            </w:r>
            <w:proofErr w:type="spellEnd"/>
            <w:r>
              <w:rPr>
                <w:i w:val="0"/>
              </w:rPr>
              <w:t xml:space="preserve">, CRC Press, </w:t>
            </w:r>
            <w:proofErr w:type="spellStart"/>
            <w:r>
              <w:rPr>
                <w:i w:val="0"/>
              </w:rPr>
              <w:t>Boca</w:t>
            </w:r>
            <w:proofErr w:type="spellEnd"/>
            <w:r>
              <w:rPr>
                <w:i w:val="0"/>
              </w:rPr>
              <w:t xml:space="preserve"> </w:t>
            </w:r>
            <w:proofErr w:type="spellStart"/>
            <w:r>
              <w:rPr>
                <w:i w:val="0"/>
              </w:rPr>
              <w:t>Raton</w:t>
            </w:r>
            <w:proofErr w:type="spellEnd"/>
            <w:r>
              <w:rPr>
                <w:i w:val="0"/>
              </w:rPr>
              <w:t xml:space="preserve"> 2024. </w:t>
            </w:r>
          </w:p>
        </w:tc>
      </w:tr>
      <w:tr w:rsidR="003D148D">
        <w:trPr>
          <w:trHeight w:val="1387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8D" w:rsidRDefault="009A3505">
            <w:pPr>
              <w:ind w:left="70"/>
            </w:pPr>
            <w:r>
              <w:rPr>
                <w:b/>
                <w:i w:val="0"/>
              </w:rPr>
              <w:t xml:space="preserve">PUBLIKACJE </w:t>
            </w:r>
          </w:p>
          <w:p w:rsidR="003D148D" w:rsidRDefault="009A3505">
            <w:pPr>
              <w:ind w:left="70"/>
            </w:pPr>
            <w:r>
              <w:rPr>
                <w:b/>
                <w:i w:val="0"/>
              </w:rPr>
              <w:t xml:space="preserve">NAUKOWE OSÓB </w:t>
            </w:r>
          </w:p>
          <w:p w:rsidR="003D148D" w:rsidRDefault="009A3505">
            <w:pPr>
              <w:ind w:left="70"/>
            </w:pPr>
            <w:r>
              <w:rPr>
                <w:b/>
                <w:i w:val="0"/>
              </w:rPr>
              <w:t xml:space="preserve">PROWADZĄCYCH </w:t>
            </w:r>
          </w:p>
          <w:p w:rsidR="003D148D" w:rsidRDefault="009A3505">
            <w:pPr>
              <w:ind w:left="70"/>
              <w:jc w:val="both"/>
            </w:pPr>
            <w:r>
              <w:rPr>
                <w:b/>
                <w:i w:val="0"/>
              </w:rPr>
              <w:t xml:space="preserve">ZAJĘCIA ZWIĄZANE     </w:t>
            </w:r>
          </w:p>
          <w:p w:rsidR="003D148D" w:rsidRDefault="009A3505">
            <w:pPr>
              <w:ind w:left="70"/>
            </w:pPr>
            <w:r>
              <w:rPr>
                <w:b/>
                <w:i w:val="0"/>
              </w:rPr>
              <w:t xml:space="preserve">Z TEMATYKĄ </w:t>
            </w:r>
          </w:p>
          <w:p w:rsidR="003D148D" w:rsidRDefault="009A3505">
            <w:pPr>
              <w:ind w:left="70"/>
            </w:pPr>
            <w:r>
              <w:rPr>
                <w:b/>
                <w:i w:val="0"/>
              </w:rPr>
              <w:t xml:space="preserve">MODUŁU </w:t>
            </w:r>
          </w:p>
        </w:tc>
        <w:tc>
          <w:tcPr>
            <w:tcW w:w="7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8D" w:rsidRDefault="009A3505">
            <w:pPr>
              <w:ind w:left="706"/>
            </w:pPr>
            <w:r>
              <w:rPr>
                <w:i w:val="0"/>
              </w:rPr>
              <w:t xml:space="preserve">   </w:t>
            </w:r>
          </w:p>
          <w:p w:rsidR="003D148D" w:rsidRDefault="009A3505">
            <w:pPr>
              <w:spacing w:after="211"/>
              <w:ind w:left="70"/>
            </w:pPr>
            <w:r>
              <w:rPr>
                <w:i w:val="0"/>
              </w:rPr>
              <w:t xml:space="preserve">Brak publikacji związanych z tematyką modułu.  </w:t>
            </w:r>
          </w:p>
          <w:p w:rsidR="003D148D" w:rsidRDefault="009A3505">
            <w:pPr>
              <w:ind w:left="-6"/>
            </w:pPr>
            <w:r>
              <w:rPr>
                <w:b/>
                <w:i w:val="0"/>
              </w:rPr>
              <w:t xml:space="preserve"> </w:t>
            </w:r>
          </w:p>
        </w:tc>
      </w:tr>
      <w:tr w:rsidR="003D148D">
        <w:trPr>
          <w:trHeight w:val="1618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8D" w:rsidRDefault="009A3505">
            <w:pPr>
              <w:ind w:left="70"/>
              <w:jc w:val="both"/>
            </w:pPr>
            <w:r>
              <w:rPr>
                <w:b/>
                <w:i w:val="0"/>
              </w:rPr>
              <w:t xml:space="preserve">METODY NAUCZANIA </w:t>
            </w:r>
          </w:p>
          <w:p w:rsidR="003D148D" w:rsidRDefault="009A3505">
            <w:pPr>
              <w:ind w:left="70" w:right="81"/>
            </w:pPr>
            <w:r>
              <w:rPr>
                <w:i w:val="0"/>
              </w:rPr>
              <w:t xml:space="preserve">(z podziałem na  zajęcia w formie bezpośredniej i              e-learning) </w:t>
            </w:r>
          </w:p>
        </w:tc>
        <w:tc>
          <w:tcPr>
            <w:tcW w:w="7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8D" w:rsidRDefault="009A3505">
            <w:pPr>
              <w:spacing w:line="241" w:lineRule="auto"/>
              <w:ind w:left="70" w:right="1654"/>
            </w:pPr>
            <w:r>
              <w:rPr>
                <w:i w:val="0"/>
              </w:rPr>
              <w:t xml:space="preserve">Treści realizowane w formie bezpośredniej oraz w formie  zdalnej / online / synchronicznej (z wykorzystaniem platformy Microsoft </w:t>
            </w:r>
            <w:proofErr w:type="spellStart"/>
            <w:r>
              <w:rPr>
                <w:i w:val="0"/>
              </w:rPr>
              <w:t>Teams</w:t>
            </w:r>
            <w:proofErr w:type="spellEnd"/>
            <w:r>
              <w:rPr>
                <w:i w:val="0"/>
              </w:rPr>
              <w:t xml:space="preserve">): </w:t>
            </w:r>
          </w:p>
          <w:p w:rsidR="003D148D" w:rsidRDefault="009A3505">
            <w:pPr>
              <w:ind w:left="70"/>
            </w:pPr>
            <w:r>
              <w:rPr>
                <w:i w:val="0"/>
              </w:rPr>
              <w:t xml:space="preserve"> </w:t>
            </w:r>
          </w:p>
          <w:p w:rsidR="003D148D" w:rsidRDefault="009A3505">
            <w:pPr>
              <w:spacing w:line="241" w:lineRule="auto"/>
              <w:ind w:left="70"/>
            </w:pPr>
            <w:r>
              <w:rPr>
                <w:i w:val="0"/>
              </w:rPr>
              <w:t xml:space="preserve">Wykład, analiza tekstów prawnych, analiza orzecznictwa, analiza przypadków, dyskusja dydaktyczna, rozwiązywanie problemów prawnych, praca indywidualna oraz praca zespołowa. </w:t>
            </w:r>
          </w:p>
          <w:p w:rsidR="003D148D" w:rsidRDefault="009A3505">
            <w:pPr>
              <w:ind w:left="70"/>
            </w:pPr>
            <w:r>
              <w:rPr>
                <w:i w:val="0"/>
              </w:rPr>
              <w:t xml:space="preserve"> </w:t>
            </w:r>
          </w:p>
          <w:p w:rsidR="003D148D" w:rsidRDefault="009A3505">
            <w:pPr>
              <w:ind w:left="70"/>
            </w:pPr>
            <w:r>
              <w:rPr>
                <w:i w:val="0"/>
              </w:rPr>
              <w:t xml:space="preserve">W formie e-learning: nie dotyczy </w:t>
            </w:r>
          </w:p>
        </w:tc>
      </w:tr>
      <w:tr w:rsidR="003D148D">
        <w:trPr>
          <w:trHeight w:val="698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8D" w:rsidRDefault="009A3505">
            <w:pPr>
              <w:ind w:left="70"/>
            </w:pPr>
            <w:r>
              <w:rPr>
                <w:b/>
                <w:i w:val="0"/>
              </w:rPr>
              <w:t xml:space="preserve">POMOCE NAUKOWE </w:t>
            </w:r>
          </w:p>
        </w:tc>
        <w:tc>
          <w:tcPr>
            <w:tcW w:w="7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8D" w:rsidRDefault="009A3505">
            <w:pPr>
              <w:ind w:left="70" w:right="64"/>
              <w:jc w:val="both"/>
            </w:pPr>
            <w:r>
              <w:rPr>
                <w:i w:val="0"/>
              </w:rPr>
              <w:t xml:space="preserve">akty prawne, orzecznictwo, komentarze prawnicze, literatura przedmiotu, prezentacje multimedialne, dostęp do publicznych baz prawa i orzecznictwa- (w szczególności ISAP, EUR-Lex, orzeczenia.ms.gov.pl). </w:t>
            </w:r>
          </w:p>
        </w:tc>
      </w:tr>
      <w:tr w:rsidR="003D148D">
        <w:trPr>
          <w:trHeight w:val="698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8D" w:rsidRDefault="009A3505">
            <w:pPr>
              <w:ind w:left="70"/>
            </w:pPr>
            <w:r>
              <w:rPr>
                <w:b/>
                <w:i w:val="0"/>
              </w:rPr>
              <w:lastRenderedPageBreak/>
              <w:t xml:space="preserve">PROJEKT </w:t>
            </w:r>
          </w:p>
          <w:p w:rsidR="003D148D" w:rsidRDefault="009A3505">
            <w:pPr>
              <w:ind w:left="70"/>
            </w:pPr>
            <w:r>
              <w:rPr>
                <w:i w:val="0"/>
              </w:rPr>
              <w:t xml:space="preserve">(o ile jest realizowany w ramach modułu zajęć) </w:t>
            </w:r>
          </w:p>
        </w:tc>
        <w:tc>
          <w:tcPr>
            <w:tcW w:w="7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8D" w:rsidRDefault="009A3505">
            <w:pPr>
              <w:spacing w:after="2" w:line="239" w:lineRule="auto"/>
              <w:ind w:left="70" w:right="4748"/>
            </w:pPr>
            <w:r>
              <w:rPr>
                <w:i w:val="0"/>
              </w:rPr>
              <w:t xml:space="preserve">Cel projektu:         Nie dotyczy Temat projektu:    Nie dotyczy </w:t>
            </w:r>
          </w:p>
          <w:p w:rsidR="003D148D" w:rsidRDefault="009A3505">
            <w:pPr>
              <w:ind w:left="70"/>
            </w:pPr>
            <w:r>
              <w:rPr>
                <w:i w:val="0"/>
              </w:rPr>
              <w:t>Forma projektu:    Nie dotyczy</w:t>
            </w:r>
            <w:r>
              <w:rPr>
                <w:i w:val="0"/>
                <w:color w:val="FF0000"/>
              </w:rPr>
              <w:t xml:space="preserve"> </w:t>
            </w:r>
          </w:p>
        </w:tc>
      </w:tr>
      <w:tr w:rsidR="003D148D">
        <w:trPr>
          <w:trHeight w:val="4371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8D" w:rsidRDefault="009A3505">
            <w:pPr>
              <w:ind w:left="70"/>
            </w:pPr>
            <w:r>
              <w:rPr>
                <w:b/>
                <w:i w:val="0"/>
              </w:rPr>
              <w:t xml:space="preserve">FORMA  I WARUNKI </w:t>
            </w:r>
          </w:p>
          <w:p w:rsidR="003D148D" w:rsidRDefault="009A3505">
            <w:pPr>
              <w:ind w:left="70"/>
            </w:pPr>
            <w:r>
              <w:rPr>
                <w:b/>
                <w:i w:val="0"/>
              </w:rPr>
              <w:t xml:space="preserve">ZALICZENIA </w:t>
            </w:r>
          </w:p>
          <w:p w:rsidR="003D148D" w:rsidRDefault="009A3505">
            <w:pPr>
              <w:ind w:left="70"/>
            </w:pPr>
            <w:r>
              <w:rPr>
                <w:i w:val="0"/>
              </w:rPr>
              <w:t xml:space="preserve">(z podziałem na  </w:t>
            </w:r>
          </w:p>
          <w:p w:rsidR="003D148D" w:rsidRDefault="009A3505">
            <w:pPr>
              <w:ind w:left="70"/>
            </w:pPr>
            <w:r>
              <w:rPr>
                <w:i w:val="0"/>
              </w:rPr>
              <w:t xml:space="preserve">zajęcia w formie </w:t>
            </w:r>
          </w:p>
          <w:p w:rsidR="003D148D" w:rsidRDefault="009A3505">
            <w:pPr>
              <w:ind w:left="70"/>
            </w:pPr>
            <w:r>
              <w:rPr>
                <w:i w:val="0"/>
              </w:rPr>
              <w:t xml:space="preserve">bezpośredniej i                e-learning) </w:t>
            </w:r>
          </w:p>
        </w:tc>
        <w:tc>
          <w:tcPr>
            <w:tcW w:w="7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8D" w:rsidRDefault="009A3505">
            <w:pPr>
              <w:spacing w:after="2" w:line="241" w:lineRule="auto"/>
              <w:ind w:left="-13" w:right="66" w:firstLine="83"/>
              <w:jc w:val="both"/>
            </w:pPr>
            <w:r>
              <w:rPr>
                <w:i w:val="0"/>
              </w:rPr>
              <w:t xml:space="preserve">Egzamin w formie testu wiedzy na e-platformie AWSB, składający się z pytań wielokrotnego wyboru, eseju, dopasowania, krótkiej odpowiedzi, prawda/fałsz. Warunki zaliczenia zamieszczone na platformie </w:t>
            </w:r>
            <w:proofErr w:type="spellStart"/>
            <w:r>
              <w:rPr>
                <w:i w:val="0"/>
              </w:rPr>
              <w:t>Moodle</w:t>
            </w:r>
            <w:proofErr w:type="spellEnd"/>
            <w:r>
              <w:rPr>
                <w:i w:val="0"/>
              </w:rPr>
              <w:t xml:space="preserve">. Celem testu jest ocena poziomu postępu w opanowaniu przez studenta wiadomości w stosunku do wymagań edukacyjnych wynikających z treści przedmiotu. Istotą testu  wiedzy jest ponadto uzyskanie informacji w jakim zakresie student opanował wiedzę z </w:t>
            </w:r>
          </w:p>
          <w:p w:rsidR="003D148D" w:rsidRDefault="009A3505">
            <w:pPr>
              <w:ind w:left="70"/>
            </w:pPr>
            <w:r>
              <w:rPr>
                <w:i w:val="0"/>
              </w:rPr>
              <w:t xml:space="preserve">przedmiotowego zagadnienia. </w:t>
            </w:r>
          </w:p>
          <w:p w:rsidR="003D148D" w:rsidRDefault="009A3505">
            <w:pPr>
              <w:ind w:left="70"/>
            </w:pPr>
            <w:r>
              <w:rPr>
                <w:i w:val="0"/>
              </w:rPr>
              <w:t xml:space="preserve">Wykład – egzamin </w:t>
            </w:r>
          </w:p>
          <w:p w:rsidR="003D148D" w:rsidRDefault="009A3505">
            <w:pPr>
              <w:spacing w:line="239" w:lineRule="auto"/>
              <w:ind w:left="70" w:right="902"/>
            </w:pPr>
            <w:r>
              <w:rPr>
                <w:i w:val="0"/>
              </w:rPr>
              <w:t xml:space="preserve">Egzamin w formie testu złożonego z 15 pytań. Czas na rozwiązanie testu-20 minut.  </w:t>
            </w:r>
            <w:r>
              <w:rPr>
                <w:i w:val="0"/>
                <w:color w:val="1A1A1A"/>
              </w:rPr>
              <w:t xml:space="preserve">Skala ocen: </w:t>
            </w:r>
          </w:p>
          <w:p w:rsidR="003D148D" w:rsidRDefault="009A3505">
            <w:pPr>
              <w:ind w:left="84"/>
            </w:pPr>
            <w:r>
              <w:rPr>
                <w:i w:val="0"/>
                <w:color w:val="1A1A1A"/>
              </w:rPr>
              <w:t xml:space="preserve">90%-100%     (5.0) </w:t>
            </w:r>
          </w:p>
          <w:p w:rsidR="003D148D" w:rsidRDefault="009A3505">
            <w:pPr>
              <w:ind w:left="84"/>
            </w:pPr>
            <w:r>
              <w:rPr>
                <w:i w:val="0"/>
                <w:color w:val="1A1A1A"/>
              </w:rPr>
              <w:t xml:space="preserve">79%-89%       (4,5) </w:t>
            </w:r>
          </w:p>
          <w:p w:rsidR="003D148D" w:rsidRDefault="009A3505">
            <w:pPr>
              <w:ind w:left="84"/>
            </w:pPr>
            <w:r>
              <w:rPr>
                <w:i w:val="0"/>
                <w:color w:val="1A1A1A"/>
              </w:rPr>
              <w:t xml:space="preserve">68%-78%       (4.0) </w:t>
            </w:r>
          </w:p>
          <w:p w:rsidR="003D148D" w:rsidRDefault="009A3505">
            <w:pPr>
              <w:ind w:left="84"/>
            </w:pPr>
            <w:r>
              <w:rPr>
                <w:i w:val="0"/>
                <w:color w:val="1A1A1A"/>
              </w:rPr>
              <w:t xml:space="preserve">56%-67%       (3.5) </w:t>
            </w:r>
          </w:p>
          <w:p w:rsidR="003D148D" w:rsidRDefault="009A3505">
            <w:pPr>
              <w:ind w:left="84"/>
            </w:pPr>
            <w:r>
              <w:rPr>
                <w:i w:val="0"/>
                <w:color w:val="1A1A1A"/>
              </w:rPr>
              <w:t xml:space="preserve">50%-55%       (3.0) </w:t>
            </w:r>
          </w:p>
          <w:p w:rsidR="003D148D" w:rsidRDefault="009A3505">
            <w:pPr>
              <w:ind w:left="84"/>
            </w:pPr>
            <w:r>
              <w:rPr>
                <w:i w:val="0"/>
                <w:color w:val="1A1A1A"/>
              </w:rPr>
              <w:t xml:space="preserve">0% - 49%       (2.0) </w:t>
            </w:r>
          </w:p>
          <w:p w:rsidR="003D148D" w:rsidRDefault="009A3505">
            <w:pPr>
              <w:ind w:left="70" w:right="64"/>
              <w:jc w:val="both"/>
            </w:pPr>
            <w:r>
              <w:rPr>
                <w:i w:val="0"/>
              </w:rPr>
              <w:t xml:space="preserve">Warunkiem zaliczenia przedmiotu jest zdobycie pozytywnej oceny ze wszystkich form zaliczenia przewidzianych w programie zajęć z uwzględnieniem kryteriów ilościowych oceniania określonych w Ramowym Systemie Ocen Studentów w AWSB. </w:t>
            </w:r>
          </w:p>
          <w:p w:rsidR="003D148D" w:rsidRDefault="009A3505">
            <w:pPr>
              <w:ind w:left="70"/>
            </w:pPr>
            <w:r>
              <w:rPr>
                <w:i w:val="0"/>
              </w:rPr>
              <w:t xml:space="preserve"> </w:t>
            </w:r>
          </w:p>
        </w:tc>
      </w:tr>
    </w:tbl>
    <w:p w:rsidR="003D148D" w:rsidRDefault="009A3505">
      <w:r>
        <w:t xml:space="preserve">* W-wykład, </w:t>
      </w:r>
      <w:proofErr w:type="spellStart"/>
      <w:r>
        <w:t>ćw</w:t>
      </w:r>
      <w:proofErr w:type="spellEnd"/>
      <w:r>
        <w:t xml:space="preserve">- ćwiczenia, lab- laboratorium, pro- projekt, e- e-learning </w:t>
      </w:r>
    </w:p>
    <w:p w:rsidR="003D148D" w:rsidRDefault="009A3505">
      <w:r>
        <w:rPr>
          <w:i w:val="0"/>
        </w:rPr>
        <w:t xml:space="preserve"> </w:t>
      </w:r>
    </w:p>
    <w:sectPr w:rsidR="003D148D">
      <w:pgSz w:w="11906" w:h="16838"/>
      <w:pgMar w:top="1423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28516E"/>
    <w:multiLevelType w:val="hybridMultilevel"/>
    <w:tmpl w:val="68F4E18E"/>
    <w:lvl w:ilvl="0" w:tplc="B3961504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8DCA0FA">
      <w:start w:val="1"/>
      <w:numFmt w:val="bullet"/>
      <w:lvlText w:val="o"/>
      <w:lvlJc w:val="left"/>
      <w:pPr>
        <w:ind w:left="1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00CF826">
      <w:start w:val="1"/>
      <w:numFmt w:val="bullet"/>
      <w:lvlText w:val="▪"/>
      <w:lvlJc w:val="left"/>
      <w:pPr>
        <w:ind w:left="1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A52BFA6">
      <w:start w:val="1"/>
      <w:numFmt w:val="bullet"/>
      <w:lvlText w:val="•"/>
      <w:lvlJc w:val="left"/>
      <w:pPr>
        <w:ind w:left="2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F2459C">
      <w:start w:val="1"/>
      <w:numFmt w:val="bullet"/>
      <w:lvlText w:val="o"/>
      <w:lvlJc w:val="left"/>
      <w:pPr>
        <w:ind w:left="3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78A904C">
      <w:start w:val="1"/>
      <w:numFmt w:val="bullet"/>
      <w:lvlText w:val="▪"/>
      <w:lvlJc w:val="left"/>
      <w:pPr>
        <w:ind w:left="4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5AE4A64">
      <w:start w:val="1"/>
      <w:numFmt w:val="bullet"/>
      <w:lvlText w:val="•"/>
      <w:lvlJc w:val="left"/>
      <w:pPr>
        <w:ind w:left="4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528158A">
      <w:start w:val="1"/>
      <w:numFmt w:val="bullet"/>
      <w:lvlText w:val="o"/>
      <w:lvlJc w:val="left"/>
      <w:pPr>
        <w:ind w:left="5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AE4B734">
      <w:start w:val="1"/>
      <w:numFmt w:val="bullet"/>
      <w:lvlText w:val="▪"/>
      <w:lvlJc w:val="left"/>
      <w:pPr>
        <w:ind w:left="6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48D"/>
    <w:rsid w:val="00182655"/>
    <w:rsid w:val="003D148D"/>
    <w:rsid w:val="009A3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CDE5A"/>
  <w15:docId w15:val="{75CFF49D-DAE0-49DE-81E4-C45FA6724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0"/>
      <w:ind w:left="-21"/>
    </w:pPr>
    <w:rPr>
      <w:rFonts w:ascii="Arial" w:eastAsia="Arial" w:hAnsi="Arial" w:cs="Arial"/>
      <w:i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1315</Words>
  <Characters>7891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Ratajczak</dc:creator>
  <cp:keywords/>
  <cp:lastModifiedBy>Justyna Nalepka</cp:lastModifiedBy>
  <cp:revision>3</cp:revision>
  <dcterms:created xsi:type="dcterms:W3CDTF">2026-05-21T13:02:00Z</dcterms:created>
  <dcterms:modified xsi:type="dcterms:W3CDTF">2026-05-25T11:15:00Z</dcterms:modified>
</cp:coreProperties>
</file>