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168"/>
        <w:gridCol w:w="579"/>
        <w:gridCol w:w="281"/>
        <w:gridCol w:w="1057"/>
        <w:gridCol w:w="1277"/>
        <w:gridCol w:w="1065"/>
        <w:gridCol w:w="658"/>
        <w:gridCol w:w="2662"/>
      </w:tblGrid>
      <w:tr w:rsidR="008C591F" w:rsidRPr="008C591F" w:rsidTr="008C591F">
        <w:trPr>
          <w:trHeight w:val="300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lang w:eastAsia="pl-PL"/>
              </w:rPr>
              <w:t>AKADEMIA WSB</w:t>
            </w:r>
            <w:r w:rsidRPr="008C591F">
              <w:rPr>
                <w:rFonts w:ascii="Arial Narrow" w:eastAsia="Times New Roman" w:hAnsi="Arial Narrow" w:cs="Segoe UI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Wydział w Krakowie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300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Kierunek studiów: Bezpieczeństwo Narodowe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300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Przedmiot: Praktyka zawodowa III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300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Profil kształcenia: praktyczny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300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Poziom kształcenia: studia II stopnia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55"/>
        </w:trPr>
        <w:tc>
          <w:tcPr>
            <w:tcW w:w="15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Liczba godzin 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w semestrze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1 </w:t>
            </w:r>
          </w:p>
        </w:tc>
        <w:tc>
          <w:tcPr>
            <w:tcW w:w="4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2 </w:t>
            </w:r>
          </w:p>
        </w:tc>
      </w:tr>
      <w:tr w:rsidR="008C591F" w:rsidRPr="008C591F" w:rsidTr="008C591F">
        <w:trPr>
          <w:trHeight w:val="585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 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III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IV </w:t>
            </w:r>
          </w:p>
        </w:tc>
      </w:tr>
      <w:tr w:rsidR="008C591F" w:rsidRPr="008C591F" w:rsidTr="008C591F">
        <w:trPr>
          <w:trHeight w:val="270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Studia stacjonarne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(w/</w:t>
            </w:r>
            <w:proofErr w:type="spellStart"/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ćw</w:t>
            </w:r>
            <w:proofErr w:type="spellEnd"/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/lab/</w:t>
            </w:r>
            <w:proofErr w:type="spellStart"/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pr</w:t>
            </w:r>
            <w:proofErr w:type="spellEnd"/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/e)* 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BFBFBF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ind w:right="72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70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Studia niestacjonarne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(w/</w:t>
            </w:r>
            <w:proofErr w:type="spellStart"/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ćw</w:t>
            </w:r>
            <w:proofErr w:type="spellEnd"/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/lab/</w:t>
            </w:r>
            <w:proofErr w:type="spellStart"/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pr</w:t>
            </w:r>
            <w:proofErr w:type="spellEnd"/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/e) 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color w:val="000000"/>
                <w:sz w:val="20"/>
                <w:szCs w:val="20"/>
                <w:lang w:eastAsia="pl-PL"/>
              </w:rPr>
              <w:t>           </w:t>
            </w: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BFBFBF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160 h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300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JĘZYK PROWADZENIA ZAJĘĆ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Język polski </w:t>
            </w:r>
          </w:p>
        </w:tc>
      </w:tr>
      <w:tr w:rsidR="008C591F" w:rsidRPr="008C591F" w:rsidTr="008C591F">
        <w:trPr>
          <w:trHeight w:val="300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WYKŁADOWCA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8C591F" w:rsidRPr="008C591F" w:rsidTr="008C591F">
        <w:trPr>
          <w:trHeight w:val="285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FORMA ZAJĘĆ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Praktyka </w:t>
            </w:r>
          </w:p>
        </w:tc>
      </w:tr>
      <w:tr w:rsidR="008C591F" w:rsidRPr="008C591F" w:rsidTr="008C591F">
        <w:trPr>
          <w:trHeight w:val="285"/>
        </w:trPr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CELE PRZEDMIOTU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Celem praktyk zawodowych jest stworzenie możliwości do praktycznego zastosowania wiedzy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teoretycznej zdobytej w czasie studiów, pogłębienie jej o aspekty praktyczne, rozwijanie oraz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doskonalenie umiejętności praktycznych a także nabywanie kompetencji społecznych – w tym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kompetencji niezbędnych do wykonywania zawodu związanego z kierunkiem studiów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Bezpieczeństwo narodowe. Praktyka umożliwia poznanie realnych warunków i zadań realizowanych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w działalności zawodowej oraz zorientowanie się w wymaganiach rynku pracy i pracodawców. </w:t>
            </w:r>
          </w:p>
        </w:tc>
      </w:tr>
      <w:tr w:rsidR="008C591F" w:rsidRPr="008C591F" w:rsidTr="008C591F">
        <w:trPr>
          <w:trHeight w:val="285"/>
        </w:trPr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Odniesienie do efektów uczenia się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Opis efektów uczenia się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Sposób weryfikacji efektu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uczenia się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Efekt kierunkowy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PRK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9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591F" w:rsidRPr="008C591F" w:rsidRDefault="008C591F" w:rsidP="008C59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8C591F" w:rsidRPr="008C591F" w:rsidTr="008C591F">
        <w:trPr>
          <w:trHeight w:val="285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WIEDZA Student zna w pogłębionym stopniu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3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BN2_W05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P7S_WG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zna rolę interesariuszy zewnętrznych w realizacji celów strategicznych dotyczących bezpieczeństwa narodowego Organizacji w której odbywa się praktyka;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253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BN2_W09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P7S_WK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noProof/>
              </w:rPr>
              <w:drawing>
                <wp:inline distT="0" distB="0" distL="0" distR="0">
                  <wp:extent cx="2827020" cy="60960"/>
                  <wp:effectExtent l="0" t="0" r="0" b="0"/>
                  <wp:docPr id="2" name="Obraz 2" descr="C:\Users\p9007\AppData\Local\Microsoft\Windows\INetCache\Content.MSO\A52B06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9007\AppData\Local\Microsoft\Windows\INetCache\Content.MSO\A52B06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02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zna szczegółowo warsztat i zakres pracy stanowisk związanych z bezpieczeństwem narodowym; 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bookmarkStart w:id="0" w:name="_GoBack"/>
        <w:bookmarkEnd w:id="0"/>
      </w:tr>
      <w:tr w:rsidR="008C591F" w:rsidRPr="008C591F" w:rsidTr="008C591F">
        <w:trPr>
          <w:trHeight w:val="67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BN2_W03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BN2_W04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P7S_WG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zna szczegółowy zakres obowiązków i uprawnień różnych służb i funkcjonariuszy, odpowiedzialnych za bezpieczeństwo narodowe odpowiadających specyfice Organizacji w której odbywa się praktyka;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lastRenderedPageBreak/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lastRenderedPageBreak/>
              <w:t>Rozmowa weryfikacyjna ze studentem;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67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BN2_W02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P7S_WG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zna podsystem kierowania i podsystem wykonawczy systemu bezpieczeństwa narodowego i ich praktyczne aspekty w odniesieniu do działalności Organizacji w której odbywana jest praktyka;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67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BN2_W01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P7S_WG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rozumie powiązania wykonywanych typowych i nietypowych zadań dotyczących bezpieczeństwa narodowego w miejscu odbywania praktyki z wiedzą teoretyczną nabytą w trakcie studiów;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285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UMIEJĘTNOŚCI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BN2_U12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P7S_UW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potrafi zaprojektować i zorganizować warsztat pracy stanowiska realizującego zadania bezpieczeństwa narodowego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13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BN2_U01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P7S_UW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potrafi zastosować nabytą wiedzę teoretyczną w zakresie dyscypliny nauki o bezpieczeństwie do analizy i oceny zagadnień bezpieczeństwa w różnych aspektach funkcjonowania organizacji w której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odbywa się praktyka;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132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BN2_U02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P7S_UW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potrafi pozyskać z właściwych źródeł wysokospecjalistyczne informacje dotyczące bezpieczeństwa narodowego, dokonać ich krytycznej analizy, syntezy i interpretacji, prezentacji z wykorzystaniem zaawansowanych technik informacyjno-komunikacyjnych oraz oceny przydatności do analiz funkcjonowania organizacji w której odbywa się praktyka;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78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BN2_U06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P7S_UW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potrafi wykonywać w nieprzewidywalnych warunkach złożone typowe oraz nietypowe zadania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związane z wykonywaną pracą w Organizacji w której odbywa się praktyka;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78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BN2_U02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BN2_U04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P7S_UW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potrafi korzystać z aktów normatywnych, zasobów informacyjnych i zaawansowanych narzędzi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informatycznych, technicznych oraz metod rozpoznawczych właściwych dla bezpieczeństwa narodowego stosowanych w celu podjęcia działań prewencyjnych odpowiednich dla specyfiki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organizacji w której odbywa się praktyka;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5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BN2_U06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BN2_U05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P7S_UW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potrafi wykorzystać uzyskaną wiedzę teoretyczną oraz zdobyte umiejętności do wdrożenia w praktyce innowacyjnych rozwiązań z zakresu bezpieczeństwa narodowego i ocenić ich skutki;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5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BN2_U11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P7S_UU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potrafi wyznaczyć uwzględniając doświadczenia z odbywanej praktyki, kierunki własnego rozwoju i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kształcenia i zachęcać do takich działań innych pracowników;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5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BN2_U13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P7S_UO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podjąć współpracę z innymi jednostkami specjalistycznymi lub nadzorującymi dany zakres bezpieczeństwa narodowego odpowiednio do zakresu działań Organizacji w której odbywa się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praktyka;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5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BN2_U13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BN2_U11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P7S_UO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potrafi pracować w zespole, podejmując wiodącą rolę oraz wspólnie z członkami zespołu rozwiązywać złożone problemy z zakresu bezpieczeństwa narodowego Organizacji w której odbywa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się praktyka;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Bieżąca ocena wiedzy przez zakładowego opiekuna praktyk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 jego opinia w karcie zaliczenia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przygotowanego przez studenta sprawozdania z praktyki;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Rozmowa weryfikacyjna ze studentem; </w:t>
            </w:r>
          </w:p>
        </w:tc>
      </w:tr>
      <w:tr w:rsidR="008C591F" w:rsidRPr="008C591F" w:rsidTr="008C591F">
        <w:trPr>
          <w:trHeight w:val="285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591F" w:rsidRPr="008C591F" w:rsidRDefault="008C591F" w:rsidP="008C59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KOMPETENCJE SPOŁECZNE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90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BN2_K07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P7S_KK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jest gotów do uznawania roli wiedzy w rozwiązywaniu praktycznych i poznawczych problemów z zakresu bezpieczeństwa narodowego;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Bieżąca ocena  wykonywanych  przez studenta  zadań, jego postawy   prowadzona przez zakładowego opiekuna praktyk  i jego opinia w karcie zaliczenia praktyki.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przygotowanego przez studenta sprawozdania z praktyki.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Rozmowa weryfikacyjna ze studentem. </w:t>
            </w:r>
          </w:p>
        </w:tc>
      </w:tr>
      <w:tr w:rsidR="008C591F" w:rsidRPr="008C591F" w:rsidTr="008C591F">
        <w:trPr>
          <w:trHeight w:val="96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BN2_K05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P7S_KR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jest gotów do przestrzegania i rozwijania zasad etyki zawodowej oraz aktywnego działania na rzecz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przestrzegania tych zasad;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Bieżąca ocena  wykonywanych  przez studenta  zadań, jego postawy   prowadzona przez zakładowego opiekuna praktyk  i jego opinia w karcie zaliczenia praktyki.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przygotowanego przez studenta sprawozdania z praktyki.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Rozmowa weryfikacyjna ze studentem. </w:t>
            </w:r>
          </w:p>
        </w:tc>
      </w:tr>
      <w:tr w:rsidR="008C591F" w:rsidRPr="008C591F" w:rsidTr="008C591F">
        <w:trPr>
          <w:trHeight w:val="96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BN2_K05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P7S_KR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jest gotów do odpowiedzialnego pełnienia roli zawodowej związanej z bezpieczeństwem narodowym;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uwzględniając zmieniające się potrzeby społeczne w tym zakresie;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Bieżąca ocena  wykonywanych  przez studenta  zadań, jego postawy   prowadzona przez zakładowego opiekuna praktyk  i jego opinia w karcie zaliczenia praktyki.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przygotowanego przez studenta sprawozdania z praktyki.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Rozmowa weryfikacyjna ze studentem. </w:t>
            </w:r>
          </w:p>
        </w:tc>
      </w:tr>
      <w:tr w:rsidR="008C591F" w:rsidRPr="008C591F" w:rsidTr="008C591F">
        <w:trPr>
          <w:trHeight w:val="96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BN2_K04 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Times New Roman" w:eastAsia="Times New Roman" w:hAnsi="Times New Roman" w:cs="Times New Roman"/>
                <w:lang w:eastAsia="pl-PL"/>
              </w:rPr>
              <w:t>P7S_KR 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jest gotowy do rozwijania dorobku zawodu związanego z bezpieczeństwem zawodowym; </w:t>
            </w:r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Bieżąca ocena  wykonywanych  przez studenta  zadań, jego postawy   prowadzona przez zakładowego opiekuna praktyk  i jego opinia w karcie zaliczenia praktyki.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Analiza przygotowanego przez studenta sprawozdania z praktyki.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Rozmowa weryfikacyjna ze studentem. </w:t>
            </w:r>
          </w:p>
        </w:tc>
      </w:tr>
      <w:tr w:rsidR="008C591F" w:rsidRPr="008C591F" w:rsidTr="008C591F">
        <w:trPr>
          <w:trHeight w:val="420"/>
        </w:trPr>
        <w:tc>
          <w:tcPr>
            <w:tcW w:w="9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Nakład pracy studenta  (w godzinach dydaktycznych 1h </w:t>
            </w:r>
            <w:proofErr w:type="spellStart"/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dyd</w:t>
            </w:r>
            <w:proofErr w:type="spellEnd"/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.=45 minut)** 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ind w:left="600" w:hanging="60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70"/>
        </w:trPr>
        <w:tc>
          <w:tcPr>
            <w:tcW w:w="36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Stacjonarne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udział w wykładach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udział w ćwiczeniach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ćwiczeń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wykładu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egzaminu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realizacja zadań projektowych =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konsultacje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e-learning =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zaliczenie/egzamin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inne  (określ jakie)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lastRenderedPageBreak/>
              <w:t>RAZEM: 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Liczba punktów  ECTS: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 tym w ramach zajęć praktycznych: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lastRenderedPageBreak/>
              <w:t>Niestacjonarne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udział w wykładach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udział w ćwiczeniach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ćwiczeń = 160 h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wykładu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do egzaminu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realizacja zadań projektowych =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konsultacje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e-learning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zaliczenie/egzamin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inne  (określ jakie) =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lastRenderedPageBreak/>
              <w:t>RAZEM: 160 h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Liczba punktów  ECTS: 6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w tym w ramach zajęć praktycznych:6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lastRenderedPageBreak/>
              <w:t>WARUNKI WSTĘPNE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Przygotowanie teoretyczne z zakresu dyscypliny nauk o bezpieczeństwie narodowym oraz uzyskane umiejętności i kompetencje społeczne związane z treściami kształcenia modułów programu I semestru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TREŚCI PRZEDMIOTU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Treści realizowane w formie bezpośredniej: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Student  poznaje następujące zagadnienia i wykonuje   odpowiednie czynności  i zadania: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1. Misja, cele strategicznie, operacyjne Organizacji w której odbywa się praktyka;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2. Szczegółowa Struktura organizacyjna;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3. Szczegółowa Struktura Organizacyjna jednostek których zakres działania związany jest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 bezpieczeństwem narodowym;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4. Szczegółowe Zadania jednostek których zakres działania związany jest z bezpieczeństwem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narodowym;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5. Przepisy regulujące funkcjonowanie Organizacji w której odbywa się praktyka odnoszące się do typowych działań związanych z bezpieczeństwem narodowym;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6. Dokumenty dotyczące zadań z zakresu bezpieczeństwa narodowego funkcjonujące w Organizacji – obieg dokumentów oraz dokumentowanie realizowanych czynności w poszczególnych komórkach;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7. Szczegółowe zadania osób pełniących funkcje kierownicze związane z bezpieczeństwem w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Organizacji w której odbywa się praktyka;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8. Procedury decyzyjne dotyczące bezpieczeństwa narodowego;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9. Systemy zabezpieczenia informacji funkcjonujące w Organizacji w której odbywa się praktyka;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10. Zagrożenia związane z bezpieczeństwem informacji występujące w Organizacji w której odbywa się praktyka;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11. Szczegółowe przepisy dotyczące bezpieczeństwa pracy obwiązujące w Organizacji w której odbywa się praktyka;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12. Współdziałanie z pracownikami Organizacji i współtworzenie wraz z nimi dobrej atmosfery pracy (po uzyskaniu zgody opiekuna uczestniczenie w zebraniach, naradach);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13. Wypracowanie nawyków właściwej kultury pracy w zespołach ludzkich i przygotowanie się do samodzielnego podejmowania decyzji;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14. Wypracowanie poczucia odpowiedzialności za wykonywane zadania indywidulane i w zespole;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15. Aktywne uczestniczenie w życiu Organizacji i wykonywanie merytoryczne poleceń opiekuna praktyk;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16. Samodzielnie wykonywanie zaplanowanych w programie praktyk czynności oraz powierzonych przez opiekuna praktyk z ramienia Organizacji;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17. Asystowanie opiekunowi (innemu pracownikowi) podczas wykonywania działań, czynności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 wspólne z nim prowadzenie niektórych prac (zgodnie z zaleceniami opiekuna realizowanie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projektów autorskich, zgodnie z wyuczonymi kompetencjami, pod nadzorem opiekuna praktyk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 ramienia Organizacji w której student odbywa praktykę;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18. Spotkania z dyrekcją i innymi pracownikami;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19. Instruktarz;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20. Powtarzanie czynności wykonywanych przez specjalistów pracowników Organizacji;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21. Analiza struktury organizacyjnej i dokumentacji zakładu;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22. Obserwacja pracy specjalistów z danej dziedziny;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23. Uczestnictwo w naradach i szkoleniach;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24. Dyskutowanie problemów dotyczących funkcjonowania Organizacji i realizacji zadań zleconych;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25. Samodzielne wykonywanie zadań i prac zleconych przez zakładowego opiekuna praktyk;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26. Praca w Zespole problemowym;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27. Planowanie zajęć (realizowanych przez studenta);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28. Szczegółowy program praktyk ustala organizator praktyki </w:t>
            </w:r>
          </w:p>
          <w:p w:rsidR="008C591F" w:rsidRPr="008C591F" w:rsidRDefault="008C591F" w:rsidP="008C591F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20"/>
                <w:szCs w:val="20"/>
                <w:lang w:eastAsia="pl-PL"/>
              </w:rPr>
              <w:t>Praktyka III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Zapoznanie z misją, strategią, celami Organizacji a także zasadami i   zakresem działania jednostek oraz stanowisk  w Organizacji , w której odbywana jest praktyka. </w:t>
            </w:r>
          </w:p>
          <w:p w:rsidR="008C591F" w:rsidRPr="008C591F" w:rsidRDefault="008C591F" w:rsidP="008C591F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Zapoznanie się ze specyfiką działalności gospodarczej Organizacji; </w:t>
            </w:r>
          </w:p>
          <w:p w:rsidR="008C591F" w:rsidRPr="008C591F" w:rsidRDefault="008C591F" w:rsidP="008C591F">
            <w:pPr>
              <w:numPr>
                <w:ilvl w:val="0"/>
                <w:numId w:val="26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lastRenderedPageBreak/>
              <w:t>Wykonywanie złożonych typowych i nietypowych zadań z zakresu bezpieczeństwa narodowego zleconych przez Opiekuna Zakładowego z uwzględnieniem zakładanych efektów uczenia się oraz  stopnia złożoności zadań odpowiednio do zakresu praktyki I.  </w:t>
            </w:r>
          </w:p>
          <w:p w:rsidR="008C591F" w:rsidRPr="008C591F" w:rsidRDefault="008C591F" w:rsidP="008C591F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Poznanie procedur decyzyjnych dotyczących bezpieczeństwa. </w:t>
            </w:r>
          </w:p>
          <w:p w:rsidR="008C591F" w:rsidRPr="008C591F" w:rsidRDefault="008C591F" w:rsidP="008C591F">
            <w:pPr>
              <w:numPr>
                <w:ilvl w:val="0"/>
                <w:numId w:val="2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Poznanie systemów zabezpieczeń informacji w Organizacji w której realizowana jest praktyka. </w:t>
            </w:r>
          </w:p>
          <w:p w:rsidR="008C591F" w:rsidRPr="008C591F" w:rsidRDefault="008C591F" w:rsidP="008C591F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Uczestnictwo w naradach i szkoleniach; </w:t>
            </w:r>
          </w:p>
          <w:p w:rsidR="008C591F" w:rsidRPr="008C591F" w:rsidRDefault="008C591F" w:rsidP="008C591F">
            <w:pPr>
              <w:numPr>
                <w:ilvl w:val="0"/>
                <w:numId w:val="3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Dyskutowanie problemów dotyczących funkcjonowania Organizacji i realizacji zadań zleconych; </w:t>
            </w:r>
          </w:p>
          <w:p w:rsidR="008C591F" w:rsidRPr="008C591F" w:rsidRDefault="008C591F" w:rsidP="008C591F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Samodzielne wykonywanie zadań i prac zleconych przez zakładowego opiekuna praktyk; </w:t>
            </w:r>
          </w:p>
          <w:p w:rsidR="008C591F" w:rsidRPr="008C591F" w:rsidRDefault="008C591F" w:rsidP="008C591F">
            <w:pPr>
              <w:numPr>
                <w:ilvl w:val="0"/>
                <w:numId w:val="3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Praca w Zespole problemowym; </w:t>
            </w:r>
          </w:p>
          <w:p w:rsidR="008C591F" w:rsidRPr="008C591F" w:rsidRDefault="008C591F" w:rsidP="008C591F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Planowanie zajęć (realizowanych przez studenta);Prowadzenie dziennika zajęć obejmującego rejestrację czynności z każdego dnia praktyki potwierdzonej podpisem Zakładowego opiekuna praktyk.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Treści realizowane w formie e-learning: Dopuszcza się ( w uzasadnionych przypadkach określonych przepisami prawa w zakresie szkolnictwa wyższego ) możliwość realizacji całej praktyki lub jej części  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br/>
              <w:t>w formie on-line, za zgodą pracodawcy oraz po zaakceptowaniu przez Pełnomocnika ds. Praktyk Studenckich, wyrażoną na piśmie i określającą warunki oraz zasady  i sposób dokumentowania jej realizacji. Taka zgoda wraz z odpowiednimi adnotacjami w dzienniczku praktyk, będzie stanowić podstawę zaliczenia. </w:t>
            </w:r>
          </w:p>
          <w:p w:rsidR="008C591F" w:rsidRPr="008C591F" w:rsidRDefault="008C591F" w:rsidP="008C591F">
            <w:pPr>
              <w:spacing w:after="0" w:line="240" w:lineRule="auto"/>
              <w:ind w:left="15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lastRenderedPageBreak/>
              <w:t>LITERATURA 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OBOWIĄZKOWA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.Program praktyki I, materiały źródłowe danej Organizacji; </w:t>
            </w:r>
          </w:p>
        </w:tc>
      </w:tr>
      <w:tr w:rsidR="008C591F" w:rsidRPr="008C591F" w:rsidTr="008C591F">
        <w:trPr>
          <w:trHeight w:val="69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LITERATURA 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UZUPEŁNIAJĄCA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Obowiązujące regulaminy i rozporządzenia.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METODY NAUCZANIA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beforeAutospacing="1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W formie bezpośredniej:  </w:t>
            </w:r>
          </w:p>
          <w:p w:rsidR="008C591F" w:rsidRPr="008C591F" w:rsidRDefault="008C591F" w:rsidP="008C591F">
            <w:pPr>
              <w:numPr>
                <w:ilvl w:val="0"/>
                <w:numId w:val="34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Spotkania z kierownictwem (dyrekcją) jednostki organizacyjnej i innymi pracownikami; </w:t>
            </w:r>
          </w:p>
          <w:p w:rsidR="008C591F" w:rsidRPr="008C591F" w:rsidRDefault="008C591F" w:rsidP="008C591F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Instruktarz; </w:t>
            </w:r>
          </w:p>
          <w:p w:rsidR="008C591F" w:rsidRPr="008C591F" w:rsidRDefault="008C591F" w:rsidP="008C591F">
            <w:pPr>
              <w:numPr>
                <w:ilvl w:val="0"/>
                <w:numId w:val="36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Powtarzanie czynności wykonywanych przez specjalistów  pracowników Organizacji w której odbywa się praktyka; </w:t>
            </w:r>
          </w:p>
          <w:p w:rsidR="008C591F" w:rsidRPr="008C591F" w:rsidRDefault="008C591F" w:rsidP="008C591F">
            <w:pPr>
              <w:numPr>
                <w:ilvl w:val="0"/>
                <w:numId w:val="37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Obserwacja pracy specjalistów z danej dziedziny; </w:t>
            </w:r>
          </w:p>
          <w:p w:rsidR="008C591F" w:rsidRPr="008C591F" w:rsidRDefault="008C591F" w:rsidP="008C591F">
            <w:pPr>
              <w:numPr>
                <w:ilvl w:val="0"/>
                <w:numId w:val="38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Samodzielne wykonywanie zadań i prac zleconych przez kierownictwo bądź zakładowego opiekuna praktyk; </w:t>
            </w:r>
          </w:p>
          <w:p w:rsidR="008C591F" w:rsidRPr="008C591F" w:rsidRDefault="008C591F" w:rsidP="008C591F">
            <w:pPr>
              <w:numPr>
                <w:ilvl w:val="0"/>
                <w:numId w:val="39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Uczestnictwo w naradach i szkoleniach; </w:t>
            </w:r>
          </w:p>
          <w:p w:rsidR="008C591F" w:rsidRPr="008C591F" w:rsidRDefault="008C591F" w:rsidP="008C591F">
            <w:pPr>
              <w:numPr>
                <w:ilvl w:val="0"/>
                <w:numId w:val="40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Analiza struktury organizacyjnej i dokumentacji zakładu; </w:t>
            </w:r>
          </w:p>
          <w:p w:rsidR="008C591F" w:rsidRPr="008C591F" w:rsidRDefault="008C591F" w:rsidP="008C591F">
            <w:pPr>
              <w:numPr>
                <w:ilvl w:val="0"/>
                <w:numId w:val="41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Dyskutowanie problemów dotyczących funkcjonowania instytucji; </w:t>
            </w:r>
          </w:p>
          <w:p w:rsidR="008C591F" w:rsidRPr="008C591F" w:rsidRDefault="008C591F" w:rsidP="008C591F">
            <w:pPr>
              <w:numPr>
                <w:ilvl w:val="0"/>
                <w:numId w:val="42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Praca w Zespole zadaniowym;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POMOCE NAUKOWE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Infrastruktura Organizacji;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PROJEKT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(o ile jest realizowany  w ramach modułu zajęć) </w:t>
            </w:r>
          </w:p>
        </w:tc>
        <w:tc>
          <w:tcPr>
            <w:tcW w:w="7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v-SE" w:eastAsia="pl-PL"/>
              </w:rPr>
              <w:t>Cel projektu: Nie dotyczy</w:t>
            </w: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v-SE" w:eastAsia="pl-PL"/>
              </w:rPr>
              <w:t>Temat projektu:</w:t>
            </w: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v-SE" w:eastAsia="pl-PL"/>
              </w:rPr>
              <w:t>Forma projektu:</w:t>
            </w:r>
            <w:r w:rsidRPr="008C591F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591F" w:rsidRPr="008C591F" w:rsidTr="008C591F">
        <w:trPr>
          <w:trHeight w:val="285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b/>
                <w:bCs/>
                <w:sz w:val="18"/>
                <w:szCs w:val="18"/>
                <w:lang w:eastAsia="pl-PL"/>
              </w:rPr>
              <w:t>FORMA  I WARUNKI ZALICZENIA</w:t>
            </w:r>
            <w:r w:rsidRPr="008C591F"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>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16"/>
                <w:szCs w:val="16"/>
                <w:lang w:eastAsia="pl-PL"/>
              </w:rPr>
              <w:t>(z podziałem na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color w:val="000000"/>
                <w:sz w:val="16"/>
                <w:szCs w:val="16"/>
                <w:lang w:eastAsia="pl-PL"/>
              </w:rPr>
              <w:t>zajęcia w formie bezpośredniej i                 e-learning) </w:t>
            </w:r>
          </w:p>
        </w:tc>
        <w:tc>
          <w:tcPr>
            <w:tcW w:w="7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Warunkiem zaliczenia praktyki zawodowej jest: </w:t>
            </w:r>
          </w:p>
          <w:p w:rsidR="008C591F" w:rsidRPr="008C591F" w:rsidRDefault="008C591F" w:rsidP="008C591F">
            <w:pPr>
              <w:spacing w:after="0" w:line="240" w:lineRule="auto"/>
              <w:ind w:left="630" w:right="420" w:hanging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- osiągnięcie wszystkich założonych efektów uczenia się określonych dla praktyk zawodowych kierunku Bezpieczeństwo Narodowe i powiązanych z nimi efektów kierunkowych, co dokumentuje student  zgodnie z Procedurą odbywania i dokumentowania praktyk zawodowych; </w:t>
            </w:r>
          </w:p>
          <w:p w:rsidR="008C591F" w:rsidRPr="008C591F" w:rsidRDefault="008C591F" w:rsidP="008C591F">
            <w:pPr>
              <w:spacing w:after="0" w:line="240" w:lineRule="auto"/>
              <w:ind w:left="630" w:right="420" w:hanging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- przedstawienie przez studenta wymaganej dokumentacji określonej w Procedurze odbywania i dokumentowania praktyk zawodowych. </w:t>
            </w:r>
          </w:p>
          <w:p w:rsidR="008C591F" w:rsidRPr="008C591F" w:rsidRDefault="008C591F" w:rsidP="008C591F">
            <w:pPr>
              <w:numPr>
                <w:ilvl w:val="0"/>
                <w:numId w:val="43"/>
              </w:numPr>
              <w:spacing w:after="0" w:line="240" w:lineRule="auto"/>
              <w:ind w:left="225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Zaliczenia praktyk dokonuje Pełnomocnik Rektora ds. Praktyk Studenckich na podstawie  wymaganych dokumentów stwierdzających odbycie praktyki.  </w:t>
            </w:r>
          </w:p>
          <w:p w:rsidR="008C591F" w:rsidRPr="008C591F" w:rsidRDefault="008C591F" w:rsidP="008C591F">
            <w:pPr>
              <w:numPr>
                <w:ilvl w:val="0"/>
                <w:numId w:val="44"/>
              </w:numPr>
              <w:spacing w:after="0" w:line="240" w:lineRule="auto"/>
              <w:ind w:left="225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Za zaliczoną praktykę studentowi przyznawane są punkty ECTS, zgodnie  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br/>
              <w:t>z programem studiów II stopnia dla  kierunku Bezpieczeństwo Narodowe. </w:t>
            </w:r>
          </w:p>
          <w:p w:rsidR="008C591F" w:rsidRPr="008C591F" w:rsidRDefault="008C591F" w:rsidP="008C591F">
            <w:pPr>
              <w:numPr>
                <w:ilvl w:val="0"/>
                <w:numId w:val="45"/>
              </w:numPr>
              <w:spacing w:after="0" w:line="240" w:lineRule="auto"/>
              <w:ind w:left="225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Praktyka  może być zaliczona  z uwzględnieniem zasad potwierdzania efektów uczenia się,  po spełnieniu warunków określonych w art.71 Ustawy Prawo o szkolnictwie wyższym </w:t>
            </w: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br/>
              <w:t>i nauce.  </w:t>
            </w:r>
          </w:p>
          <w:p w:rsidR="008C591F" w:rsidRPr="008C591F" w:rsidRDefault="008C591F" w:rsidP="008C591F">
            <w:pPr>
              <w:numPr>
                <w:ilvl w:val="0"/>
                <w:numId w:val="46"/>
              </w:numPr>
              <w:spacing w:after="0" w:line="240" w:lineRule="auto"/>
              <w:ind w:left="225" w:firstLine="0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Efekty uczenia się nie mogą być potwierdzane  dla programów studiów  przygotowujących do wykonywania zawodów  o których mowa w art. 68 Ustawy Prawo o szkolnictwie wyższym i nauce.   </w:t>
            </w:r>
          </w:p>
          <w:p w:rsidR="008C591F" w:rsidRPr="008C591F" w:rsidRDefault="008C591F" w:rsidP="008C59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8C591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lastRenderedPageBreak/>
              <w:t>Zaliczenia praktyk z uwzględnieniem zasad potwierdzania efektów uczenia się dokonuje odpowiednia Komisja powołana zgodnie z procedurą  i zasadami  określonymi przez Senat Akademii WSB dla  potwierdzania efektów uczenia się. </w:t>
            </w:r>
          </w:p>
        </w:tc>
      </w:tr>
    </w:tbl>
    <w:p w:rsidR="002E7ED1" w:rsidRDefault="008C591F"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lastRenderedPageBreak/>
        <w:t>* W-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wykład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, 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ćw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- 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ćwiczenia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, lab- 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laboratorium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, pro- 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projekt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en-US"/>
        </w:rPr>
        <w:t>, e- e-learning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sectPr w:rsidR="002E7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A5B"/>
    <w:multiLevelType w:val="multilevel"/>
    <w:tmpl w:val="75EAF1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2F5"/>
    <w:multiLevelType w:val="multilevel"/>
    <w:tmpl w:val="F170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230BF"/>
    <w:multiLevelType w:val="multilevel"/>
    <w:tmpl w:val="89842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B4395"/>
    <w:multiLevelType w:val="multilevel"/>
    <w:tmpl w:val="FEBA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20302"/>
    <w:multiLevelType w:val="multilevel"/>
    <w:tmpl w:val="FFE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9143AA"/>
    <w:multiLevelType w:val="multilevel"/>
    <w:tmpl w:val="250E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417460"/>
    <w:multiLevelType w:val="multilevel"/>
    <w:tmpl w:val="C27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836E9D"/>
    <w:multiLevelType w:val="multilevel"/>
    <w:tmpl w:val="AFF6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71704E"/>
    <w:multiLevelType w:val="multilevel"/>
    <w:tmpl w:val="552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AA38D8"/>
    <w:multiLevelType w:val="multilevel"/>
    <w:tmpl w:val="F34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A35729"/>
    <w:multiLevelType w:val="multilevel"/>
    <w:tmpl w:val="F1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36E62"/>
    <w:multiLevelType w:val="multilevel"/>
    <w:tmpl w:val="D19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477DFE"/>
    <w:multiLevelType w:val="multilevel"/>
    <w:tmpl w:val="9E523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9D3CC0"/>
    <w:multiLevelType w:val="multilevel"/>
    <w:tmpl w:val="B950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B47183"/>
    <w:multiLevelType w:val="multilevel"/>
    <w:tmpl w:val="232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923525"/>
    <w:multiLevelType w:val="multilevel"/>
    <w:tmpl w:val="1B1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302936"/>
    <w:multiLevelType w:val="multilevel"/>
    <w:tmpl w:val="613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9D0FDD"/>
    <w:multiLevelType w:val="multilevel"/>
    <w:tmpl w:val="7994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452E76"/>
    <w:multiLevelType w:val="multilevel"/>
    <w:tmpl w:val="5CD8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716BD6"/>
    <w:multiLevelType w:val="multilevel"/>
    <w:tmpl w:val="6F5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971F2C"/>
    <w:multiLevelType w:val="multilevel"/>
    <w:tmpl w:val="2126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FD44DE"/>
    <w:multiLevelType w:val="multilevel"/>
    <w:tmpl w:val="756E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A722F3"/>
    <w:multiLevelType w:val="multilevel"/>
    <w:tmpl w:val="1C6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2B6935"/>
    <w:multiLevelType w:val="multilevel"/>
    <w:tmpl w:val="ED8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2D0F75"/>
    <w:multiLevelType w:val="multilevel"/>
    <w:tmpl w:val="5D5A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9C2D20"/>
    <w:multiLevelType w:val="multilevel"/>
    <w:tmpl w:val="CC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A00E5D"/>
    <w:multiLevelType w:val="multilevel"/>
    <w:tmpl w:val="5A76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D70696"/>
    <w:multiLevelType w:val="multilevel"/>
    <w:tmpl w:val="CED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3A476F"/>
    <w:multiLevelType w:val="multilevel"/>
    <w:tmpl w:val="4A8A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7141BB"/>
    <w:multiLevelType w:val="multilevel"/>
    <w:tmpl w:val="E39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EA6D40"/>
    <w:multiLevelType w:val="multilevel"/>
    <w:tmpl w:val="E1E2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1D181E"/>
    <w:multiLevelType w:val="multilevel"/>
    <w:tmpl w:val="EC52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D965D8"/>
    <w:multiLevelType w:val="multilevel"/>
    <w:tmpl w:val="AE20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85E44"/>
    <w:multiLevelType w:val="multilevel"/>
    <w:tmpl w:val="44BC3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47D83"/>
    <w:multiLevelType w:val="multilevel"/>
    <w:tmpl w:val="C8BC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BE42EB"/>
    <w:multiLevelType w:val="multilevel"/>
    <w:tmpl w:val="F4B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3C1CCE"/>
    <w:multiLevelType w:val="multilevel"/>
    <w:tmpl w:val="81E6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A30DE2"/>
    <w:multiLevelType w:val="multilevel"/>
    <w:tmpl w:val="84E4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647FD9"/>
    <w:multiLevelType w:val="multilevel"/>
    <w:tmpl w:val="046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B474E3"/>
    <w:multiLevelType w:val="multilevel"/>
    <w:tmpl w:val="0B30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15412E"/>
    <w:multiLevelType w:val="multilevel"/>
    <w:tmpl w:val="9C2E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7A7D0D"/>
    <w:multiLevelType w:val="multilevel"/>
    <w:tmpl w:val="6900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B41BC6"/>
    <w:multiLevelType w:val="multilevel"/>
    <w:tmpl w:val="6D5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B601DD"/>
    <w:multiLevelType w:val="multilevel"/>
    <w:tmpl w:val="5010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670F46"/>
    <w:multiLevelType w:val="multilevel"/>
    <w:tmpl w:val="4E1AB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7901A2"/>
    <w:multiLevelType w:val="multilevel"/>
    <w:tmpl w:val="C69A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45"/>
  </w:num>
  <w:num w:numId="3">
    <w:abstractNumId w:val="15"/>
  </w:num>
  <w:num w:numId="4">
    <w:abstractNumId w:val="39"/>
  </w:num>
  <w:num w:numId="5">
    <w:abstractNumId w:val="37"/>
  </w:num>
  <w:num w:numId="6">
    <w:abstractNumId w:val="9"/>
  </w:num>
  <w:num w:numId="7">
    <w:abstractNumId w:val="16"/>
  </w:num>
  <w:num w:numId="8">
    <w:abstractNumId w:val="11"/>
  </w:num>
  <w:num w:numId="9">
    <w:abstractNumId w:val="27"/>
  </w:num>
  <w:num w:numId="10">
    <w:abstractNumId w:val="21"/>
  </w:num>
  <w:num w:numId="11">
    <w:abstractNumId w:val="24"/>
  </w:num>
  <w:num w:numId="12">
    <w:abstractNumId w:val="22"/>
  </w:num>
  <w:num w:numId="13">
    <w:abstractNumId w:val="6"/>
  </w:num>
  <w:num w:numId="14">
    <w:abstractNumId w:val="4"/>
  </w:num>
  <w:num w:numId="15">
    <w:abstractNumId w:val="43"/>
  </w:num>
  <w:num w:numId="16">
    <w:abstractNumId w:val="3"/>
  </w:num>
  <w:num w:numId="17">
    <w:abstractNumId w:val="8"/>
  </w:num>
  <w:num w:numId="18">
    <w:abstractNumId w:val="13"/>
  </w:num>
  <w:num w:numId="19">
    <w:abstractNumId w:val="28"/>
  </w:num>
  <w:num w:numId="20">
    <w:abstractNumId w:val="32"/>
  </w:num>
  <w:num w:numId="21">
    <w:abstractNumId w:val="17"/>
  </w:num>
  <w:num w:numId="22">
    <w:abstractNumId w:val="12"/>
  </w:num>
  <w:num w:numId="23">
    <w:abstractNumId w:val="33"/>
  </w:num>
  <w:num w:numId="24">
    <w:abstractNumId w:val="29"/>
  </w:num>
  <w:num w:numId="25">
    <w:abstractNumId w:val="5"/>
  </w:num>
  <w:num w:numId="26">
    <w:abstractNumId w:val="23"/>
  </w:num>
  <w:num w:numId="27">
    <w:abstractNumId w:val="18"/>
  </w:num>
  <w:num w:numId="28">
    <w:abstractNumId w:val="10"/>
  </w:num>
  <w:num w:numId="29">
    <w:abstractNumId w:val="38"/>
  </w:num>
  <w:num w:numId="30">
    <w:abstractNumId w:val="14"/>
  </w:num>
  <w:num w:numId="31">
    <w:abstractNumId w:val="34"/>
  </w:num>
  <w:num w:numId="32">
    <w:abstractNumId w:val="42"/>
  </w:num>
  <w:num w:numId="33">
    <w:abstractNumId w:val="30"/>
  </w:num>
  <w:num w:numId="34">
    <w:abstractNumId w:val="19"/>
  </w:num>
  <w:num w:numId="35">
    <w:abstractNumId w:val="1"/>
  </w:num>
  <w:num w:numId="36">
    <w:abstractNumId w:val="7"/>
  </w:num>
  <w:num w:numId="37">
    <w:abstractNumId w:val="36"/>
  </w:num>
  <w:num w:numId="38">
    <w:abstractNumId w:val="31"/>
  </w:num>
  <w:num w:numId="39">
    <w:abstractNumId w:val="41"/>
  </w:num>
  <w:num w:numId="40">
    <w:abstractNumId w:val="40"/>
  </w:num>
  <w:num w:numId="41">
    <w:abstractNumId w:val="25"/>
  </w:num>
  <w:num w:numId="42">
    <w:abstractNumId w:val="35"/>
  </w:num>
  <w:num w:numId="43">
    <w:abstractNumId w:val="20"/>
  </w:num>
  <w:num w:numId="44">
    <w:abstractNumId w:val="44"/>
  </w:num>
  <w:num w:numId="45">
    <w:abstractNumId w:val="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F"/>
    <w:rsid w:val="002E7ED1"/>
    <w:rsid w:val="008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E5A8"/>
  <w15:chartTrackingRefBased/>
  <w15:docId w15:val="{777FE45C-1E98-45C3-9964-A41C5566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C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8C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8C591F"/>
  </w:style>
  <w:style w:type="character" w:customStyle="1" w:styleId="pagebreakblob">
    <w:name w:val="pagebreakblob"/>
    <w:basedOn w:val="Domylnaczcionkaakapitu"/>
    <w:rsid w:val="008C591F"/>
  </w:style>
  <w:style w:type="character" w:customStyle="1" w:styleId="normaltextrun">
    <w:name w:val="normaltextrun"/>
    <w:basedOn w:val="Domylnaczcionkaakapitu"/>
    <w:rsid w:val="008C591F"/>
  </w:style>
  <w:style w:type="character" w:customStyle="1" w:styleId="eop">
    <w:name w:val="eop"/>
    <w:basedOn w:val="Domylnaczcionkaakapitu"/>
    <w:rsid w:val="008C591F"/>
  </w:style>
  <w:style w:type="character" w:customStyle="1" w:styleId="wacimagecontainer">
    <w:name w:val="wacimagecontainer"/>
    <w:basedOn w:val="Domylnaczcionkaakapitu"/>
    <w:rsid w:val="008C591F"/>
  </w:style>
  <w:style w:type="paragraph" w:customStyle="1" w:styleId="outlineelement">
    <w:name w:val="outlineelement"/>
    <w:basedOn w:val="Normalny"/>
    <w:rsid w:val="008C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8C591F"/>
  </w:style>
  <w:style w:type="character" w:customStyle="1" w:styleId="scxw129685161">
    <w:name w:val="scxw129685161"/>
    <w:basedOn w:val="Domylnaczcionkaakapitu"/>
    <w:rsid w:val="008C591F"/>
  </w:style>
  <w:style w:type="character" w:customStyle="1" w:styleId="scxw104522658">
    <w:name w:val="scxw104522658"/>
    <w:basedOn w:val="Domylnaczcionkaakapitu"/>
    <w:rsid w:val="008C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2382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1</cp:revision>
  <dcterms:created xsi:type="dcterms:W3CDTF">2026-05-25T09:39:00Z</dcterms:created>
  <dcterms:modified xsi:type="dcterms:W3CDTF">2026-05-25T09:46:00Z</dcterms:modified>
</cp:coreProperties>
</file>