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31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1102"/>
        <w:gridCol w:w="540"/>
        <w:gridCol w:w="930"/>
        <w:gridCol w:w="798"/>
        <w:gridCol w:w="1851"/>
        <w:gridCol w:w="1899"/>
      </w:tblGrid>
      <w:tr w:rsidR="00EA08DB" w:rsidRPr="00EA08DB" w:rsidTr="00EA08DB">
        <w:trPr>
          <w:trHeight w:val="300"/>
        </w:trPr>
        <w:tc>
          <w:tcPr>
            <w:tcW w:w="9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AKADEMIA WSB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Wydział w Krakowie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A08DB" w:rsidRPr="00EA08DB" w:rsidTr="00EA08DB">
        <w:trPr>
          <w:trHeight w:val="300"/>
        </w:trPr>
        <w:tc>
          <w:tcPr>
            <w:tcW w:w="9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 studiów: Bezpieczeństwo narodowe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A08DB" w:rsidRPr="00EA08DB" w:rsidTr="00EA08DB">
        <w:trPr>
          <w:trHeight w:val="300"/>
        </w:trPr>
        <w:tc>
          <w:tcPr>
            <w:tcW w:w="9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Przedmiot: Kryminalistyka ekspercka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A08DB" w:rsidRPr="00EA08DB" w:rsidTr="00EA08DB">
        <w:trPr>
          <w:trHeight w:val="300"/>
        </w:trPr>
        <w:tc>
          <w:tcPr>
            <w:tcW w:w="9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 kształcenia: praktyczny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A08DB" w:rsidRPr="00EA08DB" w:rsidTr="00EA08DB">
        <w:trPr>
          <w:trHeight w:val="300"/>
        </w:trPr>
        <w:tc>
          <w:tcPr>
            <w:tcW w:w="9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Poziom kształcenia: studia II stopnia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A08DB" w:rsidRPr="00EA08DB" w:rsidTr="00EA08DB">
        <w:trPr>
          <w:trHeight w:val="255"/>
        </w:trPr>
        <w:tc>
          <w:tcPr>
            <w:tcW w:w="20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godzin w semestrze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</w:t>
            </w:r>
          </w:p>
        </w:tc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2 </w:t>
            </w:r>
          </w:p>
        </w:tc>
      </w:tr>
      <w:tr w:rsidR="00EA08DB" w:rsidRPr="00EA08DB" w:rsidTr="00EA08DB">
        <w:trPr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A08DB" w:rsidRPr="00EA08DB" w:rsidRDefault="00EA08DB" w:rsidP="00EA08DB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 </w:t>
            </w:r>
          </w:p>
        </w:tc>
        <w:tc>
          <w:tcPr>
            <w:tcW w:w="1728" w:type="dxa"/>
            <w:gridSpan w:val="2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 </w:t>
            </w:r>
          </w:p>
        </w:tc>
      </w:tr>
      <w:tr w:rsidR="00EA08DB" w:rsidRPr="00EA08DB" w:rsidTr="00EA08DB">
        <w:trPr>
          <w:trHeight w:val="270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stacjonarne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(w/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/lab/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/e) 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9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A08DB" w:rsidRPr="00EA08DB" w:rsidTr="00EA08DB">
        <w:trPr>
          <w:trHeight w:val="270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niestacjonarne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(w/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/lab/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/e) 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9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18 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/25pr </w:t>
            </w:r>
          </w:p>
        </w:tc>
      </w:tr>
      <w:tr w:rsidR="00EA08DB" w:rsidRPr="00EA08DB" w:rsidTr="00EA08DB">
        <w:trPr>
          <w:trHeight w:val="270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JĘZYK PROWADZENIA PRZEDMIOTU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 </w:t>
            </w:r>
          </w:p>
        </w:tc>
      </w:tr>
      <w:tr w:rsidR="00EA08DB" w:rsidRPr="00EA08DB" w:rsidTr="00EA08DB">
        <w:trPr>
          <w:trHeight w:val="300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WYKŁADOWCA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ZAJĘĆ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Ćwiczenia + projekt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CELE PRZEDMIOTU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Celem przedmiotu jest pogłębienie wiedzy studentów w zakresie wykorzystania opinii biegłych i badań specjalistycznych w postępowaniu karnym oraz rozwinięcie umiejętności analizy materiału dowodowego wymagającego zastosowania metod eksperckich. Przedmiot ma przygotować studentów do krytycznej oceny opinii biegłych, identyfikacji możliwości i ograniczeń badań kryminalistycznych oraz praktycznego wykorzystania ekspertyz w procesie 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wykrywczym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i dowodowym. </w:t>
            </w:r>
          </w:p>
        </w:tc>
      </w:tr>
      <w:tr w:rsidR="00EA08DB" w:rsidRPr="00EA08DB" w:rsidTr="00EA08DB">
        <w:trPr>
          <w:trHeight w:val="285"/>
        </w:trPr>
        <w:tc>
          <w:tcPr>
            <w:tcW w:w="3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Odniesienie do efektów uczenia się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efektów uczenia się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weryfikacji efektu uczenia się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Efekt kierunkowy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PRK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A08DB" w:rsidRPr="00EA08DB" w:rsidRDefault="00EA08DB" w:rsidP="00EA08DB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A08DB" w:rsidRPr="00EA08DB" w:rsidRDefault="00EA08DB" w:rsidP="00EA08DB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EA08DB" w:rsidRPr="00EA08DB" w:rsidTr="00EA08DB">
        <w:trPr>
          <w:trHeight w:val="285"/>
        </w:trPr>
        <w:tc>
          <w:tcPr>
            <w:tcW w:w="9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WIEDZA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lang w:eastAsia="pl-PL"/>
              </w:rPr>
              <w:t>BN2_W07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lang w:eastAsia="pl-PL"/>
              </w:rPr>
              <w:t>P7S_WG </w:t>
            </w:r>
          </w:p>
        </w:tc>
        <w:tc>
          <w:tcPr>
            <w:tcW w:w="4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 w pogłębionym stopniu zna rolę i znaczenie opinii biegłych w procesie karnym oraz podstawowe rodzaje ekspertyz kryminalistycznych.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 wiedzy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lang w:eastAsia="pl-PL"/>
              </w:rPr>
              <w:t>BN2_W06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lang w:eastAsia="pl-PL"/>
              </w:rPr>
              <w:t>P7S_WG </w:t>
            </w:r>
          </w:p>
        </w:tc>
        <w:tc>
          <w:tcPr>
            <w:tcW w:w="4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zna w pogłębionym stopniu metody badań stosowane w wybranych dziedzinach kryminalistyki eksperckiej (np. badania DNA, daktyloskopia, fonoskopia, traseologia, balistyka).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 wiedzy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lang w:eastAsia="pl-PL"/>
              </w:rPr>
              <w:t>BN2_W07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lang w:eastAsia="pl-PL"/>
              </w:rPr>
              <w:t>P7S_WG </w:t>
            </w:r>
          </w:p>
        </w:tc>
        <w:tc>
          <w:tcPr>
            <w:tcW w:w="4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zna zasady sporządzania, oceny i wykorzystania opinii biegłego w postępowaniu przygotowawczym i sądowym.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 wiedzy </w:t>
            </w:r>
          </w:p>
        </w:tc>
      </w:tr>
      <w:tr w:rsidR="00EA08DB" w:rsidRPr="00EA08DB" w:rsidTr="00EA08DB">
        <w:trPr>
          <w:trHeight w:val="285"/>
        </w:trPr>
        <w:tc>
          <w:tcPr>
            <w:tcW w:w="9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lang w:eastAsia="pl-PL"/>
              </w:rPr>
              <w:t>BN2_U05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lang w:eastAsia="pl-PL"/>
              </w:rPr>
              <w:t>P7U_U </w:t>
            </w:r>
          </w:p>
        </w:tc>
        <w:tc>
          <w:tcPr>
            <w:tcW w:w="4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potrafi analizować opinie biegłych i oceniać ich wartość dowodową w kontekście materiału dowodowego.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przypadków, wykonanie projektu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lang w:eastAsia="pl-PL"/>
              </w:rPr>
              <w:t>BN2_U01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lang w:eastAsia="pl-PL"/>
              </w:rPr>
              <w:t>P7S_UW </w:t>
            </w:r>
          </w:p>
        </w:tc>
        <w:tc>
          <w:tcPr>
            <w:tcW w:w="4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potrafi identyfikować potrzebę powołania biegłego oraz określić zakres ekspertyzy w konkretnej sprawie.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przypadków, wykonanie projektu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lang w:eastAsia="pl-PL"/>
              </w:rPr>
              <w:t>BN2_U13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lang w:eastAsia="pl-PL"/>
              </w:rPr>
              <w:t>P7S_UO </w:t>
            </w:r>
          </w:p>
        </w:tc>
        <w:tc>
          <w:tcPr>
            <w:tcW w:w="4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potrafi pracować w zespole nad analizą materiału dowodowego i przygotowaniem projektu ekspertyzy kryminalistycznej.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przypadków, wykonanie projektu </w:t>
            </w:r>
          </w:p>
        </w:tc>
      </w:tr>
      <w:tr w:rsidR="00EA08DB" w:rsidRPr="00EA08DB" w:rsidTr="00EA08DB">
        <w:trPr>
          <w:trHeight w:val="285"/>
        </w:trPr>
        <w:tc>
          <w:tcPr>
            <w:tcW w:w="9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A08DB" w:rsidRPr="00EA08DB" w:rsidRDefault="00EA08DB" w:rsidP="00EA08D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lang w:eastAsia="pl-PL"/>
              </w:rPr>
              <w:t>BN2_K01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lang w:eastAsia="pl-PL"/>
              </w:rPr>
              <w:t>P7S_KK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jest gotów do krytycznej oceny opinii eksperckich oraz ich znaczenia dla ustalenia prawdy procesowej.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przypadków, wykonanie projektu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lang w:eastAsia="pl-PL"/>
              </w:rPr>
              <w:t>BN2_K06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lang w:eastAsia="pl-PL"/>
              </w:rPr>
              <w:t>P7S_KR </w:t>
            </w:r>
          </w:p>
        </w:tc>
        <w:tc>
          <w:tcPr>
            <w:tcW w:w="4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przestrzega zasad etyki zawodowej w pracy z materiałem dowodowym oraz opiniami biegłych.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przypadków, wykonanie projektu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BN2_K07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lang w:eastAsia="pl-PL"/>
              </w:rPr>
              <w:t>P7S_KK </w:t>
            </w:r>
          </w:p>
        </w:tc>
        <w:tc>
          <w:tcPr>
            <w:tcW w:w="4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dostrzega znaczenie współpracy interdyscyplinarnej pomiędzy prawnikami, kryminologami i ekspertami kryminalistycznymi.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przypadków, wykonanie projektu </w:t>
            </w:r>
          </w:p>
        </w:tc>
      </w:tr>
      <w:tr w:rsidR="00EA08DB" w:rsidRPr="00EA08DB" w:rsidTr="00EA08DB">
        <w:trPr>
          <w:trHeight w:val="420"/>
        </w:trPr>
        <w:tc>
          <w:tcPr>
            <w:tcW w:w="9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Nakład pracy studenta  (w godzinach dydaktycznych 1h 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dyd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.=45 minut)** 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ind w:left="600" w:hanging="60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A08DB" w:rsidRPr="00EA08DB" w:rsidTr="00EA08DB">
        <w:trPr>
          <w:trHeight w:val="270"/>
        </w:trPr>
        <w:tc>
          <w:tcPr>
            <w:tcW w:w="4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Stacjonarne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 w wykładach = 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 w ćwiczeniach = 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przygotowanie do ćwiczeń = 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przygotowanie do wykładu = 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przygotowanie do egzaminu = 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realizacja zadań projektowych =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konsultacje= 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e-learning =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zaliczenie/egzamin = 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  (określ jakie) = 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 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 punktów  ECTS: 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ind w:left="600" w:hanging="60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tym w ramach zajęć praktycznych:</w:t>
            </w:r>
            <w:r w:rsidRPr="00EA08D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\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Niestacjonarne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 w wykładach = 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 w ćwiczeniach = 18 h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przygotowanie do ćwiczeń = 30 h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przygotowanie do wykładu = 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przygotowanie do egzaminu = 25h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realizacja zadań projektowych = 25 h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konsultacje= 2 h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e-learning =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zaliczenie/egzamin = 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  (określ jakie) = 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 100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 punktów  ECTS: 4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tym w ramach zajęć praktycznych: 4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WARUNKI WSTĘPNE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Podstawowa wiedza z zakresu: </w:t>
            </w:r>
          </w:p>
          <w:p w:rsidR="00EA08DB" w:rsidRPr="00EA08DB" w:rsidRDefault="00EA08DB" w:rsidP="00EA08DB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kryminalistyki </w:t>
            </w:r>
          </w:p>
          <w:p w:rsidR="00EA08DB" w:rsidRPr="00EA08DB" w:rsidRDefault="00EA08DB" w:rsidP="00EA08DB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prawa karnego procesowego </w:t>
            </w:r>
          </w:p>
          <w:p w:rsidR="00EA08DB" w:rsidRPr="00EA08DB" w:rsidRDefault="00EA08DB" w:rsidP="00EA08DB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dowodów w postępowaniu karnym </w:t>
            </w:r>
          </w:p>
          <w:p w:rsidR="00EA08DB" w:rsidRPr="00EA08DB" w:rsidRDefault="00EA08DB" w:rsidP="00EA08DB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metod identyfikacji kryminalistycznej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TREŚCI PRZEDMIOTU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podziałem na 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zajęcia w formie bezpośredniej i e-learning)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Ćwiczenia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Pojęcie i zakres kryminalistyki eksperckiej. </w:t>
            </w:r>
          </w:p>
          <w:p w:rsidR="00EA08DB" w:rsidRPr="00EA08DB" w:rsidRDefault="00EA08DB" w:rsidP="00EA08DB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biegłego w postępowaniu karnym. </w:t>
            </w:r>
          </w:p>
          <w:p w:rsidR="00EA08DB" w:rsidRPr="00EA08DB" w:rsidRDefault="00EA08DB" w:rsidP="00EA08DB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Powoływanie biegłych i instytucji eksperckich. </w:t>
            </w:r>
          </w:p>
          <w:p w:rsidR="00EA08DB" w:rsidRPr="00EA08DB" w:rsidRDefault="00EA08DB" w:rsidP="00EA08DB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Struktura i elementy opinii biegłego. </w:t>
            </w:r>
          </w:p>
          <w:p w:rsidR="00EA08DB" w:rsidRPr="00EA08DB" w:rsidRDefault="00EA08DB" w:rsidP="00EA08DB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opinii biegłego przez organ procesowy. </w:t>
            </w:r>
          </w:p>
          <w:p w:rsidR="00EA08DB" w:rsidRPr="00EA08DB" w:rsidRDefault="00EA08DB" w:rsidP="00EA08DB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Ekspertyza daktyloskopijna. </w:t>
            </w:r>
          </w:p>
          <w:p w:rsidR="00EA08DB" w:rsidRPr="00EA08DB" w:rsidRDefault="00EA08DB" w:rsidP="00EA08DB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Ekspertyza genetyczna (DNA) w kryminalistyce. </w:t>
            </w:r>
          </w:p>
          <w:p w:rsidR="00EA08DB" w:rsidRPr="00EA08DB" w:rsidRDefault="00EA08DB" w:rsidP="00EA08DB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Ekspertyza balistyczna. </w:t>
            </w:r>
          </w:p>
          <w:p w:rsidR="00EA08DB" w:rsidRPr="00EA08DB" w:rsidRDefault="00EA08DB" w:rsidP="00EA08DB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Ekspertyza 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traseologiczna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 </w:t>
            </w:r>
          </w:p>
          <w:p w:rsidR="00EA08DB" w:rsidRPr="00EA08DB" w:rsidRDefault="00EA08DB" w:rsidP="00EA08DB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Ekspertyza dokumentów i pisma ręcznego. </w:t>
            </w:r>
          </w:p>
          <w:p w:rsidR="00EA08DB" w:rsidRPr="00EA08DB" w:rsidRDefault="00EA08DB" w:rsidP="00EA08DB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Ekspertyza 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fonoskopijna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i analiza nagrań. </w:t>
            </w:r>
          </w:p>
          <w:p w:rsidR="00EA08DB" w:rsidRPr="00EA08DB" w:rsidRDefault="00EA08DB" w:rsidP="00EA08DB">
            <w:pPr>
              <w:numPr>
                <w:ilvl w:val="0"/>
                <w:numId w:val="16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Ekspertyza cyfrowa i informatyka śledcza. </w:t>
            </w:r>
          </w:p>
          <w:p w:rsidR="00EA08DB" w:rsidRPr="00EA08DB" w:rsidRDefault="00EA08DB" w:rsidP="00EA08DB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Błędy i ograniczenia badań kryminalistycznych. </w:t>
            </w:r>
          </w:p>
          <w:p w:rsidR="00EA08DB" w:rsidRPr="00EA08DB" w:rsidRDefault="00EA08DB" w:rsidP="00EA08DB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rzeczywistych opinii biegłych. </w:t>
            </w:r>
          </w:p>
          <w:p w:rsidR="00EA08DB" w:rsidRPr="00EA08DB" w:rsidRDefault="00EA08DB" w:rsidP="00EA08DB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Prezentacja projektów studenckich. </w:t>
            </w:r>
          </w:p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 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OBOWIĄZKOWA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40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Hołyst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Brunon (2023). </w:t>
            </w:r>
            <w:r w:rsidRPr="00EA08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Kryminalistyka.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Warszawa: Wolters Kluwer.  </w:t>
            </w:r>
          </w:p>
          <w:p w:rsidR="00EA08DB" w:rsidRPr="00EA08DB" w:rsidRDefault="00EA08DB" w:rsidP="00EA08DB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40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Widacki, Jan (red.) (2021). </w:t>
            </w:r>
            <w:r w:rsidRPr="00EA08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Kryminalistyka.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Warszawa: C.H. Beck..  </w:t>
            </w:r>
          </w:p>
          <w:p w:rsidR="00EA08DB" w:rsidRPr="00EA08DB" w:rsidRDefault="00EA08DB" w:rsidP="00EA08DB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0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Kasprzak, Jerzy (2021). </w:t>
            </w:r>
            <w:r w:rsidRPr="00EA08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Hans Gross. Podręcznik dla sędziego śledczego jako system kryminalistyki.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Warszawa: 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Difin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  </w:t>
            </w:r>
          </w:p>
          <w:p w:rsidR="00EA08DB" w:rsidRPr="00EA08DB" w:rsidRDefault="00EA08DB" w:rsidP="00EA08DB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40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Borkowski, Tomasz; Kawecki, Jerzy; 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Szleszkowski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Łukasz; Trzciński, Maciej (2021). </w:t>
            </w:r>
            <w:r w:rsidRPr="00EA08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Archeologia sądowa w teorii i praktyce.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Warszawa: 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Difin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 </w:t>
            </w:r>
          </w:p>
          <w:p w:rsidR="00EA08DB" w:rsidRPr="00EA08DB" w:rsidRDefault="00EA08DB" w:rsidP="00EA08DB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40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Houck, Max M.; Siegel, Jay A. (2022). </w:t>
            </w:r>
            <w:r w:rsidRPr="00EA08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l-PL"/>
              </w:rPr>
              <w:t>Fundamentals of Forensic Science.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 London: Academic Press.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 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UZUPEŁNIAJĄCA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 tym min. 2 pozycje w języku angielskim; publikacje książkowe lub artykuły) </w:t>
            </w:r>
          </w:p>
        </w:tc>
        <w:tc>
          <w:tcPr>
            <w:tcW w:w="7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40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Buckleton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, John; 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Triggs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, Colin; Walsh, Stuart (2021). </w:t>
            </w:r>
            <w:r w:rsidRPr="00EA08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Forensic DNA Evidence Interpretation.</w:t>
            </w:r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 Boca Raton: CRC Press. </w:t>
            </w:r>
            <w:r w:rsidRPr="00EA08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(anglojęzyczna)</w:t>
            </w:r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40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Bodziak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, William J. (2021). </w:t>
            </w:r>
            <w:r w:rsidRPr="00EA08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Footwear Impression Evidence.</w:t>
            </w:r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 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Boca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Raton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CRC Press. </w:t>
            </w:r>
          </w:p>
          <w:p w:rsidR="00EA08DB" w:rsidRPr="00EA08DB" w:rsidRDefault="00EA08DB" w:rsidP="00EA08DB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40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Jamieson, Allan; 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Moenssens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, Andre (2021). </w:t>
            </w:r>
            <w:r w:rsidRPr="00EA08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Wiley Encyclopedia of Forensic Science.</w:t>
            </w:r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 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Wiley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 </w:t>
            </w:r>
          </w:p>
          <w:p w:rsidR="00EA08DB" w:rsidRPr="00EA08DB" w:rsidRDefault="00EA08DB" w:rsidP="00EA08DB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40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Kwiatkowska-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Wójcikiewicz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Violetta; Wilk, Dariusz; </w:t>
            </w:r>
            <w:proofErr w:type="spellStart"/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Wójcikiewicz</w:t>
            </w:r>
            <w:proofErr w:type="spellEnd"/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Józef (2021). </w:t>
            </w:r>
            <w:r w:rsidRPr="00EA08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Kryminalistyka a nowoczesne technologie.</w:t>
            </w:r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Kraków: Wydawnictwo UJ.  </w:t>
            </w:r>
          </w:p>
          <w:p w:rsidR="00EA08DB" w:rsidRPr="00EA08DB" w:rsidRDefault="00EA08DB" w:rsidP="00EA08DB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405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Bieńkowska, Beata (2022). </w:t>
            </w:r>
            <w:r w:rsidRPr="00EA08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Dowód z opinii biegłego w procesie karnym.</w:t>
            </w:r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Warszawa: Wolters Kluwer.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PUBLIKACJE NAUKOWE OSÓB PROWADZĄCYCH ZAJĘCIA ZWIĄZANE Z TEMATYKĄ MODUŁU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A08DB" w:rsidRPr="00EA08DB" w:rsidTr="00EA08DB">
        <w:trPr>
          <w:trHeight w:val="211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 NAUCZANIA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podziałem na 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zajęcia w formie bezpośredniej i e-learning)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numPr>
                <w:ilvl w:val="0"/>
                <w:numId w:val="30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formie bezpośredniej: </w:t>
            </w:r>
          </w:p>
          <w:p w:rsidR="00EA08DB" w:rsidRPr="00EA08DB" w:rsidRDefault="00EA08DB" w:rsidP="00EA08DB">
            <w:pPr>
              <w:numPr>
                <w:ilvl w:val="0"/>
                <w:numId w:val="31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studiów przypadków </w:t>
            </w:r>
          </w:p>
          <w:p w:rsidR="00EA08DB" w:rsidRPr="00EA08DB" w:rsidRDefault="00EA08DB" w:rsidP="00EA08DB">
            <w:pPr>
              <w:numPr>
                <w:ilvl w:val="0"/>
                <w:numId w:val="32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dyskusja problemowa </w:t>
            </w:r>
          </w:p>
          <w:p w:rsidR="00EA08DB" w:rsidRPr="00EA08DB" w:rsidRDefault="00EA08DB" w:rsidP="00EA08DB">
            <w:pPr>
              <w:numPr>
                <w:ilvl w:val="0"/>
                <w:numId w:val="33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praca w grupach </w:t>
            </w:r>
          </w:p>
          <w:p w:rsidR="00EA08DB" w:rsidRPr="00EA08DB" w:rsidRDefault="00EA08DB" w:rsidP="00EA08DB">
            <w:pPr>
              <w:numPr>
                <w:ilvl w:val="0"/>
                <w:numId w:val="34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opinii biegłych </w:t>
            </w:r>
          </w:p>
          <w:p w:rsidR="00EA08DB" w:rsidRPr="00EA08DB" w:rsidRDefault="00EA08DB" w:rsidP="00EA08DB">
            <w:pPr>
              <w:numPr>
                <w:ilvl w:val="0"/>
                <w:numId w:val="35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prezentacje studentów </w:t>
            </w:r>
          </w:p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formie e-learning: nie dotyczy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POMOCE NAUKOWE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numPr>
                <w:ilvl w:val="0"/>
                <w:numId w:val="36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przykładowe opinie biegłych </w:t>
            </w:r>
          </w:p>
          <w:p w:rsidR="00EA08DB" w:rsidRPr="00EA08DB" w:rsidRDefault="00EA08DB" w:rsidP="00EA08DB">
            <w:pPr>
              <w:numPr>
                <w:ilvl w:val="0"/>
                <w:numId w:val="37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akta spraw (fragmenty) </w:t>
            </w:r>
          </w:p>
          <w:p w:rsidR="00EA08DB" w:rsidRPr="00EA08DB" w:rsidRDefault="00EA08DB" w:rsidP="00EA08DB">
            <w:pPr>
              <w:numPr>
                <w:ilvl w:val="0"/>
                <w:numId w:val="38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prezentacje multimedialne </w:t>
            </w:r>
          </w:p>
          <w:p w:rsidR="00EA08DB" w:rsidRPr="00EA08DB" w:rsidRDefault="00EA08DB" w:rsidP="00EA08DB">
            <w:pPr>
              <w:numPr>
                <w:ilvl w:val="0"/>
                <w:numId w:val="39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artykuły naukowe z zakresu kryminalistyki </w:t>
            </w:r>
          </w:p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PROJEKT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(o ile jest realizowany w ramach modułu zajęć)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Opracowanie analizy opinii biegłego w wybranej sprawie kryminalnej lub przygotowanie projektu zlecenia ekspertyzy kryminalistycznej wraz z uzasadnieniem zakresu badań i interpretacją możliwych wyników. </w:t>
            </w:r>
          </w:p>
        </w:tc>
      </w:tr>
      <w:tr w:rsidR="00EA08DB" w:rsidRPr="00EA08DB" w:rsidTr="00EA08DB">
        <w:trPr>
          <w:trHeight w:val="285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  I WARUNKI ZALICZENIA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</w:t>
            </w: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podziałem na 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zajęcia w formie bezpośredniej i e-learning) </w:t>
            </w:r>
          </w:p>
          <w:p w:rsidR="00EA08DB" w:rsidRPr="00EA08DB" w:rsidRDefault="00EA08DB" w:rsidP="00EA08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zaliczenie przedmiotu składa się:  </w:t>
            </w:r>
          </w:p>
          <w:p w:rsidR="00EA08DB" w:rsidRPr="00EA08DB" w:rsidRDefault="00EA08DB" w:rsidP="00EA08DB">
            <w:pPr>
              <w:numPr>
                <w:ilvl w:val="0"/>
                <w:numId w:val="40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test wiedzy składający się z pytań wielokrotnego wyboru, prawda/fałsz i otwartych. </w:t>
            </w:r>
          </w:p>
          <w:p w:rsidR="00EA08DB" w:rsidRPr="00EA08DB" w:rsidRDefault="00EA08DB" w:rsidP="00EA08DB">
            <w:pPr>
              <w:numPr>
                <w:ilvl w:val="0"/>
                <w:numId w:val="41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opracowanie projektu profilowania sprawcy </w:t>
            </w:r>
          </w:p>
          <w:p w:rsidR="00EA08DB" w:rsidRPr="00EA08DB" w:rsidRDefault="00EA08DB" w:rsidP="00EA08DB">
            <w:pPr>
              <w:numPr>
                <w:ilvl w:val="0"/>
                <w:numId w:val="42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aktywność na zajęciach </w:t>
            </w:r>
          </w:p>
          <w:p w:rsidR="00EA08DB" w:rsidRPr="00EA08DB" w:rsidRDefault="00EA08DB" w:rsidP="00EA08DB">
            <w:pPr>
              <w:numPr>
                <w:ilvl w:val="0"/>
                <w:numId w:val="43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analiza studium przypadku </w:t>
            </w:r>
          </w:p>
          <w:p w:rsidR="00EA08DB" w:rsidRPr="00EA08DB" w:rsidRDefault="00EA08DB" w:rsidP="00EA08D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A0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Warunkiem zaliczenia jest uzyskanie pozytywnej oceny ze wszystkich form weryfikacji metod kształcenia.  </w:t>
            </w:r>
          </w:p>
        </w:tc>
      </w:tr>
    </w:tbl>
    <w:p w:rsidR="00EA08DB" w:rsidRPr="00EA08DB" w:rsidRDefault="00EA08DB" w:rsidP="00EA08D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EA08D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>* W-</w:t>
      </w:r>
      <w:proofErr w:type="spellStart"/>
      <w:r w:rsidRPr="00EA08D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>wykład</w:t>
      </w:r>
      <w:proofErr w:type="spellEnd"/>
      <w:r w:rsidRPr="00EA08D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>, </w:t>
      </w:r>
      <w:proofErr w:type="spellStart"/>
      <w:r w:rsidRPr="00EA08D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>ćw</w:t>
      </w:r>
      <w:proofErr w:type="spellEnd"/>
      <w:r w:rsidRPr="00EA08D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>- </w:t>
      </w:r>
      <w:proofErr w:type="spellStart"/>
      <w:r w:rsidRPr="00EA08D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>ćwiczenia</w:t>
      </w:r>
      <w:proofErr w:type="spellEnd"/>
      <w:r w:rsidRPr="00EA08D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>, lab- </w:t>
      </w:r>
      <w:proofErr w:type="spellStart"/>
      <w:r w:rsidRPr="00EA08D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>laboratorium</w:t>
      </w:r>
      <w:proofErr w:type="spellEnd"/>
      <w:r w:rsidRPr="00EA08D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>, pro- </w:t>
      </w:r>
      <w:proofErr w:type="spellStart"/>
      <w:r w:rsidRPr="00EA08D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>projekt</w:t>
      </w:r>
      <w:proofErr w:type="spellEnd"/>
      <w:r w:rsidRPr="00EA08D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>, e- e-learning</w:t>
      </w:r>
      <w:r w:rsidRPr="00EA08D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EA08DB" w:rsidRPr="00EA08DB" w:rsidRDefault="00EA08DB" w:rsidP="00EA08D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EA08D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1C3A41" w:rsidRDefault="001C3A41"/>
    <w:sectPr w:rsidR="001C3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D76"/>
    <w:multiLevelType w:val="multilevel"/>
    <w:tmpl w:val="D898EC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A4669"/>
    <w:multiLevelType w:val="multilevel"/>
    <w:tmpl w:val="E97C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4A6C07"/>
    <w:multiLevelType w:val="multilevel"/>
    <w:tmpl w:val="37E470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E6C6E"/>
    <w:multiLevelType w:val="multilevel"/>
    <w:tmpl w:val="02B0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9F761D"/>
    <w:multiLevelType w:val="multilevel"/>
    <w:tmpl w:val="1B66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871FAB"/>
    <w:multiLevelType w:val="multilevel"/>
    <w:tmpl w:val="4C3642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B354B"/>
    <w:multiLevelType w:val="multilevel"/>
    <w:tmpl w:val="682A9E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B7B76"/>
    <w:multiLevelType w:val="multilevel"/>
    <w:tmpl w:val="7102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F3692"/>
    <w:multiLevelType w:val="multilevel"/>
    <w:tmpl w:val="8B4C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5E7CC5"/>
    <w:multiLevelType w:val="multilevel"/>
    <w:tmpl w:val="A89A9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A104A"/>
    <w:multiLevelType w:val="multilevel"/>
    <w:tmpl w:val="0F48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2E5206"/>
    <w:multiLevelType w:val="multilevel"/>
    <w:tmpl w:val="F5EAA5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E1235"/>
    <w:multiLevelType w:val="multilevel"/>
    <w:tmpl w:val="7C0A0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3E724B"/>
    <w:multiLevelType w:val="multilevel"/>
    <w:tmpl w:val="1102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91229D"/>
    <w:multiLevelType w:val="multilevel"/>
    <w:tmpl w:val="4C20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4479FF"/>
    <w:multiLevelType w:val="multilevel"/>
    <w:tmpl w:val="DC2072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E76444"/>
    <w:multiLevelType w:val="multilevel"/>
    <w:tmpl w:val="7C72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6A12A8"/>
    <w:multiLevelType w:val="multilevel"/>
    <w:tmpl w:val="E6F2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C01F94"/>
    <w:multiLevelType w:val="multilevel"/>
    <w:tmpl w:val="307A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5C46A0"/>
    <w:multiLevelType w:val="multilevel"/>
    <w:tmpl w:val="7688AB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9A0C10"/>
    <w:multiLevelType w:val="multilevel"/>
    <w:tmpl w:val="DCAA07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566ED0"/>
    <w:multiLevelType w:val="multilevel"/>
    <w:tmpl w:val="F084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CF6788"/>
    <w:multiLevelType w:val="multilevel"/>
    <w:tmpl w:val="42AC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F37460"/>
    <w:multiLevelType w:val="multilevel"/>
    <w:tmpl w:val="A5F88D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2A79B7"/>
    <w:multiLevelType w:val="multilevel"/>
    <w:tmpl w:val="8DF2257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426508"/>
    <w:multiLevelType w:val="multilevel"/>
    <w:tmpl w:val="5988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186883"/>
    <w:multiLevelType w:val="multilevel"/>
    <w:tmpl w:val="81AE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1F7CF4"/>
    <w:multiLevelType w:val="multilevel"/>
    <w:tmpl w:val="CE38FA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D5165F"/>
    <w:multiLevelType w:val="multilevel"/>
    <w:tmpl w:val="D5DA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624B63"/>
    <w:multiLevelType w:val="multilevel"/>
    <w:tmpl w:val="B6FE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064589"/>
    <w:multiLevelType w:val="multilevel"/>
    <w:tmpl w:val="BA80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7F5CEA"/>
    <w:multiLevelType w:val="multilevel"/>
    <w:tmpl w:val="7D7E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2F60F4"/>
    <w:multiLevelType w:val="multilevel"/>
    <w:tmpl w:val="8FD2E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462E8D"/>
    <w:multiLevelType w:val="multilevel"/>
    <w:tmpl w:val="3B2C57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873231"/>
    <w:multiLevelType w:val="multilevel"/>
    <w:tmpl w:val="8DB6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DE0FF3"/>
    <w:multiLevelType w:val="multilevel"/>
    <w:tmpl w:val="0992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695E21"/>
    <w:multiLevelType w:val="multilevel"/>
    <w:tmpl w:val="AF201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F868B8"/>
    <w:multiLevelType w:val="multilevel"/>
    <w:tmpl w:val="491E78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7673D5"/>
    <w:multiLevelType w:val="multilevel"/>
    <w:tmpl w:val="235C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7C91AAD"/>
    <w:multiLevelType w:val="multilevel"/>
    <w:tmpl w:val="3586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7C7563"/>
    <w:multiLevelType w:val="multilevel"/>
    <w:tmpl w:val="3BD0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BE683F"/>
    <w:multiLevelType w:val="multilevel"/>
    <w:tmpl w:val="3108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F042FF"/>
    <w:multiLevelType w:val="multilevel"/>
    <w:tmpl w:val="FC62D5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8"/>
  </w:num>
  <w:num w:numId="3">
    <w:abstractNumId w:val="8"/>
  </w:num>
  <w:num w:numId="4">
    <w:abstractNumId w:val="3"/>
  </w:num>
  <w:num w:numId="5">
    <w:abstractNumId w:val="12"/>
  </w:num>
  <w:num w:numId="6">
    <w:abstractNumId w:val="9"/>
  </w:num>
  <w:num w:numId="7">
    <w:abstractNumId w:val="32"/>
  </w:num>
  <w:num w:numId="8">
    <w:abstractNumId w:val="5"/>
  </w:num>
  <w:num w:numId="9">
    <w:abstractNumId w:val="6"/>
  </w:num>
  <w:num w:numId="10">
    <w:abstractNumId w:val="2"/>
  </w:num>
  <w:num w:numId="11">
    <w:abstractNumId w:val="33"/>
  </w:num>
  <w:num w:numId="12">
    <w:abstractNumId w:val="0"/>
  </w:num>
  <w:num w:numId="13">
    <w:abstractNumId w:val="42"/>
  </w:num>
  <w:num w:numId="14">
    <w:abstractNumId w:val="37"/>
  </w:num>
  <w:num w:numId="15">
    <w:abstractNumId w:val="23"/>
  </w:num>
  <w:num w:numId="16">
    <w:abstractNumId w:val="27"/>
  </w:num>
  <w:num w:numId="17">
    <w:abstractNumId w:val="19"/>
  </w:num>
  <w:num w:numId="18">
    <w:abstractNumId w:val="11"/>
  </w:num>
  <w:num w:numId="19">
    <w:abstractNumId w:val="24"/>
  </w:num>
  <w:num w:numId="20">
    <w:abstractNumId w:val="22"/>
  </w:num>
  <w:num w:numId="21">
    <w:abstractNumId w:val="14"/>
  </w:num>
  <w:num w:numId="22">
    <w:abstractNumId w:val="39"/>
  </w:num>
  <w:num w:numId="23">
    <w:abstractNumId w:val="13"/>
  </w:num>
  <w:num w:numId="24">
    <w:abstractNumId w:val="38"/>
  </w:num>
  <w:num w:numId="25">
    <w:abstractNumId w:val="26"/>
  </w:num>
  <w:num w:numId="26">
    <w:abstractNumId w:val="21"/>
  </w:num>
  <w:num w:numId="27">
    <w:abstractNumId w:val="1"/>
  </w:num>
  <w:num w:numId="28">
    <w:abstractNumId w:val="4"/>
  </w:num>
  <w:num w:numId="29">
    <w:abstractNumId w:val="34"/>
  </w:num>
  <w:num w:numId="30">
    <w:abstractNumId w:val="31"/>
  </w:num>
  <w:num w:numId="31">
    <w:abstractNumId w:val="30"/>
  </w:num>
  <w:num w:numId="32">
    <w:abstractNumId w:val="17"/>
  </w:num>
  <w:num w:numId="33">
    <w:abstractNumId w:val="41"/>
  </w:num>
  <w:num w:numId="34">
    <w:abstractNumId w:val="40"/>
  </w:num>
  <w:num w:numId="35">
    <w:abstractNumId w:val="29"/>
  </w:num>
  <w:num w:numId="36">
    <w:abstractNumId w:val="7"/>
  </w:num>
  <w:num w:numId="37">
    <w:abstractNumId w:val="16"/>
  </w:num>
  <w:num w:numId="38">
    <w:abstractNumId w:val="28"/>
  </w:num>
  <w:num w:numId="39">
    <w:abstractNumId w:val="10"/>
  </w:num>
  <w:num w:numId="40">
    <w:abstractNumId w:val="35"/>
  </w:num>
  <w:num w:numId="41">
    <w:abstractNumId w:val="36"/>
  </w:num>
  <w:num w:numId="42">
    <w:abstractNumId w:val="20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DB"/>
    <w:rsid w:val="001C3A41"/>
    <w:rsid w:val="00EA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0324"/>
  <w15:chartTrackingRefBased/>
  <w15:docId w15:val="{191DDEBB-C6AC-4A17-819B-612C2F3D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EA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A08DB"/>
  </w:style>
  <w:style w:type="character" w:customStyle="1" w:styleId="eop">
    <w:name w:val="eop"/>
    <w:basedOn w:val="Domylnaczcionkaakapitu"/>
    <w:rsid w:val="00EA08DB"/>
  </w:style>
  <w:style w:type="character" w:customStyle="1" w:styleId="tabchar">
    <w:name w:val="tabchar"/>
    <w:basedOn w:val="Domylnaczcionkaakapitu"/>
    <w:rsid w:val="00EA0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Nalepka</dc:creator>
  <cp:keywords/>
  <dc:description/>
  <cp:lastModifiedBy>Justyna Nalepka</cp:lastModifiedBy>
  <cp:revision>1</cp:revision>
  <dcterms:created xsi:type="dcterms:W3CDTF">2026-05-25T07:02:00Z</dcterms:created>
  <dcterms:modified xsi:type="dcterms:W3CDTF">2026-05-25T07:03:00Z</dcterms:modified>
</cp:coreProperties>
</file>