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A1E" w:rsidRDefault="00131353">
      <w:pPr>
        <w:ind w:left="-1440" w:right="104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-124326</wp:posOffset>
                </wp:positionH>
                <wp:positionV relativeFrom="paragraph">
                  <wp:posOffset>1755875</wp:posOffset>
                </wp:positionV>
                <wp:extent cx="6124073" cy="15441"/>
                <wp:effectExtent l="0" t="0" r="29210" b="2286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073" cy="154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9E6ACB" id="Łącznik prosty 4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8pt,138.25pt" to="472.4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A1Y4gEAAA8EAAAOAAAAZHJzL2Uyb0RvYy54bWysU02P0zAQvSPxHyzfaZISFhQ13cOulguC&#10;ChbuXmfcWPhLtmkSbhz4Z/C/GDttumJXSCAuo9ie92bem8nmctSKHMAHaU1Lq1VJCRhuO2n2Lf14&#10;e/PsFSUhMtMxZQ20dIJAL7dPn2wG18Da9lZ14AmSmNAMrqV9jK4pisB70CysrAODj8J6zSIe/b7o&#10;PBuQXatiXZYXxWB957zlEALeXs+PdJv5hQAe3wkRIBLVUuwt5uhzvEux2G5Ys/fM9ZIf22D/0IVm&#10;0mDRheqaRUa+ePmASkvubbAirrjVhRVCcsgaUE1V/qbmQ88cZC1oTnCLTeH/0fK3h50nsmtpTYlh&#10;Gkf089uP7/yrkZ8J+hriROrk0uBCg8lXZuePp+B2PkkehddEKOk+4QJkE1AWGbPH0+IxjJFwvLyo&#10;1nX58jklHN+qF3VdJfZipkl0zof4GqzG6gHHpaRJFrCGHd6EOKeeUtK1MikGq2R3I5XKh7Q8cKU8&#10;OTAcexxPJe5lYcGELJKsWUj+ipOCmfU9CLQFG54l5YU8czLOwcQTrzKYnWACO1iAZW77j8BjfoJC&#10;Xta/AS+IXNmauIC1NNY/Vv1shZjzTw7MupMFd7ab8oizNbh1eTjHPySt9f1zhp//4+0vAAAA//8D&#10;AFBLAwQUAAYACAAAACEAaD2LHeIAAAALAQAADwAAAGRycy9kb3ducmV2LnhtbEyPwU7DMAyG70i8&#10;Q2QkblvaaZS1azohJA5I0xgbB3bLEtMWmqQk6VbeHu8ER9uffn9/uRpNx07oQ+usgHSaAEOrnG5t&#10;LeBt/zRZAAtRWi07Z1HADwZYVddXpSy0O9tXPO1izSjEhkIKaGLsC86DatDIMHU9Wrp9OG9kpNHX&#10;XHt5pnDT8VmSZNzI1tKHRvb42KD62g1GwHv6/L1V/ed2/6LWB7+Omw3GQYjbm/FhCSziGP9guOiT&#10;OlTkdHSD1YF1AiZpnhEqYHaf3QEjIp/PqczxslnkwKuS/+9Q/QIAAP//AwBQSwECLQAUAAYACAAA&#10;ACEAtoM4kv4AAADhAQAAEwAAAAAAAAAAAAAAAAAAAAAAW0NvbnRlbnRfVHlwZXNdLnhtbFBLAQIt&#10;ABQABgAIAAAAIQA4/SH/1gAAAJQBAAALAAAAAAAAAAAAAAAAAC8BAABfcmVscy8ucmVsc1BLAQIt&#10;ABQABgAIAAAAIQB2TA1Y4gEAAA8EAAAOAAAAAAAAAAAAAAAAAC4CAABkcnMvZTJvRG9jLnhtbFBL&#10;AQItABQABgAIAAAAIQBoPYsd4gAAAAsBAAAPAAAAAAAAAAAAAAAAADw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637" w:type="dxa"/>
        <w:tblInd w:w="-192" w:type="dxa"/>
        <w:tblCellMar>
          <w:left w:w="79" w:type="dxa"/>
          <w:right w:w="33" w:type="dxa"/>
        </w:tblCellMar>
        <w:tblLook w:val="04A0" w:firstRow="1" w:lastRow="0" w:firstColumn="1" w:lastColumn="0" w:noHBand="0" w:noVBand="1"/>
      </w:tblPr>
      <w:tblGrid>
        <w:gridCol w:w="2014"/>
        <w:gridCol w:w="1150"/>
        <w:gridCol w:w="574"/>
        <w:gridCol w:w="1872"/>
        <w:gridCol w:w="2014"/>
        <w:gridCol w:w="2013"/>
      </w:tblGrid>
      <w:tr w:rsidR="00154A1E">
        <w:trPr>
          <w:trHeight w:val="635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154A1E" w:rsidRDefault="00131353">
            <w:pPr>
              <w:spacing w:after="16"/>
              <w:ind w:left="0" w:right="48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154A1E" w:rsidRDefault="00131353">
            <w:pPr>
              <w:ind w:left="0" w:right="52"/>
              <w:jc w:val="center"/>
            </w:pPr>
            <w:r>
              <w:rPr>
                <w:b/>
                <w:i w:val="0"/>
              </w:rPr>
              <w:t>Wydział w Krakowie</w:t>
            </w:r>
            <w:r>
              <w:rPr>
                <w:i w:val="0"/>
              </w:rPr>
              <w:t xml:space="preserve"> </w:t>
            </w:r>
          </w:p>
        </w:tc>
      </w:tr>
      <w:tr w:rsidR="00154A1E">
        <w:trPr>
          <w:trHeight w:val="464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/>
            </w:pPr>
            <w:r>
              <w:rPr>
                <w:b/>
                <w:i w:val="0"/>
              </w:rPr>
              <w:t>Kierunek studiów: Bezpieczeństwo Narodowe</w:t>
            </w:r>
            <w:r>
              <w:rPr>
                <w:i w:val="0"/>
              </w:rPr>
              <w:t xml:space="preserve"> </w:t>
            </w:r>
          </w:p>
        </w:tc>
      </w:tr>
      <w:tr w:rsidR="00154A1E">
        <w:trPr>
          <w:trHeight w:val="434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/>
            </w:pPr>
            <w:r>
              <w:rPr>
                <w:b/>
                <w:i w:val="0"/>
              </w:rPr>
              <w:t>Przedmiot: Działania antyterrorystyczne</w:t>
            </w:r>
            <w:r>
              <w:rPr>
                <w:i w:val="0"/>
              </w:rPr>
              <w:t xml:space="preserve"> </w:t>
            </w:r>
          </w:p>
        </w:tc>
      </w:tr>
      <w:tr w:rsidR="00154A1E">
        <w:trPr>
          <w:trHeight w:val="434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/>
            </w:pPr>
            <w:r>
              <w:rPr>
                <w:b/>
                <w:i w:val="0"/>
              </w:rPr>
              <w:t>Profil kształcenia: Praktyczny</w:t>
            </w:r>
            <w:r>
              <w:rPr>
                <w:i w:val="0"/>
              </w:rPr>
              <w:t xml:space="preserve"> </w:t>
            </w:r>
          </w:p>
        </w:tc>
      </w:tr>
      <w:tr w:rsidR="00154A1E">
        <w:trPr>
          <w:trHeight w:val="464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/>
            </w:pPr>
            <w:r>
              <w:rPr>
                <w:b/>
                <w:i w:val="0"/>
              </w:rPr>
              <w:t>Poziom kształcenia: studia II stopnia</w:t>
            </w:r>
            <w:r>
              <w:rPr>
                <w:i w:val="0"/>
              </w:rPr>
              <w:t xml:space="preserve"> </w:t>
            </w:r>
          </w:p>
        </w:tc>
      </w:tr>
      <w:tr w:rsidR="00154A1E">
        <w:trPr>
          <w:trHeight w:val="404"/>
        </w:trPr>
        <w:tc>
          <w:tcPr>
            <w:tcW w:w="2014" w:type="dxa"/>
            <w:vMerge w:val="restart"/>
            <w:tcBorders>
              <w:top w:val="single" w:sz="33" w:space="0" w:color="FFFFFF"/>
              <w:left w:val="single" w:sz="4" w:space="0" w:color="000000"/>
              <w:bottom w:val="double" w:sz="32" w:space="0" w:color="FFFFFF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b/>
                <w:i w:val="0"/>
              </w:rPr>
              <w:t>Liczba godzin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596" w:type="dxa"/>
            <w:gridSpan w:val="3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 w:right="47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4027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D9D9D9"/>
              <w:right w:val="single" w:sz="4" w:space="0" w:color="000000"/>
            </w:tcBorders>
          </w:tcPr>
          <w:p w:rsidR="00154A1E" w:rsidRDefault="00131353">
            <w:pPr>
              <w:ind w:left="0" w:right="46"/>
              <w:jc w:val="center"/>
            </w:pPr>
            <w:r>
              <w:rPr>
                <w:i w:val="0"/>
              </w:rPr>
              <w:t xml:space="preserve">2 </w:t>
            </w:r>
          </w:p>
        </w:tc>
      </w:tr>
      <w:tr w:rsidR="00154A1E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32" w:space="0" w:color="FFFFFF"/>
              <w:right w:val="single" w:sz="4" w:space="0" w:color="000000"/>
            </w:tcBorders>
          </w:tcPr>
          <w:p w:rsidR="00154A1E" w:rsidRDefault="00154A1E">
            <w:pPr>
              <w:spacing w:after="160"/>
              <w:ind w:left="0"/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dashed" w:sz="4" w:space="0" w:color="000000"/>
            </w:tcBorders>
            <w:vAlign w:val="center"/>
          </w:tcPr>
          <w:p w:rsidR="00154A1E" w:rsidRDefault="00131353">
            <w:pPr>
              <w:ind w:left="0" w:right="44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872" w:type="dxa"/>
            <w:tcBorders>
              <w:top w:val="single" w:sz="4" w:space="0" w:color="000000"/>
              <w:left w:val="dashed" w:sz="4" w:space="0" w:color="000000"/>
              <w:bottom w:val="double" w:sz="32" w:space="0" w:color="FFFFFF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 w:right="47"/>
              <w:jc w:val="center"/>
            </w:pPr>
            <w:r>
              <w:rPr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190500</wp:posOffset>
                      </wp:positionV>
                      <wp:extent cx="0" cy="227965"/>
                      <wp:effectExtent l="0" t="0" r="38100" b="1968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79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0BDE8" id="Łącznik prosty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15pt" to="89.7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6R3AEAAAoEAAAOAAAAZHJzL2Uyb0RvYy54bWysU02P0zAQvSPxHyzfadJKFIia7mFXCwcE&#10;FSw/wOuMGwt/yTZNwo0D/wz+F2M7TVeAkEBcrHg87828N5Pd1agVOYEP0pqWrlc1JWC47aQ5tvTD&#10;3e2T55SEyEzHlDXQ0gkCvdo/frQbXAMb21vVgSdIYkIzuJb2MbqmqgLvQbOwsg4MPgrrNYt49ceq&#10;82xAdq2qTV1vq8H6znnLIQSM3pRHus/8QgCPb4UIEIlqKfYW8+nzeZ/Oar9jzdEz10s+t8H+oQvN&#10;pMGiC9UNi4x88vIXKi25t8GKuOJWV1YIySFrQDXr+ic173vmIGtBc4JbbAr/j5a/OR08kV1Lt5QY&#10;pnFE3798+8o/G/mRoK8hTmSbXBpcaDD52hz8fAvu4JPkUXhNhJLuFS5ANgFlkTF7PC0ewxgJL0GO&#10;0c3m2Yvt00RcFYbE5HyIL8FqLBxwUkqapJ417PQ6xJJ6TklhZdIZrJLdrVQqX9LewLXy5MRw4nFc&#10;zyUeZGHBhKySoqIhf8VJQWF9BwIdwV6LmryLF07GOZh45lUGsxNMYAcLsM5t/xE45yco5D39G/CC&#10;yJWtiQtYS2P976pfrBAl/+xA0Z0suLfdlKebrcGFy8OZf4600Q/vGX75hfc/AAAA//8DAFBLAwQU&#10;AAYACAAAACEAInTWsN8AAAAJAQAADwAAAGRycy9kb3ducmV2LnhtbEyPzU7DMBCE70i8g7VI3KhT&#10;floa4lQIiQNSVUrbA9xce0kC8TrYThveni0XOM7sp9mZYj64VuwxxMaTgvEoA4FkvG2oUrDdPF7c&#10;gohJk9WtJ1TwjRHm5elJoXPrD/SC+3WqBIdQzLWCOqUulzKaGp2OI98h8e3dB6cTy1BJG/SBw10r&#10;L7NsIp1uiD/UusOHGs3nuncKXsdPXyvTfaw2z2bxFhZpucTUK3V+NtzfgUg4pD8YjvW5OpTcaed7&#10;slG0rKeza0YVXGW86Qj8GjsFk5sZyLKQ/xeUPwAAAP//AwBQSwECLQAUAAYACAAAACEAtoM4kv4A&#10;AADhAQAAEwAAAAAAAAAAAAAAAAAAAAAAW0NvbnRlbnRfVHlwZXNdLnhtbFBLAQItABQABgAIAAAA&#10;IQA4/SH/1gAAAJQBAAALAAAAAAAAAAAAAAAAAC8BAABfcmVscy8ucmVsc1BLAQItABQABgAIAAAA&#10;IQAl+a6R3AEAAAoEAAAOAAAAAAAAAAAAAAAAAC4CAABkcnMvZTJvRG9jLnhtbFBLAQItABQABgAI&#10;AAAAIQAidNaw3wAAAAk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 w:val="0"/>
              </w:rPr>
              <w:t xml:space="preserve">II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double" w:sz="32" w:space="0" w:color="FFFFFF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 w:right="52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2013" w:type="dxa"/>
            <w:tcBorders>
              <w:top w:val="single" w:sz="33" w:space="0" w:color="D9D9D9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154A1E" w:rsidRDefault="00131353">
            <w:pPr>
              <w:ind w:left="0" w:right="47"/>
              <w:jc w:val="center"/>
            </w:pPr>
            <w:r>
              <w:rPr>
                <w:b/>
                <w:i w:val="0"/>
              </w:rPr>
              <w:t xml:space="preserve">IV </w:t>
            </w:r>
          </w:p>
        </w:tc>
      </w:tr>
      <w:tr w:rsidR="00154A1E">
        <w:trPr>
          <w:trHeight w:val="699"/>
        </w:trPr>
        <w:tc>
          <w:tcPr>
            <w:tcW w:w="2014" w:type="dxa"/>
            <w:tcBorders>
              <w:top w:val="double" w:sz="3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spacing w:after="17"/>
              <w:ind w:left="0"/>
            </w:pPr>
            <w:r>
              <w:rPr>
                <w:i w:val="0"/>
              </w:rPr>
              <w:t xml:space="preserve">Studia stacjonarne </w:t>
            </w:r>
          </w:p>
          <w:p w:rsidR="00154A1E" w:rsidRDefault="00131353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724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72" w:type="dxa"/>
            <w:tcBorders>
              <w:top w:val="double" w:sz="32" w:space="0" w:color="FFFFFF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  <w:tc>
          <w:tcPr>
            <w:tcW w:w="2014" w:type="dxa"/>
            <w:tcBorders>
              <w:top w:val="double" w:sz="3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2013" w:type="dxa"/>
            <w:tcBorders>
              <w:top w:val="single" w:sz="33" w:space="0" w:color="FFFFFF"/>
              <w:left w:val="single" w:sz="4" w:space="0" w:color="000000"/>
              <w:bottom w:val="single" w:sz="33" w:space="0" w:color="D9D9D9"/>
              <w:right w:val="single" w:sz="4" w:space="0" w:color="000000"/>
            </w:tcBorders>
            <w:vAlign w:val="center"/>
          </w:tcPr>
          <w:p w:rsidR="00154A1E" w:rsidRDefault="00131353">
            <w:pPr>
              <w:ind w:left="43"/>
              <w:jc w:val="center"/>
            </w:pPr>
            <w:r>
              <w:rPr>
                <w:i w:val="0"/>
              </w:rPr>
              <w:t xml:space="preserve">  </w:t>
            </w:r>
          </w:p>
        </w:tc>
      </w:tr>
      <w:tr w:rsidR="00154A1E">
        <w:trPr>
          <w:trHeight w:val="69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spacing w:after="17"/>
              <w:ind w:left="0"/>
            </w:pPr>
            <w:r>
              <w:rPr>
                <w:i w:val="0"/>
              </w:rPr>
              <w:t xml:space="preserve">Studia niestacjonarne </w:t>
            </w:r>
          </w:p>
          <w:p w:rsidR="00154A1E" w:rsidRDefault="00131353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2013" w:type="dxa"/>
            <w:tcBorders>
              <w:top w:val="single" w:sz="3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54A1E" w:rsidRDefault="00131353">
            <w:pPr>
              <w:ind w:left="0" w:right="48"/>
              <w:jc w:val="center"/>
            </w:pPr>
            <w:r>
              <w:rPr>
                <w:b/>
                <w:i w:val="0"/>
              </w:rPr>
              <w:t xml:space="preserve">18 </w:t>
            </w:r>
            <w:proofErr w:type="spellStart"/>
            <w:r>
              <w:rPr>
                <w:b/>
                <w:i w:val="0"/>
              </w:rPr>
              <w:t>ćw</w:t>
            </w:r>
            <w:proofErr w:type="spellEnd"/>
            <w:r>
              <w:rPr>
                <w:b/>
                <w:i w:val="0"/>
              </w:rPr>
              <w:t xml:space="preserve"> </w:t>
            </w:r>
          </w:p>
        </w:tc>
      </w:tr>
      <w:tr w:rsidR="00154A1E">
        <w:trPr>
          <w:trHeight w:val="72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spacing w:after="17"/>
              <w:ind w:left="0"/>
              <w:jc w:val="both"/>
            </w:pPr>
            <w:r>
              <w:rPr>
                <w:b/>
                <w:i w:val="0"/>
              </w:rPr>
              <w:t xml:space="preserve">JĘZYK PROWADZENIA </w:t>
            </w:r>
          </w:p>
          <w:p w:rsidR="00154A1E" w:rsidRDefault="00131353">
            <w:pPr>
              <w:ind w:left="0"/>
            </w:pPr>
            <w:r>
              <w:rPr>
                <w:b/>
                <w:i w:val="0"/>
              </w:rPr>
              <w:t xml:space="preserve">PRZEDMIOTU </w:t>
            </w:r>
          </w:p>
        </w:tc>
        <w:tc>
          <w:tcPr>
            <w:tcW w:w="7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Język polski </w:t>
            </w:r>
          </w:p>
        </w:tc>
      </w:tr>
      <w:tr w:rsidR="00154A1E">
        <w:trPr>
          <w:trHeight w:val="37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b/>
                <w:i w:val="0"/>
              </w:rPr>
              <w:t>WYKŁADOWCA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54A1E">
            <w:pPr>
              <w:ind w:left="0"/>
            </w:pPr>
          </w:p>
        </w:tc>
      </w:tr>
      <w:tr w:rsidR="00154A1E">
        <w:trPr>
          <w:trHeight w:val="46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/>
            </w:pPr>
            <w:r>
              <w:rPr>
                <w:b/>
                <w:i w:val="0"/>
              </w:rPr>
              <w:t>FORMA ZAJĘĆ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Ćwiczenia </w:t>
            </w:r>
          </w:p>
        </w:tc>
      </w:tr>
      <w:tr w:rsidR="00154A1E">
        <w:trPr>
          <w:trHeight w:val="125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b/>
                <w:i w:val="0"/>
              </w:rPr>
              <w:t>CELE PRZEDMIOTU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 w:right="46"/>
              <w:jc w:val="both"/>
            </w:pPr>
            <w:r>
              <w:rPr>
                <w:i w:val="0"/>
              </w:rPr>
              <w:t xml:space="preserve">Przedmiot ma na celu zapoznanie studentów z zasadami działań antyterrorystycznych, metodami przeciwdziałania zagrożeniom terrorystycznym oraz procedurami reagowania służb w sytuacjach kryzysowych. Studenci poznają zarówno aspekty prawne, organizacyjne, jak i taktyczne operacji antyterrorystycznych. </w:t>
            </w:r>
          </w:p>
        </w:tc>
      </w:tr>
      <w:tr w:rsidR="00154A1E">
        <w:trPr>
          <w:trHeight w:val="402"/>
        </w:trPr>
        <w:tc>
          <w:tcPr>
            <w:tcW w:w="3164" w:type="dxa"/>
            <w:gridSpan w:val="2"/>
            <w:tcBorders>
              <w:top w:val="single" w:sz="33" w:space="0" w:color="D9D9D9"/>
              <w:left w:val="single" w:sz="4" w:space="0" w:color="000000"/>
              <w:bottom w:val="double" w:sz="32" w:space="0" w:color="D9D9D9"/>
              <w:right w:val="single" w:sz="4" w:space="0" w:color="000000"/>
            </w:tcBorders>
            <w:shd w:val="clear" w:color="auto" w:fill="D9D9D9"/>
          </w:tcPr>
          <w:p w:rsidR="00154A1E" w:rsidRDefault="00131353">
            <w:pPr>
              <w:ind w:left="0" w:right="49"/>
              <w:jc w:val="center"/>
            </w:pPr>
            <w:r>
              <w:rPr>
                <w:b/>
                <w:i w:val="0"/>
              </w:rPr>
              <w:t>Odniesienie do efektów uczenia się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460" w:type="dxa"/>
            <w:gridSpan w:val="3"/>
            <w:vMerge w:val="restart"/>
            <w:tcBorders>
              <w:top w:val="single" w:sz="33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54A1E" w:rsidRDefault="00131353">
            <w:pPr>
              <w:ind w:left="0" w:right="47"/>
              <w:jc w:val="center"/>
            </w:pPr>
            <w:r>
              <w:rPr>
                <w:b/>
                <w:i w:val="0"/>
              </w:rPr>
              <w:t>Opis efektów uczenia się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2013" w:type="dxa"/>
            <w:vMerge w:val="restart"/>
            <w:tcBorders>
              <w:top w:val="single" w:sz="33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:rsidR="00154A1E" w:rsidRDefault="00131353">
            <w:pPr>
              <w:ind w:left="0"/>
              <w:jc w:val="center"/>
            </w:pPr>
            <w:r>
              <w:rPr>
                <w:b/>
                <w:i w:val="0"/>
              </w:rPr>
              <w:t>Sposób weryfikacji efektu uczenia się</w:t>
            </w:r>
            <w:r>
              <w:rPr>
                <w:i w:val="0"/>
              </w:rPr>
              <w:t xml:space="preserve"> </w:t>
            </w:r>
          </w:p>
        </w:tc>
      </w:tr>
      <w:tr w:rsidR="00154A1E">
        <w:trPr>
          <w:trHeight w:val="137"/>
        </w:trPr>
        <w:tc>
          <w:tcPr>
            <w:tcW w:w="2014" w:type="dxa"/>
            <w:tcBorders>
              <w:top w:val="double" w:sz="32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54A1E" w:rsidRDefault="00154A1E">
            <w:pPr>
              <w:spacing w:after="160"/>
              <w:ind w:left="0"/>
            </w:pPr>
          </w:p>
        </w:tc>
        <w:tc>
          <w:tcPr>
            <w:tcW w:w="1150" w:type="dxa"/>
            <w:tcBorders>
              <w:top w:val="double" w:sz="32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54A1E" w:rsidRDefault="00154A1E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4A1E" w:rsidRDefault="00154A1E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4A1E" w:rsidRDefault="00154A1E">
            <w:pPr>
              <w:spacing w:after="160"/>
              <w:ind w:left="0"/>
            </w:pPr>
          </w:p>
        </w:tc>
      </w:tr>
      <w:tr w:rsidR="00154A1E">
        <w:trPr>
          <w:trHeight w:val="297"/>
        </w:trPr>
        <w:tc>
          <w:tcPr>
            <w:tcW w:w="2014" w:type="dxa"/>
            <w:tcBorders>
              <w:top w:val="nil"/>
              <w:left w:val="single" w:sz="4" w:space="0" w:color="000000"/>
              <w:bottom w:val="double" w:sz="32" w:space="0" w:color="D9D9D9"/>
              <w:right w:val="single" w:sz="4" w:space="0" w:color="000000"/>
            </w:tcBorders>
            <w:shd w:val="clear" w:color="auto" w:fill="D9D9D9"/>
          </w:tcPr>
          <w:p w:rsidR="00154A1E" w:rsidRDefault="00131353">
            <w:pPr>
              <w:ind w:left="0" w:right="50"/>
              <w:jc w:val="center"/>
            </w:pPr>
            <w:r>
              <w:rPr>
                <w:b/>
                <w:i w:val="0"/>
              </w:rPr>
              <w:t>Efekt kierunkowy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double" w:sz="32" w:space="0" w:color="D9D9D9"/>
              <w:right w:val="single" w:sz="4" w:space="0" w:color="000000"/>
            </w:tcBorders>
            <w:shd w:val="clear" w:color="auto" w:fill="D9D9D9"/>
          </w:tcPr>
          <w:p w:rsidR="00154A1E" w:rsidRDefault="00131353">
            <w:pPr>
              <w:ind w:left="0" w:right="50"/>
              <w:jc w:val="center"/>
            </w:pPr>
            <w:r>
              <w:rPr>
                <w:b/>
                <w:i w:val="0"/>
              </w:rPr>
              <w:t>PRK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460" w:type="dxa"/>
            <w:gridSpan w:val="3"/>
            <w:tcBorders>
              <w:top w:val="nil"/>
              <w:left w:val="single" w:sz="4" w:space="0" w:color="000000"/>
              <w:bottom w:val="double" w:sz="32" w:space="0" w:color="D9D9D9"/>
              <w:right w:val="single" w:sz="4" w:space="0" w:color="000000"/>
            </w:tcBorders>
            <w:shd w:val="clear" w:color="auto" w:fill="D9D9D9"/>
          </w:tcPr>
          <w:p w:rsidR="00154A1E" w:rsidRDefault="00154A1E">
            <w:pPr>
              <w:spacing w:after="160"/>
              <w:ind w:left="0"/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double" w:sz="32" w:space="0" w:color="D9D9D9"/>
              <w:right w:val="single" w:sz="4" w:space="0" w:color="000000"/>
            </w:tcBorders>
            <w:shd w:val="clear" w:color="auto" w:fill="D9D9D9"/>
          </w:tcPr>
          <w:p w:rsidR="00154A1E" w:rsidRDefault="00154A1E">
            <w:pPr>
              <w:spacing w:after="160"/>
              <w:ind w:left="0"/>
            </w:pPr>
          </w:p>
        </w:tc>
      </w:tr>
      <w:tr w:rsidR="00154A1E">
        <w:trPr>
          <w:trHeight w:val="403"/>
        </w:trPr>
        <w:tc>
          <w:tcPr>
            <w:tcW w:w="9637" w:type="dxa"/>
            <w:gridSpan w:val="6"/>
            <w:tcBorders>
              <w:top w:val="double" w:sz="3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4A1E" w:rsidRDefault="00131353">
            <w:pPr>
              <w:ind w:left="0" w:right="49"/>
              <w:jc w:val="center"/>
            </w:pPr>
            <w:r>
              <w:rPr>
                <w:b/>
                <w:i w:val="0"/>
              </w:rPr>
              <w:t>WIEDZA</w:t>
            </w:r>
            <w:r>
              <w:rPr>
                <w:i w:val="0"/>
              </w:rPr>
              <w:t xml:space="preserve"> </w:t>
            </w:r>
          </w:p>
        </w:tc>
      </w:tr>
      <w:tr w:rsidR="00154A1E">
        <w:trPr>
          <w:trHeight w:val="155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BN2_W08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 w:right="310"/>
            </w:pPr>
            <w:r>
              <w:rPr>
                <w:i w:val="0"/>
              </w:rPr>
              <w:t xml:space="preserve">Student zna  w pogłębionym stopniu podstawy prawne i procedury działań antyterrorystycznych; typowe zagrożenia terrorystyczne i sposoby ich identyfikacji; Oraz rozumie rolę współpracy między służbami w operacjach antyterrorystycznych.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egzamin testowy </w:t>
            </w:r>
          </w:p>
        </w:tc>
      </w:tr>
      <w:tr w:rsidR="00154A1E">
        <w:trPr>
          <w:trHeight w:val="371"/>
        </w:trPr>
        <w:tc>
          <w:tcPr>
            <w:tcW w:w="9637" w:type="dxa"/>
            <w:gridSpan w:val="6"/>
            <w:tcBorders>
              <w:top w:val="single" w:sz="3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4A1E" w:rsidRDefault="00131353">
            <w:pPr>
              <w:ind w:left="0" w:right="49"/>
              <w:jc w:val="center"/>
            </w:pPr>
            <w:r>
              <w:rPr>
                <w:b/>
                <w:i w:val="0"/>
              </w:rPr>
              <w:t>UMIEJĘTNOŚCI</w:t>
            </w:r>
            <w:r>
              <w:rPr>
                <w:i w:val="0"/>
              </w:rPr>
              <w:t xml:space="preserve"> </w:t>
            </w:r>
          </w:p>
        </w:tc>
      </w:tr>
      <w:tr w:rsidR="00154A1E">
        <w:trPr>
          <w:trHeight w:val="14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BN2_U02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spacing w:after="17"/>
              <w:ind w:left="0"/>
            </w:pPr>
            <w:r>
              <w:rPr>
                <w:i w:val="0"/>
              </w:rPr>
              <w:t xml:space="preserve">Student potrafi ocenić zagrożenia terrorystyczne; </w:t>
            </w:r>
          </w:p>
          <w:p w:rsidR="00154A1E" w:rsidRDefault="00131353">
            <w:pPr>
              <w:ind w:left="0"/>
            </w:pPr>
            <w:r>
              <w:rPr>
                <w:i w:val="0"/>
              </w:rPr>
              <w:t xml:space="preserve">.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tabs>
                <w:tab w:val="center" w:pos="382"/>
                <w:tab w:val="center" w:pos="1547"/>
              </w:tabs>
              <w:spacing w:after="23"/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i w:val="0"/>
              </w:rPr>
              <w:t xml:space="preserve">aktywność </w:t>
            </w:r>
            <w:r>
              <w:rPr>
                <w:i w:val="0"/>
              </w:rPr>
              <w:tab/>
              <w:t xml:space="preserve">podczas </w:t>
            </w:r>
          </w:p>
          <w:p w:rsidR="00154A1E" w:rsidRDefault="00131353">
            <w:pPr>
              <w:ind w:left="0" w:right="48"/>
            </w:pPr>
            <w:r>
              <w:rPr>
                <w:i w:val="0"/>
              </w:rPr>
              <w:t xml:space="preserve">ćwiczeń, analiza </w:t>
            </w:r>
            <w:r>
              <w:rPr>
                <w:i w:val="0"/>
              </w:rPr>
              <w:tab/>
              <w:t xml:space="preserve">przypadków </w:t>
            </w:r>
            <w:r>
              <w:rPr>
                <w:i w:val="0"/>
              </w:rPr>
              <w:tab/>
              <w:t xml:space="preserve">i scenariuszy, egzamin testowy </w:t>
            </w:r>
          </w:p>
        </w:tc>
      </w:tr>
      <w:tr w:rsidR="00154A1E">
        <w:trPr>
          <w:trHeight w:val="149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i w:val="0"/>
              </w:rPr>
              <w:lastRenderedPageBreak/>
              <w:t xml:space="preserve">BN2_U05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spacing w:line="277" w:lineRule="auto"/>
              <w:ind w:left="0"/>
            </w:pPr>
            <w:r>
              <w:rPr>
                <w:i w:val="0"/>
              </w:rPr>
              <w:t xml:space="preserve">Student potrafi zaplanować działania prewencyjne i reagowania; </w:t>
            </w:r>
          </w:p>
          <w:p w:rsidR="00154A1E" w:rsidRDefault="00131353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tabs>
                <w:tab w:val="center" w:pos="382"/>
                <w:tab w:val="center" w:pos="1547"/>
              </w:tabs>
              <w:spacing w:after="23"/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i w:val="0"/>
              </w:rPr>
              <w:t xml:space="preserve">aktywność </w:t>
            </w:r>
            <w:r>
              <w:rPr>
                <w:i w:val="0"/>
              </w:rPr>
              <w:tab/>
              <w:t xml:space="preserve">podczas </w:t>
            </w:r>
          </w:p>
          <w:p w:rsidR="00154A1E" w:rsidRDefault="00131353">
            <w:pPr>
              <w:ind w:left="0" w:right="48"/>
            </w:pPr>
            <w:r>
              <w:rPr>
                <w:i w:val="0"/>
              </w:rPr>
              <w:t xml:space="preserve">ćwiczeń, analiza </w:t>
            </w:r>
            <w:r>
              <w:rPr>
                <w:i w:val="0"/>
              </w:rPr>
              <w:tab/>
              <w:t xml:space="preserve">przypadków </w:t>
            </w:r>
            <w:r>
              <w:rPr>
                <w:i w:val="0"/>
              </w:rPr>
              <w:tab/>
              <w:t xml:space="preserve">i scenariuszy, egzamin testowy </w:t>
            </w:r>
          </w:p>
        </w:tc>
      </w:tr>
    </w:tbl>
    <w:p w:rsidR="00154A1E" w:rsidRDefault="00154A1E">
      <w:pPr>
        <w:ind w:left="-1440" w:right="10466"/>
      </w:pPr>
    </w:p>
    <w:tbl>
      <w:tblPr>
        <w:tblStyle w:val="TableGrid"/>
        <w:tblW w:w="9637" w:type="dxa"/>
        <w:tblInd w:w="-192" w:type="dxa"/>
        <w:tblCellMar>
          <w:top w:w="96" w:type="dxa"/>
          <w:left w:w="79" w:type="dxa"/>
          <w:right w:w="33" w:type="dxa"/>
        </w:tblCellMar>
        <w:tblLook w:val="04A0" w:firstRow="1" w:lastRow="0" w:firstColumn="1" w:lastColumn="0" w:noHBand="0" w:noVBand="1"/>
      </w:tblPr>
      <w:tblGrid>
        <w:gridCol w:w="2011"/>
        <w:gridCol w:w="1150"/>
        <w:gridCol w:w="1582"/>
        <w:gridCol w:w="2878"/>
        <w:gridCol w:w="2016"/>
      </w:tblGrid>
      <w:tr w:rsidR="00154A1E">
        <w:trPr>
          <w:trHeight w:val="144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BN2_U05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</w:tcPr>
          <w:p w:rsidR="00154A1E" w:rsidRDefault="00131353">
            <w:pPr>
              <w:ind w:left="2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</w:tcPr>
          <w:p w:rsidR="00154A1E" w:rsidRDefault="00131353">
            <w:pPr>
              <w:ind w:left="2"/>
            </w:pPr>
            <w:r>
              <w:rPr>
                <w:i w:val="0"/>
              </w:rPr>
              <w:t xml:space="preserve">Student potrafi analizować scenariusze operacyjne i przygotować rekomendacje dla zespołów operacyjnych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</w:tcPr>
          <w:p w:rsidR="00154A1E" w:rsidRDefault="00131353">
            <w:pPr>
              <w:ind w:left="2" w:right="48"/>
            </w:pPr>
            <w:r>
              <w:rPr>
                <w:i w:val="0"/>
              </w:rPr>
              <w:t xml:space="preserve">analiza </w:t>
            </w:r>
            <w:r>
              <w:rPr>
                <w:i w:val="0"/>
              </w:rPr>
              <w:tab/>
              <w:t xml:space="preserve">przypadków </w:t>
            </w:r>
            <w:r>
              <w:rPr>
                <w:i w:val="0"/>
              </w:rPr>
              <w:tab/>
              <w:t xml:space="preserve">i scenariuszy, egzamin testowy </w:t>
            </w:r>
          </w:p>
        </w:tc>
      </w:tr>
      <w:tr w:rsidR="00154A1E">
        <w:trPr>
          <w:trHeight w:val="373"/>
        </w:trPr>
        <w:tc>
          <w:tcPr>
            <w:tcW w:w="9637" w:type="dxa"/>
            <w:gridSpan w:val="5"/>
            <w:tcBorders>
              <w:top w:val="single" w:sz="3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4A1E" w:rsidRDefault="00131353">
            <w:pPr>
              <w:ind w:left="0" w:right="48"/>
              <w:jc w:val="center"/>
            </w:pPr>
            <w:r>
              <w:rPr>
                <w:b/>
                <w:i w:val="0"/>
              </w:rPr>
              <w:t>KOMPETENCJE SPOŁECZNE</w:t>
            </w:r>
            <w:r>
              <w:rPr>
                <w:i w:val="0"/>
              </w:rPr>
              <w:t xml:space="preserve"> </w:t>
            </w:r>
          </w:p>
        </w:tc>
      </w:tr>
      <w:tr w:rsidR="00154A1E">
        <w:trPr>
          <w:trHeight w:val="169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BN2_K06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2"/>
            </w:pPr>
            <w:r>
              <w:rPr>
                <w:i w:val="0"/>
              </w:rPr>
              <w:t xml:space="preserve">P7S_KR </w:t>
            </w:r>
          </w:p>
        </w:tc>
        <w:tc>
          <w:tcPr>
            <w:tcW w:w="4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spacing w:line="277" w:lineRule="auto"/>
              <w:ind w:left="2"/>
            </w:pPr>
            <w:r>
              <w:rPr>
                <w:i w:val="0"/>
              </w:rPr>
              <w:t xml:space="preserve">Student  jest gotów y odpowiedzialności zawodowej i etycznej w działaniach antyterrorystycznych; </w:t>
            </w:r>
          </w:p>
          <w:p w:rsidR="00154A1E" w:rsidRDefault="00131353">
            <w:pPr>
              <w:ind w:left="2"/>
            </w:pPr>
            <w:r>
              <w:rPr>
                <w:i w:val="0"/>
              </w:rPr>
              <w:t xml:space="preserve">.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tabs>
                <w:tab w:val="center" w:pos="384"/>
                <w:tab w:val="center" w:pos="1549"/>
              </w:tabs>
              <w:spacing w:after="23"/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i w:val="0"/>
              </w:rPr>
              <w:t xml:space="preserve">aktywność </w:t>
            </w:r>
            <w:r>
              <w:rPr>
                <w:i w:val="0"/>
              </w:rPr>
              <w:tab/>
              <w:t xml:space="preserve">podczas </w:t>
            </w:r>
          </w:p>
          <w:p w:rsidR="00154A1E" w:rsidRDefault="00131353">
            <w:pPr>
              <w:ind w:left="2" w:right="48"/>
            </w:pPr>
            <w:r>
              <w:rPr>
                <w:i w:val="0"/>
              </w:rPr>
              <w:t xml:space="preserve">ćwiczeń, analiza </w:t>
            </w:r>
            <w:r>
              <w:rPr>
                <w:i w:val="0"/>
              </w:rPr>
              <w:tab/>
              <w:t xml:space="preserve">przypadków </w:t>
            </w:r>
            <w:r>
              <w:rPr>
                <w:i w:val="0"/>
              </w:rPr>
              <w:tab/>
              <w:t xml:space="preserve">i scenariuszy, egzamin testowy </w:t>
            </w:r>
          </w:p>
        </w:tc>
      </w:tr>
      <w:tr w:rsidR="00154A1E">
        <w:trPr>
          <w:trHeight w:val="653"/>
        </w:trPr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b/>
                <w:i w:val="0"/>
              </w:rPr>
              <w:t xml:space="preserve">Nakład pracy studenta 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</w:t>
            </w:r>
            <w:r>
              <w:rPr>
                <w:i w:val="0"/>
              </w:rPr>
              <w:t xml:space="preserve"> </w:t>
            </w:r>
          </w:p>
        </w:tc>
      </w:tr>
      <w:tr w:rsidR="00154A1E">
        <w:trPr>
          <w:trHeight w:val="3836"/>
        </w:trPr>
        <w:tc>
          <w:tcPr>
            <w:tcW w:w="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FF2" w:rsidRDefault="00131353" w:rsidP="00AC1FF2">
            <w:pPr>
              <w:spacing w:line="274" w:lineRule="auto"/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>Stacjonarne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bookmarkStart w:id="0" w:name="_GoBack"/>
            <w:bookmarkEnd w:id="0"/>
            <w:r>
              <w:rPr>
                <w:i w:val="0"/>
              </w:rPr>
              <w:t xml:space="preserve">udział w wykładach = 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 realizacja zadań projektowych =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konsultacje= 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zaliczenie/egzamin = </w:t>
            </w:r>
          </w:p>
          <w:p w:rsidR="00154A1E" w:rsidRDefault="00131353" w:rsidP="00AC1FF2">
            <w:pPr>
              <w:spacing w:line="274" w:lineRule="auto"/>
              <w:ind w:left="0"/>
            </w:pPr>
            <w:r>
              <w:rPr>
                <w:i w:val="0"/>
              </w:rPr>
              <w:t xml:space="preserve"> inne  (określ jakie) =  </w:t>
            </w:r>
          </w:p>
          <w:p w:rsidR="00154A1E" w:rsidRDefault="00131353" w:rsidP="00AC1FF2">
            <w:pPr>
              <w:spacing w:after="14"/>
              <w:ind w:left="0"/>
            </w:pPr>
            <w:r>
              <w:rPr>
                <w:b/>
                <w:i w:val="0"/>
              </w:rPr>
              <w:t xml:space="preserve">RAZEM:  </w:t>
            </w:r>
          </w:p>
          <w:p w:rsidR="00154A1E" w:rsidRDefault="00131353" w:rsidP="00AC1FF2">
            <w:pPr>
              <w:spacing w:after="14"/>
              <w:ind w:left="0"/>
            </w:pPr>
            <w:r>
              <w:rPr>
                <w:b/>
                <w:i w:val="0"/>
              </w:rPr>
              <w:t xml:space="preserve">Liczba punktów  ECTS:  </w:t>
            </w:r>
          </w:p>
          <w:p w:rsidR="00154A1E" w:rsidRDefault="00131353" w:rsidP="00AC1FF2">
            <w:pPr>
              <w:ind w:left="0"/>
            </w:pPr>
            <w:r>
              <w:rPr>
                <w:b/>
                <w:i w:val="0"/>
              </w:rPr>
              <w:t xml:space="preserve">w tym w ramach zajęć praktycznych: </w:t>
            </w:r>
          </w:p>
        </w:tc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FF2" w:rsidRDefault="00131353" w:rsidP="00AC1FF2">
            <w:pPr>
              <w:spacing w:line="274" w:lineRule="auto"/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Niestacjonarne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18 h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28 h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25 h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konsultacje= 2 h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zaliczenie/egzamin = 2 h </w:t>
            </w:r>
          </w:p>
          <w:p w:rsidR="00154A1E" w:rsidRPr="00AC1FF2" w:rsidRDefault="00131353" w:rsidP="00AC1FF2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inne  (określ jakie) =  </w:t>
            </w:r>
          </w:p>
          <w:p w:rsidR="00154A1E" w:rsidRDefault="00131353" w:rsidP="00AC1FF2">
            <w:pPr>
              <w:spacing w:after="14"/>
              <w:ind w:left="0"/>
            </w:pPr>
            <w:r>
              <w:rPr>
                <w:b/>
                <w:i w:val="0"/>
              </w:rPr>
              <w:t xml:space="preserve">RAZEM: 75 </w:t>
            </w:r>
          </w:p>
          <w:p w:rsidR="00AC1FF2" w:rsidRDefault="00131353" w:rsidP="00AC1FF2">
            <w:pPr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Liczba punktów  ECTS: 3 </w:t>
            </w:r>
          </w:p>
          <w:p w:rsidR="00154A1E" w:rsidRDefault="00131353" w:rsidP="00AC1FF2">
            <w:pPr>
              <w:ind w:left="0"/>
            </w:pPr>
            <w:r>
              <w:rPr>
                <w:b/>
                <w:i w:val="0"/>
              </w:rPr>
              <w:t xml:space="preserve">w tym w ramach zajęć praktycznych: 3 </w:t>
            </w:r>
          </w:p>
        </w:tc>
      </w:tr>
      <w:tr w:rsidR="00154A1E">
        <w:trPr>
          <w:trHeight w:val="65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b/>
                <w:i w:val="0"/>
              </w:rPr>
              <w:t>WARUNKI WSTĘPNE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445"/>
            </w:pPr>
            <w:r>
              <w:rPr>
                <w:i w:val="0"/>
              </w:rPr>
              <w:t xml:space="preserve">brak </w:t>
            </w:r>
          </w:p>
        </w:tc>
      </w:tr>
      <w:tr w:rsidR="00154A1E">
        <w:trPr>
          <w:trHeight w:val="2919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spacing w:after="17"/>
              <w:ind w:left="0"/>
            </w:pPr>
            <w:r>
              <w:rPr>
                <w:b/>
                <w:i w:val="0"/>
              </w:rPr>
              <w:t xml:space="preserve">TREŚCI PRZEDMIOTU </w:t>
            </w:r>
          </w:p>
          <w:p w:rsidR="00154A1E" w:rsidRDefault="00131353">
            <w:pPr>
              <w:ind w:left="0" w:right="143"/>
            </w:pPr>
            <w:r>
              <w:rPr>
                <w:i w:val="0"/>
              </w:rPr>
              <w:t xml:space="preserve">(z podziałem na  zajęcia w formie bezpośredniej i </w:t>
            </w:r>
            <w:proofErr w:type="spellStart"/>
            <w:r>
              <w:rPr>
                <w:i w:val="0"/>
              </w:rPr>
              <w:t>elearning</w:t>
            </w:r>
            <w:proofErr w:type="spellEnd"/>
            <w:r>
              <w:rPr>
                <w:i w:val="0"/>
              </w:rPr>
              <w:t xml:space="preserve">) 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spacing w:after="66"/>
              <w:ind w:left="161"/>
            </w:pPr>
            <w:r>
              <w:rPr>
                <w:i w:val="0"/>
              </w:rPr>
              <w:t xml:space="preserve">Treści realizowane w formie bezpośredniej:  </w:t>
            </w:r>
          </w:p>
          <w:p w:rsidR="00154A1E" w:rsidRDefault="00131353">
            <w:pPr>
              <w:numPr>
                <w:ilvl w:val="0"/>
                <w:numId w:val="1"/>
              </w:numPr>
              <w:spacing w:after="34"/>
            </w:pPr>
            <w:r>
              <w:rPr>
                <w:i w:val="0"/>
              </w:rPr>
              <w:t xml:space="preserve">Wprowadzenie do działań antyterrorystycznych.  </w:t>
            </w:r>
          </w:p>
          <w:p w:rsidR="00154A1E" w:rsidRDefault="00131353">
            <w:pPr>
              <w:numPr>
                <w:ilvl w:val="0"/>
                <w:numId w:val="1"/>
              </w:numPr>
              <w:spacing w:after="31"/>
            </w:pPr>
            <w:r>
              <w:rPr>
                <w:i w:val="0"/>
              </w:rPr>
              <w:t xml:space="preserve">Rodzaje zagrożeń terrorystycznych i ich identyfikacja.  </w:t>
            </w:r>
          </w:p>
          <w:p w:rsidR="00154A1E" w:rsidRDefault="00131353">
            <w:pPr>
              <w:numPr>
                <w:ilvl w:val="0"/>
                <w:numId w:val="1"/>
              </w:numPr>
              <w:spacing w:after="34"/>
            </w:pPr>
            <w:r>
              <w:rPr>
                <w:i w:val="0"/>
              </w:rPr>
              <w:t xml:space="preserve">Prawne i organizacyjne aspekty operacji antyterrorystycznych.  </w:t>
            </w:r>
          </w:p>
          <w:p w:rsidR="00154A1E" w:rsidRDefault="00131353">
            <w:pPr>
              <w:numPr>
                <w:ilvl w:val="0"/>
                <w:numId w:val="1"/>
              </w:numPr>
              <w:spacing w:after="34"/>
            </w:pPr>
            <w:r>
              <w:rPr>
                <w:i w:val="0"/>
              </w:rPr>
              <w:t xml:space="preserve">Metody reagowania na zagrożenia terrorystyczne.  </w:t>
            </w:r>
          </w:p>
          <w:p w:rsidR="00154A1E" w:rsidRDefault="00131353">
            <w:pPr>
              <w:numPr>
                <w:ilvl w:val="0"/>
                <w:numId w:val="1"/>
              </w:numPr>
              <w:spacing w:after="2" w:line="288" w:lineRule="auto"/>
            </w:pPr>
            <w:r>
              <w:rPr>
                <w:i w:val="0"/>
              </w:rPr>
              <w:t xml:space="preserve">Współpraca między służbami w operacjach antyterrorystycznych.  </w:t>
            </w: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ab/>
              <w:t xml:space="preserve">Analiza przypadków rzeczywistych operacji antyterrorystycznych.  </w:t>
            </w:r>
          </w:p>
          <w:p w:rsidR="00154A1E" w:rsidRDefault="00131353">
            <w:pPr>
              <w:numPr>
                <w:ilvl w:val="0"/>
                <w:numId w:val="1"/>
              </w:numPr>
              <w:spacing w:after="33"/>
            </w:pPr>
            <w:r>
              <w:rPr>
                <w:i w:val="0"/>
              </w:rPr>
              <w:t xml:space="preserve">Ćwiczenia praktyczne: planowanie działań i scenariusze reakcji.  </w:t>
            </w:r>
          </w:p>
          <w:p w:rsidR="00154A1E" w:rsidRDefault="00131353">
            <w:pPr>
              <w:numPr>
                <w:ilvl w:val="0"/>
                <w:numId w:val="1"/>
              </w:numPr>
            </w:pPr>
            <w:r>
              <w:rPr>
                <w:i w:val="0"/>
              </w:rPr>
              <w:t xml:space="preserve">Symulacje sytuacji kryzysowych. </w:t>
            </w:r>
          </w:p>
          <w:p w:rsidR="00154A1E" w:rsidRDefault="00131353">
            <w:pPr>
              <w:ind w:left="161"/>
            </w:pPr>
            <w:r>
              <w:rPr>
                <w:i w:val="0"/>
              </w:rPr>
              <w:t xml:space="preserve">Treści realizowane w formie e-learning: nie dotyczy </w:t>
            </w:r>
          </w:p>
        </w:tc>
      </w:tr>
      <w:tr w:rsidR="00154A1E">
        <w:trPr>
          <w:trHeight w:val="1217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spacing w:after="17"/>
              <w:ind w:left="0"/>
            </w:pPr>
            <w:r>
              <w:rPr>
                <w:b/>
                <w:i w:val="0"/>
              </w:rPr>
              <w:lastRenderedPageBreak/>
              <w:t xml:space="preserve">LITERATURA  </w:t>
            </w:r>
          </w:p>
          <w:p w:rsidR="00154A1E" w:rsidRDefault="00131353">
            <w:pPr>
              <w:ind w:left="0"/>
            </w:pPr>
            <w:r>
              <w:rPr>
                <w:b/>
                <w:i w:val="0"/>
              </w:rPr>
              <w:t>OBOWIĄZKOWA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spacing w:after="2" w:line="239" w:lineRule="auto"/>
              <w:ind w:left="2"/>
            </w:pPr>
            <w:r>
              <w:rPr>
                <w:i w:val="0"/>
              </w:rPr>
              <w:t xml:space="preserve">Waldemar Zubrzycki, Jarosław </w:t>
            </w:r>
            <w:proofErr w:type="spellStart"/>
            <w:r>
              <w:rPr>
                <w:i w:val="0"/>
              </w:rPr>
              <w:t>Cymerski</w:t>
            </w:r>
            <w:proofErr w:type="spellEnd"/>
            <w:r>
              <w:rPr>
                <w:i w:val="0"/>
              </w:rPr>
              <w:t>, Terroryzm/</w:t>
            </w:r>
            <w:proofErr w:type="spellStart"/>
            <w:r>
              <w:rPr>
                <w:i w:val="0"/>
              </w:rPr>
              <w:t>Antyterroryzm</w:t>
            </w:r>
            <w:proofErr w:type="spellEnd"/>
            <w:r>
              <w:rPr>
                <w:i w:val="0"/>
              </w:rPr>
              <w:t xml:space="preserve">. Dwie dekady po zamachach z 11 września. Szczytno 2023 </w:t>
            </w:r>
          </w:p>
          <w:p w:rsidR="00154A1E" w:rsidRDefault="00131353">
            <w:pPr>
              <w:ind w:left="2"/>
            </w:pPr>
            <w:proofErr w:type="spellStart"/>
            <w:r>
              <w:rPr>
                <w:i w:val="0"/>
              </w:rPr>
              <w:t>Jałoszyński</w:t>
            </w:r>
            <w:proofErr w:type="spellEnd"/>
            <w:r>
              <w:rPr>
                <w:i w:val="0"/>
              </w:rPr>
              <w:t xml:space="preserve">, K., &amp; Stelmach, J. (2022). Bezpieczeństwo terrorystyczne czy antyterrorystyczne? W poszukiwaniu prawdy o pojęciach. Przegląd Policyjny, 145, 31-43. </w:t>
            </w:r>
          </w:p>
        </w:tc>
      </w:tr>
      <w:tr w:rsidR="00154A1E">
        <w:trPr>
          <w:trHeight w:val="175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spacing w:after="17"/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154A1E" w:rsidRDefault="00131353">
            <w:pPr>
              <w:spacing w:after="17"/>
              <w:ind w:left="0"/>
            </w:pPr>
            <w:r>
              <w:rPr>
                <w:b/>
                <w:i w:val="0"/>
              </w:rPr>
              <w:t xml:space="preserve">UZUPEŁNIAJĄCA </w:t>
            </w:r>
          </w:p>
          <w:p w:rsidR="00154A1E" w:rsidRDefault="00131353">
            <w:pPr>
              <w:ind w:left="0"/>
            </w:pPr>
            <w:r>
              <w:rPr>
                <w:i w:val="0"/>
              </w:rPr>
              <w:t xml:space="preserve">(w tym min. 2 pozycje w języku angielskim; publikacje książkowe lub artykuły) 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spacing w:line="277" w:lineRule="auto"/>
              <w:ind w:left="2" w:right="8"/>
            </w:pPr>
            <w:r>
              <w:rPr>
                <w:i w:val="0"/>
              </w:rPr>
              <w:t xml:space="preserve">Hołub, A. (2022). Kierunki aktywności polskiej Policji w obszarze zagrożeń terroryzmem. Fides, Ratio et Patria. Studia Toruńskie, (17), 256-272. </w:t>
            </w:r>
          </w:p>
          <w:p w:rsidR="00154A1E" w:rsidRDefault="00131353">
            <w:pPr>
              <w:spacing w:line="277" w:lineRule="auto"/>
              <w:ind w:left="2"/>
            </w:pPr>
            <w:proofErr w:type="spellStart"/>
            <w:r>
              <w:rPr>
                <w:i w:val="0"/>
              </w:rPr>
              <w:t>Burczaniuk</w:t>
            </w:r>
            <w:proofErr w:type="spellEnd"/>
            <w:r>
              <w:rPr>
                <w:i w:val="0"/>
              </w:rPr>
              <w:t xml:space="preserve">, P. (2022). Prawne aspekty walki z terroryzmem w krajowym porządku prawnym na tle wyzwań kształtowanych prawodawstwem europejskim. Terroryzm. Studia, analizy, prewencja, (1 (1)), 29-65. </w:t>
            </w:r>
          </w:p>
          <w:p w:rsidR="00154A1E" w:rsidRDefault="00131353">
            <w:pPr>
              <w:ind w:left="2"/>
            </w:pPr>
            <w:r>
              <w:rPr>
                <w:i w:val="0"/>
              </w:rPr>
              <w:t xml:space="preserve">Johnson, R. (2020). </w:t>
            </w:r>
            <w:proofErr w:type="spellStart"/>
            <w:r>
              <w:rPr>
                <w:i w:val="0"/>
              </w:rPr>
              <w:t>Antiterrorism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threat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response</w:t>
            </w:r>
            <w:proofErr w:type="spellEnd"/>
            <w:r>
              <w:rPr>
                <w:i w:val="0"/>
              </w:rPr>
              <w:t xml:space="preserve">: Planning and </w:t>
            </w:r>
            <w:proofErr w:type="spellStart"/>
            <w:r>
              <w:rPr>
                <w:i w:val="0"/>
              </w:rPr>
              <w:t>implementation</w:t>
            </w:r>
            <w:proofErr w:type="spellEnd"/>
            <w:r>
              <w:rPr>
                <w:i w:val="0"/>
              </w:rPr>
              <w:t xml:space="preserve">. CRC Press. </w:t>
            </w:r>
          </w:p>
        </w:tc>
      </w:tr>
      <w:tr w:rsidR="00154A1E">
        <w:trPr>
          <w:trHeight w:val="697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54A1E">
            <w:pPr>
              <w:spacing w:after="160"/>
              <w:ind w:left="0"/>
            </w:pP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/>
              <w:jc w:val="both"/>
            </w:pPr>
            <w:proofErr w:type="spellStart"/>
            <w:r>
              <w:rPr>
                <w:i w:val="0"/>
              </w:rPr>
              <w:t>Blakesley</w:t>
            </w:r>
            <w:proofErr w:type="spellEnd"/>
            <w:r>
              <w:rPr>
                <w:i w:val="0"/>
              </w:rPr>
              <w:t xml:space="preserve">, C. (2021). </w:t>
            </w:r>
            <w:proofErr w:type="spellStart"/>
            <w:r>
              <w:rPr>
                <w:i w:val="0"/>
              </w:rPr>
              <w:t>Terrorism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anti-terrorism</w:t>
            </w:r>
            <w:proofErr w:type="spellEnd"/>
            <w:r>
              <w:rPr>
                <w:i w:val="0"/>
              </w:rPr>
              <w:t xml:space="preserve">: a </w:t>
            </w:r>
            <w:proofErr w:type="spellStart"/>
            <w:r>
              <w:rPr>
                <w:i w:val="0"/>
              </w:rPr>
              <w:t>normative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practical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assessment</w:t>
            </w:r>
            <w:proofErr w:type="spellEnd"/>
            <w:r>
              <w:rPr>
                <w:i w:val="0"/>
              </w:rPr>
              <w:t xml:space="preserve"> (Vol. 25). BRILL. </w:t>
            </w:r>
          </w:p>
        </w:tc>
      </w:tr>
      <w:tr w:rsidR="00154A1E">
        <w:trPr>
          <w:trHeight w:val="149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spacing w:after="17"/>
              <w:ind w:left="0"/>
            </w:pPr>
            <w:r>
              <w:rPr>
                <w:b/>
                <w:i w:val="0"/>
              </w:rPr>
              <w:t xml:space="preserve">PUBLIKACJE </w:t>
            </w:r>
          </w:p>
          <w:p w:rsidR="00154A1E" w:rsidRDefault="00131353">
            <w:pPr>
              <w:spacing w:after="17"/>
              <w:ind w:left="0"/>
            </w:pPr>
            <w:r>
              <w:rPr>
                <w:b/>
                <w:i w:val="0"/>
              </w:rPr>
              <w:t xml:space="preserve">NAUKOWE OSÓB </w:t>
            </w:r>
          </w:p>
          <w:p w:rsidR="00154A1E" w:rsidRDefault="00131353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PROWADZĄCYCH </w:t>
            </w:r>
          </w:p>
          <w:p w:rsidR="00154A1E" w:rsidRDefault="00131353">
            <w:pPr>
              <w:spacing w:after="17"/>
              <w:ind w:left="0"/>
            </w:pPr>
            <w:r>
              <w:rPr>
                <w:b/>
                <w:i w:val="0"/>
              </w:rPr>
              <w:t xml:space="preserve">ZAJĘCIA ZWIĄZANE Z </w:t>
            </w:r>
          </w:p>
          <w:p w:rsidR="00154A1E" w:rsidRDefault="00131353">
            <w:pPr>
              <w:ind w:left="0"/>
            </w:pPr>
            <w:r>
              <w:rPr>
                <w:b/>
                <w:i w:val="0"/>
              </w:rPr>
              <w:t>TEMATYKĄ MODUŁU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Nie dotyczy </w:t>
            </w:r>
          </w:p>
        </w:tc>
      </w:tr>
      <w:tr w:rsidR="00154A1E">
        <w:trPr>
          <w:trHeight w:val="149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spacing w:after="17"/>
              <w:ind w:left="0"/>
            </w:pPr>
            <w:r>
              <w:rPr>
                <w:b/>
                <w:i w:val="0"/>
              </w:rPr>
              <w:t xml:space="preserve">METODY NAUCZANIA </w:t>
            </w:r>
          </w:p>
          <w:p w:rsidR="00154A1E" w:rsidRDefault="00131353">
            <w:pPr>
              <w:ind w:left="0" w:right="142"/>
            </w:pPr>
            <w:r>
              <w:rPr>
                <w:i w:val="0"/>
              </w:rPr>
              <w:t xml:space="preserve">(z podziałem na  zajęcia w formie bezpośredniej i </w:t>
            </w:r>
            <w:proofErr w:type="spellStart"/>
            <w:r>
              <w:rPr>
                <w:i w:val="0"/>
              </w:rPr>
              <w:t>elearning</w:t>
            </w:r>
            <w:proofErr w:type="spellEnd"/>
            <w:r>
              <w:rPr>
                <w:i w:val="0"/>
              </w:rPr>
              <w:t xml:space="preserve">) 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 w:right="46"/>
              <w:jc w:val="both"/>
            </w:pPr>
            <w:r>
              <w:rPr>
                <w:i w:val="0"/>
              </w:rPr>
              <w:t xml:space="preserve">W formie bezpośredniej: ćwiczenia praktyczne, analiza przypadków, praca w grupach, symulacje operacyjne, dyskusja moderowana. W formie e-learning: NIE DOTYCZY </w:t>
            </w:r>
          </w:p>
        </w:tc>
      </w:tr>
      <w:tr w:rsidR="00154A1E">
        <w:trPr>
          <w:trHeight w:val="43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/>
            </w:pPr>
            <w:r>
              <w:rPr>
                <w:b/>
                <w:i w:val="0"/>
              </w:rPr>
              <w:t>POMOCE NAUKOWE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ind w:left="0"/>
            </w:pPr>
            <w:r>
              <w:rPr>
                <w:i w:val="0"/>
              </w:rPr>
              <w:t xml:space="preserve">Komputer, rzutnik multimedialny, tablica. mapa </w:t>
            </w:r>
          </w:p>
        </w:tc>
      </w:tr>
      <w:tr w:rsidR="00154A1E">
        <w:trPr>
          <w:trHeight w:val="122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PROJEKT </w:t>
            </w:r>
          </w:p>
          <w:p w:rsidR="00154A1E" w:rsidRDefault="00131353">
            <w:pPr>
              <w:ind w:left="0" w:right="39"/>
            </w:pPr>
            <w:r>
              <w:rPr>
                <w:b/>
                <w:i w:val="0"/>
              </w:rPr>
              <w:t>(o ile jest realizowany w ramach modułu zajęć)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spacing w:after="17"/>
              <w:ind w:left="0"/>
            </w:pPr>
            <w:r>
              <w:rPr>
                <w:i w:val="0"/>
              </w:rPr>
              <w:t xml:space="preserve">Cel projektu: </w:t>
            </w:r>
          </w:p>
          <w:p w:rsidR="00154A1E" w:rsidRDefault="00131353">
            <w:pPr>
              <w:spacing w:after="17"/>
              <w:ind w:left="0"/>
            </w:pPr>
            <w:r>
              <w:rPr>
                <w:i w:val="0"/>
              </w:rPr>
              <w:t xml:space="preserve">Temat projektu: </w:t>
            </w:r>
          </w:p>
          <w:p w:rsidR="00154A1E" w:rsidRDefault="00131353">
            <w:pPr>
              <w:ind w:left="0"/>
            </w:pPr>
            <w:r>
              <w:rPr>
                <w:i w:val="0"/>
              </w:rPr>
              <w:t xml:space="preserve">Forma projektu: </w:t>
            </w:r>
          </w:p>
        </w:tc>
      </w:tr>
      <w:tr w:rsidR="00154A1E">
        <w:trPr>
          <w:trHeight w:val="175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1E" w:rsidRDefault="00131353">
            <w:pPr>
              <w:spacing w:after="17"/>
              <w:ind w:left="0"/>
            </w:pPr>
            <w:r>
              <w:rPr>
                <w:b/>
                <w:i w:val="0"/>
              </w:rPr>
              <w:t xml:space="preserve">FORMA  I WARUNKI </w:t>
            </w:r>
          </w:p>
          <w:p w:rsidR="00154A1E" w:rsidRDefault="00131353">
            <w:pPr>
              <w:spacing w:after="17"/>
              <w:ind w:left="0"/>
            </w:pPr>
            <w:r>
              <w:rPr>
                <w:b/>
                <w:i w:val="0"/>
              </w:rPr>
              <w:t xml:space="preserve">ZALICZENIA </w:t>
            </w:r>
          </w:p>
          <w:p w:rsidR="00154A1E" w:rsidRDefault="00131353">
            <w:pPr>
              <w:ind w:left="0" w:right="142"/>
            </w:pPr>
            <w:r>
              <w:rPr>
                <w:i w:val="0"/>
              </w:rPr>
              <w:t xml:space="preserve">(z podziałem na  zajęcia w formie bezpośredniej i </w:t>
            </w:r>
            <w:proofErr w:type="spellStart"/>
            <w:r>
              <w:rPr>
                <w:i w:val="0"/>
              </w:rPr>
              <w:t>elearning</w:t>
            </w:r>
            <w:proofErr w:type="spellEnd"/>
            <w:r>
              <w:rPr>
                <w:i w:val="0"/>
              </w:rPr>
              <w:t>)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1E" w:rsidRDefault="00131353">
            <w:pPr>
              <w:ind w:left="0"/>
              <w:jc w:val="both"/>
            </w:pPr>
            <w:r>
              <w:rPr>
                <w:i w:val="0"/>
              </w:rPr>
              <w:t xml:space="preserve">Warunkiem zaliczenia przedmiotu jest uzyskanie pozytywnej oceny z </w:t>
            </w:r>
            <w:proofErr w:type="spellStart"/>
            <w:r>
              <w:rPr>
                <w:i w:val="0"/>
              </w:rPr>
              <w:t>wszytskich</w:t>
            </w:r>
            <w:proofErr w:type="spellEnd"/>
            <w:r>
              <w:rPr>
                <w:i w:val="0"/>
              </w:rPr>
              <w:t xml:space="preserve"> form </w:t>
            </w:r>
            <w:proofErr w:type="spellStart"/>
            <w:r>
              <w:rPr>
                <w:i w:val="0"/>
              </w:rPr>
              <w:t>werydikacji</w:t>
            </w:r>
            <w:proofErr w:type="spellEnd"/>
            <w:r>
              <w:rPr>
                <w:i w:val="0"/>
              </w:rPr>
              <w:t xml:space="preserve"> efektów kształcenia: egzaminu testowego oraz analizy przypadku w trakcie zajęć.  </w:t>
            </w:r>
          </w:p>
        </w:tc>
      </w:tr>
    </w:tbl>
    <w:p w:rsidR="00154A1E" w:rsidRDefault="00131353">
      <w:r>
        <w:rPr>
          <w:i w:val="0"/>
        </w:rPr>
        <w:t xml:space="preserve"> </w:t>
      </w:r>
    </w:p>
    <w:p w:rsidR="00154A1E" w:rsidRDefault="00131353">
      <w:r>
        <w:t xml:space="preserve">* W-wykład, </w:t>
      </w:r>
      <w:proofErr w:type="spellStart"/>
      <w:r>
        <w:t>ćw</w:t>
      </w:r>
      <w:proofErr w:type="spellEnd"/>
      <w:r>
        <w:t xml:space="preserve">- ćwiczenia, lab- laboratorium, pro- projekt, e- e-learning </w:t>
      </w:r>
    </w:p>
    <w:p w:rsidR="00154A1E" w:rsidRDefault="00131353">
      <w:pPr>
        <w:spacing w:after="216"/>
      </w:pPr>
      <w:r>
        <w:rPr>
          <w:i w:val="0"/>
        </w:rPr>
        <w:t xml:space="preserve"> </w:t>
      </w:r>
    </w:p>
    <w:p w:rsidR="00154A1E" w:rsidRDefault="00131353">
      <w:r>
        <w:rPr>
          <w:i w:val="0"/>
        </w:rPr>
        <w:t xml:space="preserve"> </w:t>
      </w:r>
    </w:p>
    <w:sectPr w:rsidR="00154A1E">
      <w:pgSz w:w="11906" w:h="16838"/>
      <w:pgMar w:top="1138" w:right="1440" w:bottom="115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36C86"/>
    <w:multiLevelType w:val="hybridMultilevel"/>
    <w:tmpl w:val="39668B9C"/>
    <w:lvl w:ilvl="0" w:tplc="7AEC22E4">
      <w:start w:val="1"/>
      <w:numFmt w:val="bullet"/>
      <w:lvlText w:val="•"/>
      <w:lvlJc w:val="left"/>
      <w:pPr>
        <w:ind w:left="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47526">
      <w:start w:val="1"/>
      <w:numFmt w:val="bullet"/>
      <w:lvlText w:val="o"/>
      <w:lvlJc w:val="left"/>
      <w:pPr>
        <w:ind w:left="1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125DD4">
      <w:start w:val="1"/>
      <w:numFmt w:val="bullet"/>
      <w:lvlText w:val="▪"/>
      <w:lvlJc w:val="left"/>
      <w:pPr>
        <w:ind w:left="2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524486">
      <w:start w:val="1"/>
      <w:numFmt w:val="bullet"/>
      <w:lvlText w:val="•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A475FA">
      <w:start w:val="1"/>
      <w:numFmt w:val="bullet"/>
      <w:lvlText w:val="o"/>
      <w:lvlJc w:val="left"/>
      <w:pPr>
        <w:ind w:left="3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4E3216">
      <w:start w:val="1"/>
      <w:numFmt w:val="bullet"/>
      <w:lvlText w:val="▪"/>
      <w:lvlJc w:val="left"/>
      <w:pPr>
        <w:ind w:left="4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2ABFC">
      <w:start w:val="1"/>
      <w:numFmt w:val="bullet"/>
      <w:lvlText w:val="•"/>
      <w:lvlJc w:val="left"/>
      <w:pPr>
        <w:ind w:left="5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7AD110">
      <w:start w:val="1"/>
      <w:numFmt w:val="bullet"/>
      <w:lvlText w:val="o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8EF88C">
      <w:start w:val="1"/>
      <w:numFmt w:val="bullet"/>
      <w:lvlText w:val="▪"/>
      <w:lvlJc w:val="left"/>
      <w:pPr>
        <w:ind w:left="6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1E"/>
    <w:rsid w:val="00131353"/>
    <w:rsid w:val="00154A1E"/>
    <w:rsid w:val="00AC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5197"/>
  <w15:docId w15:val="{E0BE5AD2-85D0-4CC0-B357-DDE1C385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307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cp:lastModifiedBy>Justyna Nalepka</cp:lastModifiedBy>
  <cp:revision>4</cp:revision>
  <dcterms:created xsi:type="dcterms:W3CDTF">2026-05-25T08:46:00Z</dcterms:created>
  <dcterms:modified xsi:type="dcterms:W3CDTF">2026-05-25T12:19:00Z</dcterms:modified>
</cp:coreProperties>
</file>