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8F1" w:rsidRDefault="005D18F1">
      <w:pPr>
        <w:spacing w:after="0"/>
        <w:ind w:left="-1440" w:right="10466"/>
      </w:pPr>
    </w:p>
    <w:tbl>
      <w:tblPr>
        <w:tblStyle w:val="TableGrid"/>
        <w:tblW w:w="9424" w:type="dxa"/>
        <w:tblInd w:w="-92" w:type="dxa"/>
        <w:tblCellMar>
          <w:top w:w="45" w:type="dxa"/>
          <w:left w:w="68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1630"/>
        <w:gridCol w:w="282"/>
        <w:gridCol w:w="1276"/>
        <w:gridCol w:w="284"/>
        <w:gridCol w:w="1132"/>
        <w:gridCol w:w="568"/>
        <w:gridCol w:w="1987"/>
        <w:gridCol w:w="2265"/>
      </w:tblGrid>
      <w:tr w:rsidR="005D18F1">
        <w:trPr>
          <w:trHeight w:val="537"/>
        </w:trPr>
        <w:tc>
          <w:tcPr>
            <w:tcW w:w="94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:rsidR="005D18F1" w:rsidRDefault="00826AEC">
            <w:pPr>
              <w:spacing w:after="57"/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AKADEMIA WSB </w:t>
            </w:r>
          </w:p>
          <w:p w:rsidR="005D18F1" w:rsidRDefault="00826AEC">
            <w:pPr>
              <w:tabs>
                <w:tab w:val="center" w:pos="0"/>
                <w:tab w:val="center" w:pos="4640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Wydział w Krakowie </w:t>
            </w:r>
          </w:p>
        </w:tc>
      </w:tr>
      <w:tr w:rsidR="005D18F1">
        <w:trPr>
          <w:trHeight w:val="275"/>
        </w:trPr>
        <w:tc>
          <w:tcPr>
            <w:tcW w:w="94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Kierunek studiów: Bezpieczeństwo narodowe </w:t>
            </w:r>
          </w:p>
        </w:tc>
      </w:tr>
      <w:tr w:rsidR="005D18F1">
        <w:trPr>
          <w:trHeight w:val="274"/>
        </w:trPr>
        <w:tc>
          <w:tcPr>
            <w:tcW w:w="94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Przedmiot: Międzynarodowe stosunki militarne </w:t>
            </w:r>
          </w:p>
        </w:tc>
      </w:tr>
      <w:tr w:rsidR="005D18F1">
        <w:trPr>
          <w:trHeight w:val="274"/>
        </w:trPr>
        <w:tc>
          <w:tcPr>
            <w:tcW w:w="94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Profil kształcenia: praktyczny  </w:t>
            </w:r>
          </w:p>
        </w:tc>
      </w:tr>
      <w:tr w:rsidR="005D18F1">
        <w:trPr>
          <w:trHeight w:val="274"/>
        </w:trPr>
        <w:tc>
          <w:tcPr>
            <w:tcW w:w="94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Poziom kształcenia: studia II stopnia studia  </w:t>
            </w:r>
          </w:p>
        </w:tc>
      </w:tr>
      <w:tr w:rsidR="005D18F1">
        <w:trPr>
          <w:trHeight w:val="312"/>
        </w:trPr>
        <w:tc>
          <w:tcPr>
            <w:tcW w:w="1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  <w:ind w:right="518"/>
            </w:pPr>
            <w:r>
              <w:rPr>
                <w:rFonts w:ascii="Arial" w:eastAsia="Arial" w:hAnsi="Arial" w:cs="Arial"/>
                <w:b/>
                <w:sz w:val="20"/>
              </w:rPr>
              <w:t>Liczba godzin  w semestrze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  <w:ind w:right="4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  <w:ind w:right="4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</w:tr>
      <w:tr w:rsidR="005D18F1">
        <w:trPr>
          <w:trHeight w:val="27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5D18F1"/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II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  <w:ind w:right="45"/>
              <w:jc w:val="center"/>
            </w:pPr>
            <w:r>
              <w:rPr>
                <w:rFonts w:ascii="Arial" w:eastAsia="Arial" w:hAnsi="Arial" w:cs="Arial"/>
                <w:sz w:val="20"/>
              </w:rPr>
              <w:t>III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IV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D18F1">
        <w:trPr>
          <w:trHeight w:val="538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93"/>
            </w:pPr>
            <w:r>
              <w:rPr>
                <w:rFonts w:ascii="Arial" w:eastAsia="Arial" w:hAnsi="Arial" w:cs="Arial"/>
                <w:b/>
                <w:sz w:val="20"/>
              </w:rPr>
              <w:t xml:space="preserve">Studia stacjonarne </w:t>
            </w:r>
          </w:p>
          <w:p w:rsidR="005D18F1" w:rsidRDefault="00826AE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8F1" w:rsidRDefault="00826AEC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8F1" w:rsidRDefault="00826AEC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8F1" w:rsidRDefault="00826AEC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D18F1">
        <w:trPr>
          <w:trHeight w:val="538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93"/>
            </w:pPr>
            <w:r>
              <w:rPr>
                <w:rFonts w:ascii="Arial" w:eastAsia="Arial" w:hAnsi="Arial" w:cs="Arial"/>
                <w:b/>
                <w:sz w:val="20"/>
              </w:rPr>
              <w:t xml:space="preserve">Studia niestacjonarne </w:t>
            </w:r>
          </w:p>
          <w:p w:rsidR="005D18F1" w:rsidRDefault="00826AE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8F1" w:rsidRDefault="00826AEC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8F1" w:rsidRDefault="00826AEC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8F1" w:rsidRDefault="00826AEC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8F1" w:rsidRDefault="00826AEC">
            <w:pPr>
              <w:spacing w:after="0"/>
              <w:ind w:right="5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18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ćw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D18F1">
        <w:trPr>
          <w:trHeight w:val="802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JĘZYK </w:t>
            </w:r>
          </w:p>
          <w:p w:rsidR="005D18F1" w:rsidRDefault="00826AEC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PROWADZENIA </w:t>
            </w:r>
          </w:p>
          <w:p w:rsidR="005D18F1" w:rsidRDefault="00826AE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PRZEDMIOTU 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Polski </w:t>
            </w:r>
          </w:p>
        </w:tc>
      </w:tr>
      <w:tr w:rsidR="005D18F1">
        <w:trPr>
          <w:trHeight w:val="538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WYKŁADOWCA </w:t>
            </w:r>
          </w:p>
          <w:p w:rsidR="005D18F1" w:rsidRDefault="00826AE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5D18F1">
            <w:pPr>
              <w:spacing w:after="0"/>
              <w:ind w:left="4"/>
            </w:pPr>
          </w:p>
        </w:tc>
      </w:tr>
      <w:tr w:rsidR="005D18F1">
        <w:trPr>
          <w:trHeight w:val="538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FORMA ZAJĘĆ </w:t>
            </w:r>
          </w:p>
          <w:p w:rsidR="005D18F1" w:rsidRDefault="00826AE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Ćwiczenia  </w:t>
            </w:r>
          </w:p>
        </w:tc>
      </w:tr>
      <w:tr w:rsidR="005D18F1">
        <w:trPr>
          <w:trHeight w:val="539"/>
        </w:trPr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CELE PRZEDMIOTU </w:t>
            </w:r>
          </w:p>
          <w:p w:rsidR="005D18F1" w:rsidRDefault="00826AE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5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  <w:ind w:left="4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Celem przedmiotu jest zdobycie przez studenta wiedzy na temat istoty i zakresu bezpieczeństwa międzynarodowego oraz międzynarodowych stosunków militarnych. </w:t>
            </w:r>
          </w:p>
        </w:tc>
      </w:tr>
      <w:tr w:rsidR="005D18F1">
        <w:trPr>
          <w:trHeight w:val="298"/>
        </w:trPr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18F1" w:rsidRDefault="00826AE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Odniesienie do efektów uczenia się </w:t>
            </w:r>
          </w:p>
        </w:tc>
        <w:tc>
          <w:tcPr>
            <w:tcW w:w="397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18F1" w:rsidRDefault="00826AEC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Opis efektów uczenia się 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18F1" w:rsidRDefault="00826AEC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Sposób weryfikacji efektu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uczenia się </w:t>
            </w:r>
          </w:p>
        </w:tc>
      </w:tr>
      <w:tr w:rsidR="005D18F1">
        <w:trPr>
          <w:trHeight w:val="29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18F1" w:rsidRDefault="00826AE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Efekt kierunkowy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18F1" w:rsidRDefault="00826AEC">
            <w:pPr>
              <w:spacing w:after="0"/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PRK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5D18F1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5D18F1"/>
        </w:tc>
      </w:tr>
      <w:tr w:rsidR="005D18F1">
        <w:trPr>
          <w:trHeight w:val="298"/>
        </w:trPr>
        <w:tc>
          <w:tcPr>
            <w:tcW w:w="94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18F1" w:rsidRDefault="00826AE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WIEDZA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D18F1">
        <w:trPr>
          <w:trHeight w:val="1067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BN_W02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P6S_WG </w:t>
            </w:r>
          </w:p>
        </w:tc>
        <w:tc>
          <w:tcPr>
            <w:tcW w:w="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 w:line="277" w:lineRule="auto"/>
              <w:ind w:left="1" w:right="143"/>
            </w:pPr>
            <w:r>
              <w:rPr>
                <w:rFonts w:ascii="Arial" w:eastAsia="Arial" w:hAnsi="Arial" w:cs="Arial"/>
                <w:sz w:val="20"/>
              </w:rPr>
              <w:t xml:space="preserve">student zna w pogłębionym stopniu struktury normy  i reguły kształtujące współczesne międzynarodowe stosunki militarne; </w:t>
            </w:r>
          </w:p>
          <w:p w:rsidR="005D18F1" w:rsidRDefault="00826AEC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zaliczenie pisemne w formie testu; </w:t>
            </w:r>
          </w:p>
        </w:tc>
      </w:tr>
      <w:tr w:rsidR="005D18F1">
        <w:trPr>
          <w:trHeight w:val="53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BN_W05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P6S_WG </w:t>
            </w:r>
          </w:p>
        </w:tc>
        <w:tc>
          <w:tcPr>
            <w:tcW w:w="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student rozumie wyzwania polityczno-militarne bezpieczeństwa narodowego;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zaliczenie pisemne w formie testu; </w:t>
            </w:r>
          </w:p>
        </w:tc>
      </w:tr>
      <w:tr w:rsidR="005D18F1">
        <w:trPr>
          <w:trHeight w:val="70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BN_W08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P6S_WG </w:t>
            </w:r>
          </w:p>
        </w:tc>
        <w:tc>
          <w:tcPr>
            <w:tcW w:w="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  <w:ind w:left="1" w:right="49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student zna w pogłębionym stopniu specyfikę współczesnych stosunków oraz zagrożeń militarnych;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zaliczenie pisemne w formie testu; </w:t>
            </w:r>
          </w:p>
        </w:tc>
      </w:tr>
      <w:tr w:rsidR="005D18F1">
        <w:trPr>
          <w:trHeight w:val="295"/>
        </w:trPr>
        <w:tc>
          <w:tcPr>
            <w:tcW w:w="94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18F1" w:rsidRDefault="00826AE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UMIEJĘTNOŚCI </w:t>
            </w:r>
          </w:p>
        </w:tc>
      </w:tr>
      <w:tr w:rsidR="005D18F1">
        <w:trPr>
          <w:trHeight w:val="70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BN_U01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P6S_UW  </w:t>
            </w:r>
          </w:p>
        </w:tc>
        <w:tc>
          <w:tcPr>
            <w:tcW w:w="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  <w:ind w:left="1" w:right="5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analizuje i opisuje podstawowe ujęcia teoretyczne w zakresie interpretacji zagrożeń, wyzwań i szans dla bezpieczeństwa i obronności państwa;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17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Praca grupowa w trakcie </w:t>
            </w:r>
          </w:p>
          <w:p w:rsidR="005D18F1" w:rsidRDefault="00826AEC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realizacji zajęć </w:t>
            </w:r>
          </w:p>
        </w:tc>
      </w:tr>
      <w:tr w:rsidR="005D18F1">
        <w:trPr>
          <w:trHeight w:val="53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BN_U05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P6S_UW </w:t>
            </w:r>
          </w:p>
        </w:tc>
        <w:tc>
          <w:tcPr>
            <w:tcW w:w="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analizuje powiązanie zjawisk społecznych z różnymi obszarami bezpieczeństwa militarnego;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17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Praca grupowa w trakcie </w:t>
            </w:r>
          </w:p>
          <w:p w:rsidR="005D18F1" w:rsidRDefault="00826AEC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realizacji zajęć </w:t>
            </w:r>
          </w:p>
        </w:tc>
      </w:tr>
      <w:tr w:rsidR="005D18F1">
        <w:trPr>
          <w:trHeight w:val="539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BN_U012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P6S_UW </w:t>
            </w:r>
          </w:p>
        </w:tc>
        <w:tc>
          <w:tcPr>
            <w:tcW w:w="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>a</w:t>
            </w:r>
            <w:r>
              <w:rPr>
                <w:rFonts w:ascii="Arial" w:eastAsia="Arial" w:hAnsi="Arial" w:cs="Arial"/>
                <w:sz w:val="20"/>
              </w:rPr>
              <w:t xml:space="preserve">nalizuje zachowania różnych podmiotów i określa ich wpływ na bezpieczeństwo narodów i świata;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17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Praca grupowa w trakcie </w:t>
            </w:r>
          </w:p>
          <w:p w:rsidR="005D18F1" w:rsidRDefault="00826AEC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realizacji zajęć </w:t>
            </w:r>
          </w:p>
        </w:tc>
      </w:tr>
      <w:tr w:rsidR="005D18F1">
        <w:trPr>
          <w:trHeight w:val="295"/>
        </w:trPr>
        <w:tc>
          <w:tcPr>
            <w:tcW w:w="94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D18F1" w:rsidRDefault="00826AE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KOMPETENCJE SPOŁECZNE </w:t>
            </w:r>
          </w:p>
        </w:tc>
      </w:tr>
      <w:tr w:rsidR="005D18F1">
        <w:trPr>
          <w:trHeight w:val="93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BN_K04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P6S KO  </w:t>
            </w:r>
          </w:p>
        </w:tc>
        <w:tc>
          <w:tcPr>
            <w:tcW w:w="3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  <w:ind w:left="1" w:right="5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Jest gotów do rozwijania kompetencji zawodowych oraz odpowiedzialnego działania zgodnie z etosem zawodów związanych z bezpieczeństwem narodowym. 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17"/>
              <w:ind w:left="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Praca grupowa w trakcie </w:t>
            </w:r>
          </w:p>
          <w:p w:rsidR="005D18F1" w:rsidRDefault="00826AEC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realizacji zajęć  </w:t>
            </w:r>
          </w:p>
        </w:tc>
      </w:tr>
      <w:tr w:rsidR="005D18F1">
        <w:trPr>
          <w:trHeight w:val="434"/>
        </w:trPr>
        <w:tc>
          <w:tcPr>
            <w:tcW w:w="94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Nakład pracy studenta  (w godzinach dydaktycznych 1h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dyd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.=45 minut)**  </w:t>
            </w:r>
          </w:p>
        </w:tc>
      </w:tr>
      <w:tr w:rsidR="005D18F1">
        <w:trPr>
          <w:trHeight w:val="1244"/>
        </w:trPr>
        <w:tc>
          <w:tcPr>
            <w:tcW w:w="4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EC" w:rsidRDefault="00826AEC" w:rsidP="00826AEC">
            <w:pPr>
              <w:spacing w:after="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Stacjonarne </w:t>
            </w:r>
          </w:p>
          <w:p w:rsidR="00826AEC" w:rsidRDefault="00826AEC" w:rsidP="00826AEC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wykładach =  </w:t>
            </w:r>
          </w:p>
          <w:p w:rsidR="00826AEC" w:rsidRDefault="00826AEC" w:rsidP="00826AEC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ćwiczeniach =  </w:t>
            </w:r>
          </w:p>
          <w:p w:rsidR="00826AEC" w:rsidRDefault="00826AEC" w:rsidP="00826AEC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ćwiczeń =  </w:t>
            </w:r>
          </w:p>
          <w:p w:rsidR="005D18F1" w:rsidRDefault="00826AEC" w:rsidP="00826AE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przygotowanie do wykładu =  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EC" w:rsidRDefault="00826AEC" w:rsidP="00826AEC">
            <w:pPr>
              <w:spacing w:after="0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Niestacjonarne </w:t>
            </w:r>
          </w:p>
          <w:p w:rsidR="00826AEC" w:rsidRDefault="00826AEC" w:rsidP="00826AEC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wykładach =  </w:t>
            </w:r>
          </w:p>
          <w:p w:rsidR="00826AEC" w:rsidRDefault="00826AEC" w:rsidP="00826AEC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udział w ćwiczeniach = 18 h </w:t>
            </w:r>
          </w:p>
          <w:p w:rsidR="00826AEC" w:rsidRDefault="00826AEC" w:rsidP="00826AEC">
            <w:pPr>
              <w:spacing w:after="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ćwiczeń = 28 h </w:t>
            </w:r>
          </w:p>
          <w:p w:rsidR="005D18F1" w:rsidRDefault="00826AEC" w:rsidP="00826AE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przygotowanie do wykładu =  </w:t>
            </w:r>
          </w:p>
        </w:tc>
      </w:tr>
    </w:tbl>
    <w:p w:rsidR="005D18F1" w:rsidRDefault="005D18F1" w:rsidP="00826AEC">
      <w:pPr>
        <w:spacing w:after="0"/>
      </w:pPr>
    </w:p>
    <w:tbl>
      <w:tblPr>
        <w:tblStyle w:val="TableGrid"/>
        <w:tblW w:w="9427" w:type="dxa"/>
        <w:tblInd w:w="-93" w:type="dxa"/>
        <w:tblCellMar>
          <w:top w:w="47" w:type="dxa"/>
          <w:left w:w="70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1837"/>
        <w:gridCol w:w="2872"/>
        <w:gridCol w:w="4718"/>
      </w:tblGrid>
      <w:tr w:rsidR="005D18F1">
        <w:trPr>
          <w:trHeight w:val="2247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EC" w:rsidRDefault="00826AEC" w:rsidP="00826AEC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egzaminu =  </w:t>
            </w:r>
          </w:p>
          <w:p w:rsidR="00826AEC" w:rsidRDefault="00826AEC" w:rsidP="00826AEC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realizacja zadań projektowych = </w:t>
            </w:r>
          </w:p>
          <w:p w:rsidR="00826AEC" w:rsidRDefault="00826AEC" w:rsidP="00826AEC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konsultacje=  </w:t>
            </w:r>
          </w:p>
          <w:p w:rsidR="00826AEC" w:rsidRDefault="00826AEC" w:rsidP="00826AEC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e-learning = </w:t>
            </w:r>
          </w:p>
          <w:p w:rsidR="00826AEC" w:rsidRDefault="00826AEC" w:rsidP="00826AEC">
            <w:pPr>
              <w:spacing w:after="1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zaliczenie/egzamin =  </w:t>
            </w:r>
          </w:p>
          <w:p w:rsidR="005D18F1" w:rsidRDefault="00826AEC" w:rsidP="00826AEC">
            <w:pPr>
              <w:spacing w:after="1" w:line="258" w:lineRule="auto"/>
            </w:pPr>
            <w:r>
              <w:rPr>
                <w:rFonts w:ascii="Arial" w:eastAsia="Arial" w:hAnsi="Arial" w:cs="Arial"/>
                <w:sz w:val="20"/>
              </w:rPr>
              <w:t xml:space="preserve">inne  (określ jakie) =  </w:t>
            </w:r>
          </w:p>
          <w:p w:rsidR="005D18F1" w:rsidRDefault="00826AEC" w:rsidP="00826AE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RAZEM:  </w:t>
            </w:r>
          </w:p>
          <w:p w:rsidR="005D18F1" w:rsidRDefault="00826AEC" w:rsidP="00826AE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Liczba punktów  ECTS:  </w:t>
            </w:r>
          </w:p>
          <w:p w:rsidR="005D18F1" w:rsidRDefault="00826AEC" w:rsidP="00826AE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w tym w ramach zajęć prak</w:t>
            </w:r>
            <w:r>
              <w:rPr>
                <w:rFonts w:ascii="Arial" w:eastAsia="Arial" w:hAnsi="Arial" w:cs="Arial"/>
                <w:b/>
                <w:sz w:val="20"/>
              </w:rPr>
              <w:t xml:space="preserve">tycznych: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AEC" w:rsidRDefault="00826AEC" w:rsidP="00826AEC">
            <w:pPr>
              <w:spacing w:after="0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przygotowanie do egzaminu = 25 h </w:t>
            </w:r>
          </w:p>
          <w:p w:rsidR="00826AEC" w:rsidRDefault="00826AEC" w:rsidP="00826AEC">
            <w:pPr>
              <w:spacing w:after="0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realizacja zadań projektowych = </w:t>
            </w:r>
          </w:p>
          <w:p w:rsidR="00826AEC" w:rsidRDefault="00826AEC" w:rsidP="00826AEC">
            <w:pPr>
              <w:spacing w:after="0" w:line="258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konsultacje= 2 h </w:t>
            </w:r>
          </w:p>
          <w:p w:rsidR="005D18F1" w:rsidRDefault="00826AEC" w:rsidP="00826AEC">
            <w:pPr>
              <w:spacing w:after="0" w:line="258" w:lineRule="auto"/>
            </w:pPr>
            <w:r>
              <w:rPr>
                <w:rFonts w:ascii="Arial" w:eastAsia="Arial" w:hAnsi="Arial" w:cs="Arial"/>
                <w:sz w:val="20"/>
              </w:rPr>
              <w:t xml:space="preserve">e-learning = </w:t>
            </w:r>
          </w:p>
          <w:p w:rsidR="005D18F1" w:rsidRDefault="00826AEC" w:rsidP="00826AE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zaliczenie/egzamin = 2 h </w:t>
            </w:r>
          </w:p>
          <w:p w:rsidR="005D18F1" w:rsidRDefault="00826AEC" w:rsidP="00826AE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inne  (określ jakie) =  </w:t>
            </w:r>
          </w:p>
          <w:p w:rsidR="005D18F1" w:rsidRDefault="00826AEC" w:rsidP="00826AE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RAZEM: 75 </w:t>
            </w:r>
          </w:p>
          <w:p w:rsidR="005D18F1" w:rsidRDefault="00826AEC" w:rsidP="00826AE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Liczba punktów  ECTS: 3 </w:t>
            </w:r>
          </w:p>
          <w:p w:rsidR="005D18F1" w:rsidRDefault="00826AEC" w:rsidP="00826AE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w tym w ramach zajęć praktycznych: 3 </w:t>
            </w:r>
          </w:p>
        </w:tc>
      </w:tr>
      <w:tr w:rsidR="005D18F1">
        <w:trPr>
          <w:trHeight w:val="1066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WARUNKI </w:t>
            </w:r>
          </w:p>
          <w:p w:rsidR="005D18F1" w:rsidRDefault="00826AEC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WSTĘPNE </w:t>
            </w:r>
          </w:p>
          <w:p w:rsidR="005D18F1" w:rsidRDefault="00826AE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  <w:ind w:left="2" w:right="52"/>
              <w:jc w:val="both"/>
            </w:pPr>
            <w:r>
              <w:rPr>
                <w:rFonts w:ascii="Arial" w:eastAsia="Arial" w:hAnsi="Arial" w:cs="Arial"/>
                <w:sz w:val="20"/>
              </w:rPr>
              <w:t>Podstawowa wiedzy z zakresu stosunków międzynarodowych, bezpieczeństwa narodowego oraz zagadnień obronności państwa. Warunkiem wstępnym jest znajomość podstaw prawa międzynarodowego i mechanizmów funkcjonowania organizacji międzynarodowych, a także umiejęt</w:t>
            </w:r>
            <w:r>
              <w:rPr>
                <w:rFonts w:ascii="Arial" w:eastAsia="Arial" w:hAnsi="Arial" w:cs="Arial"/>
                <w:sz w:val="20"/>
              </w:rPr>
              <w:t xml:space="preserve">ność analizy wydarzeń politycznych i konfliktów zbrojnych w kontekście globalnym. </w:t>
            </w:r>
          </w:p>
        </w:tc>
      </w:tr>
      <w:tr w:rsidR="005D18F1">
        <w:trPr>
          <w:trHeight w:val="22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TREŚCI </w:t>
            </w:r>
          </w:p>
          <w:p w:rsidR="005D18F1" w:rsidRDefault="00826AEC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PRZEDMIOTU </w:t>
            </w:r>
          </w:p>
          <w:p w:rsidR="005D18F1" w:rsidRDefault="00826AEC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5D18F1" w:rsidRDefault="00826AE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61"/>
              <w:ind w:left="158"/>
            </w:pPr>
            <w:r>
              <w:rPr>
                <w:rFonts w:ascii="Arial" w:eastAsia="Arial" w:hAnsi="Arial" w:cs="Arial"/>
                <w:sz w:val="20"/>
              </w:rPr>
              <w:t xml:space="preserve">Treści realizowane w formie bezpośredniej: </w:t>
            </w:r>
          </w:p>
          <w:p w:rsidR="005D18F1" w:rsidRDefault="00826AEC">
            <w:pPr>
              <w:numPr>
                <w:ilvl w:val="0"/>
                <w:numId w:val="1"/>
              </w:numPr>
              <w:spacing w:after="0"/>
              <w:ind w:hanging="349"/>
            </w:pPr>
            <w:r>
              <w:rPr>
                <w:rFonts w:ascii="Arial" w:eastAsia="Arial" w:hAnsi="Arial" w:cs="Arial"/>
                <w:sz w:val="20"/>
              </w:rPr>
              <w:t xml:space="preserve">Siła militarna państwa; </w:t>
            </w:r>
          </w:p>
          <w:p w:rsidR="005D18F1" w:rsidRDefault="00826AEC">
            <w:pPr>
              <w:numPr>
                <w:ilvl w:val="0"/>
                <w:numId w:val="1"/>
              </w:numPr>
              <w:spacing w:after="0"/>
              <w:ind w:hanging="349"/>
            </w:pPr>
            <w:r>
              <w:rPr>
                <w:rFonts w:ascii="Arial" w:eastAsia="Arial" w:hAnsi="Arial" w:cs="Arial"/>
                <w:sz w:val="20"/>
              </w:rPr>
              <w:t xml:space="preserve">Regionalny i globalny wymiar międzynarodowych stosunków militarnych; </w:t>
            </w:r>
          </w:p>
          <w:p w:rsidR="005D18F1" w:rsidRDefault="00826AEC">
            <w:pPr>
              <w:numPr>
                <w:ilvl w:val="0"/>
                <w:numId w:val="1"/>
              </w:numPr>
              <w:spacing w:after="0"/>
              <w:ind w:hanging="349"/>
            </w:pPr>
            <w:r>
              <w:rPr>
                <w:rFonts w:ascii="Arial" w:eastAsia="Arial" w:hAnsi="Arial" w:cs="Arial"/>
                <w:sz w:val="20"/>
              </w:rPr>
              <w:t xml:space="preserve">Instrumenty militarne polityki zagranicznej państwa; </w:t>
            </w:r>
          </w:p>
          <w:p w:rsidR="005D18F1" w:rsidRDefault="00826AEC">
            <w:pPr>
              <w:numPr>
                <w:ilvl w:val="0"/>
                <w:numId w:val="1"/>
              </w:numPr>
              <w:spacing w:after="0"/>
              <w:ind w:hanging="349"/>
            </w:pPr>
            <w:r>
              <w:rPr>
                <w:rFonts w:ascii="Arial" w:eastAsia="Arial" w:hAnsi="Arial" w:cs="Arial"/>
                <w:sz w:val="20"/>
              </w:rPr>
              <w:t xml:space="preserve">Zapewnienie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bezpieczeństwa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państwa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w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stosunkach 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0"/>
              </w:rPr>
              <w:t xml:space="preserve">międzynarodowych </w:t>
            </w:r>
          </w:p>
          <w:p w:rsidR="005D18F1" w:rsidRDefault="00826AEC">
            <w:pPr>
              <w:spacing w:after="30"/>
              <w:ind w:left="723"/>
            </w:pPr>
            <w:r>
              <w:rPr>
                <w:rFonts w:ascii="Arial" w:eastAsia="Arial" w:hAnsi="Arial" w:cs="Arial"/>
                <w:sz w:val="20"/>
              </w:rPr>
              <w:t xml:space="preserve">przy wykorzystaniu sił zbrojnych; </w:t>
            </w:r>
          </w:p>
          <w:p w:rsidR="005D18F1" w:rsidRDefault="00826AEC">
            <w:pPr>
              <w:numPr>
                <w:ilvl w:val="0"/>
                <w:numId w:val="1"/>
              </w:numPr>
              <w:spacing w:after="31"/>
              <w:ind w:hanging="349"/>
            </w:pPr>
            <w:r>
              <w:rPr>
                <w:rFonts w:ascii="Arial" w:eastAsia="Arial" w:hAnsi="Arial" w:cs="Arial"/>
                <w:sz w:val="20"/>
              </w:rPr>
              <w:t>Wyzwania i zagrożenia polityczno-militarne bezpieczeństwa;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  <w:p w:rsidR="005D18F1" w:rsidRDefault="00826AEC">
            <w:pPr>
              <w:numPr>
                <w:ilvl w:val="0"/>
                <w:numId w:val="1"/>
              </w:numPr>
              <w:spacing w:after="0"/>
              <w:ind w:hanging="349"/>
            </w:pPr>
            <w:r>
              <w:rPr>
                <w:rFonts w:ascii="Arial" w:eastAsia="Arial" w:hAnsi="Arial" w:cs="Arial"/>
                <w:sz w:val="20"/>
              </w:rPr>
              <w:t xml:space="preserve">Współczesne zagrożenia militarne; </w:t>
            </w:r>
          </w:p>
          <w:p w:rsidR="005D18F1" w:rsidRDefault="00826AEC">
            <w:pPr>
              <w:spacing w:after="0"/>
              <w:ind w:left="158"/>
            </w:pPr>
            <w:r>
              <w:rPr>
                <w:rFonts w:ascii="Arial" w:eastAsia="Arial" w:hAnsi="Arial" w:cs="Arial"/>
                <w:sz w:val="20"/>
              </w:rPr>
              <w:t xml:space="preserve">Treści realizowane w formie e-learning: nie dotyczy </w:t>
            </w:r>
          </w:p>
        </w:tc>
      </w:tr>
      <w:tr w:rsidR="005D18F1">
        <w:trPr>
          <w:trHeight w:val="119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LITERATURA  </w:t>
            </w:r>
          </w:p>
          <w:p w:rsidR="005D18F1" w:rsidRDefault="00826AEC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OBOWIĄZKOWA </w:t>
            </w:r>
          </w:p>
          <w:p w:rsidR="005D18F1" w:rsidRDefault="00826AE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numPr>
                <w:ilvl w:val="0"/>
                <w:numId w:val="2"/>
              </w:numPr>
              <w:spacing w:after="50" w:line="241" w:lineRule="auto"/>
              <w:ind w:hanging="349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Żurawski vel Grajewski P., Bezpieczeństwo międzynarodowe – wymiar militarny, Wyd. PWN, Warszawa 2019; </w:t>
            </w:r>
          </w:p>
          <w:p w:rsidR="005D18F1" w:rsidRDefault="00826AEC">
            <w:pPr>
              <w:numPr>
                <w:ilvl w:val="0"/>
                <w:numId w:val="2"/>
              </w:numPr>
              <w:spacing w:after="50" w:line="241" w:lineRule="auto"/>
              <w:ind w:hanging="349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R.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Smith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Przydatność </w:t>
            </w:r>
            <w:r>
              <w:rPr>
                <w:rFonts w:ascii="Arial" w:eastAsia="Arial" w:hAnsi="Arial" w:cs="Arial"/>
                <w:sz w:val="20"/>
              </w:rPr>
              <w:t xml:space="preserve">siły militarnej. Sztuka wojenna we współczesnym świecie, Warszawa 2010;  </w:t>
            </w:r>
          </w:p>
          <w:p w:rsidR="005D18F1" w:rsidRDefault="00826AEC">
            <w:pPr>
              <w:numPr>
                <w:ilvl w:val="0"/>
                <w:numId w:val="2"/>
              </w:numPr>
              <w:spacing w:after="0"/>
              <w:ind w:hanging="349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E. Nowak, M. Nowak, Zarys teorii bezpieczeństwa narodowego, Wyd.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Difin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Warszawa 2015; </w:t>
            </w:r>
          </w:p>
        </w:tc>
      </w:tr>
      <w:tr w:rsidR="005D18F1">
        <w:trPr>
          <w:trHeight w:val="265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14"/>
            </w:pPr>
            <w:r>
              <w:rPr>
                <w:rFonts w:ascii="Arial" w:eastAsia="Arial" w:hAnsi="Arial" w:cs="Arial"/>
                <w:b/>
                <w:sz w:val="20"/>
              </w:rPr>
              <w:lastRenderedPageBreak/>
              <w:t xml:space="preserve">LITERATURA  </w:t>
            </w:r>
          </w:p>
          <w:p w:rsidR="005D18F1" w:rsidRDefault="00826AEC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UZUPEŁNIAJĄCA </w:t>
            </w:r>
          </w:p>
          <w:p w:rsidR="005D18F1" w:rsidRDefault="00826AEC">
            <w:pPr>
              <w:spacing w:after="0"/>
              <w:ind w:right="39"/>
            </w:pPr>
            <w:r>
              <w:rPr>
                <w:rFonts w:ascii="Arial" w:eastAsia="Arial" w:hAnsi="Arial" w:cs="Arial"/>
                <w:sz w:val="20"/>
              </w:rPr>
              <w:t>(w tym min. 2 pozycje       w języku angielskim; publikacje książ</w:t>
            </w:r>
            <w:r>
              <w:rPr>
                <w:rFonts w:ascii="Arial" w:eastAsia="Arial" w:hAnsi="Arial" w:cs="Arial"/>
                <w:sz w:val="20"/>
              </w:rPr>
              <w:t xml:space="preserve">kowe lub artykuły) 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numPr>
                <w:ilvl w:val="0"/>
                <w:numId w:val="3"/>
              </w:numPr>
              <w:spacing w:after="52" w:line="238" w:lineRule="auto"/>
              <w:ind w:hanging="349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R. Zięba (red.), Bezpieczeństwo narodowe po zimnej wojnie, Wyd. Wydawnictwa Akademickie Warszawa 2006; </w:t>
            </w:r>
          </w:p>
          <w:p w:rsidR="005D18F1" w:rsidRDefault="00826AEC">
            <w:pPr>
              <w:numPr>
                <w:ilvl w:val="0"/>
                <w:numId w:val="3"/>
              </w:numPr>
              <w:spacing w:after="45" w:line="246" w:lineRule="auto"/>
              <w:ind w:hanging="349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W.J. Maliszewski (red.), Wyzwania i zagrożenia polityczno-militarne bezpieczeństwa, Bydgoszcz 2005; </w:t>
            </w:r>
          </w:p>
          <w:p w:rsidR="005D18F1" w:rsidRDefault="00826AEC">
            <w:pPr>
              <w:numPr>
                <w:ilvl w:val="0"/>
                <w:numId w:val="3"/>
              </w:numPr>
              <w:spacing w:after="50" w:line="241" w:lineRule="auto"/>
              <w:ind w:hanging="349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M. Zenko,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Between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Threats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and War. U.S.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Discrete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Military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Operations in the Post-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Cold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War World, 2010; </w:t>
            </w:r>
          </w:p>
          <w:p w:rsidR="005D18F1" w:rsidRDefault="00826AEC">
            <w:pPr>
              <w:numPr>
                <w:ilvl w:val="0"/>
                <w:numId w:val="3"/>
              </w:numPr>
              <w:spacing w:after="50" w:line="241" w:lineRule="auto"/>
              <w:ind w:hanging="349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R. Jakubczak (red.), Obrona narodowa w tworzeniu bezpieczeństwa RP. Podręcznik dla studentek i studentów, Wyd. Bellona, Warszawa 2003; </w:t>
            </w:r>
          </w:p>
          <w:p w:rsidR="005D18F1" w:rsidRDefault="00826AEC">
            <w:pPr>
              <w:numPr>
                <w:ilvl w:val="0"/>
                <w:numId w:val="3"/>
              </w:numPr>
              <w:spacing w:after="50" w:line="241" w:lineRule="auto"/>
              <w:ind w:hanging="349"/>
              <w:jc w:val="both"/>
            </w:pPr>
            <w:r>
              <w:rPr>
                <w:rFonts w:ascii="Arial" w:eastAsia="Arial" w:hAnsi="Arial" w:cs="Arial"/>
                <w:sz w:val="20"/>
              </w:rPr>
              <w:t>R. Jakubczak, J.</w:t>
            </w:r>
            <w:r>
              <w:rPr>
                <w:rFonts w:ascii="Arial" w:eastAsia="Arial" w:hAnsi="Arial" w:cs="Arial"/>
                <w:sz w:val="20"/>
              </w:rPr>
              <w:t xml:space="preserve"> Flis (red.), Bezpieczeństwo narodowe Polski w XXI wieku. Wyzwania i strategie, Wyd. Bellona, Warszawa 2006; </w:t>
            </w:r>
          </w:p>
          <w:p w:rsidR="005D18F1" w:rsidRDefault="00826AEC">
            <w:pPr>
              <w:numPr>
                <w:ilvl w:val="0"/>
                <w:numId w:val="3"/>
              </w:numPr>
              <w:spacing w:after="0"/>
              <w:ind w:hanging="349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E.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Cusumano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Civil-Military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Response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to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Hybrid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Threats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, 2018; </w:t>
            </w:r>
          </w:p>
        </w:tc>
      </w:tr>
      <w:tr w:rsidR="005D18F1">
        <w:trPr>
          <w:trHeight w:val="185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PUBLIKACJE </w:t>
            </w:r>
          </w:p>
          <w:p w:rsidR="005D18F1" w:rsidRDefault="00826AEC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NAUKOWE OSÓB </w:t>
            </w:r>
          </w:p>
          <w:p w:rsidR="005D18F1" w:rsidRDefault="00826AEC">
            <w:pPr>
              <w:spacing w:after="17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PROWADZĄCYCH </w:t>
            </w:r>
          </w:p>
          <w:p w:rsidR="005D18F1" w:rsidRDefault="00826AEC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ZAJĘCIA </w:t>
            </w:r>
          </w:p>
          <w:p w:rsidR="005D18F1" w:rsidRDefault="00826AEC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ZWIĄZANE Z </w:t>
            </w:r>
          </w:p>
          <w:p w:rsidR="005D18F1" w:rsidRDefault="00826AE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TEMATYKĄ MODUŁU 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  <w:ind w:left="72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D18F1">
        <w:trPr>
          <w:trHeight w:val="1272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METODY </w:t>
            </w:r>
          </w:p>
          <w:p w:rsidR="005D18F1" w:rsidRDefault="00826AEC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NAUCZANIA </w:t>
            </w:r>
          </w:p>
          <w:p w:rsidR="005D18F1" w:rsidRDefault="00826AEC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63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 formie bezpośredniej:  </w:t>
            </w:r>
          </w:p>
          <w:p w:rsidR="005D18F1" w:rsidRDefault="00826AEC">
            <w:pPr>
              <w:tabs>
                <w:tab w:val="center" w:pos="408"/>
                <w:tab w:val="center" w:pos="2614"/>
              </w:tabs>
              <w:spacing w:after="0"/>
            </w:pPr>
            <w:r>
              <w:tab/>
            </w:r>
            <w:r>
              <w:rPr>
                <w:rFonts w:ascii="Segoe UI Symbol" w:eastAsia="Segoe UI Symbol" w:hAnsi="Segoe UI Symbol" w:cs="Segoe UI Symbol"/>
                <w:sz w:val="20"/>
              </w:rPr>
              <w:t>•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Ćwiczenia, dyskusja w grupach, analiza przypadków </w:t>
            </w:r>
          </w:p>
          <w:p w:rsidR="005D18F1" w:rsidRDefault="00826AEC">
            <w:pPr>
              <w:spacing w:after="12"/>
              <w:ind w:left="72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5D18F1" w:rsidRDefault="00826AE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W formie e-learning: nie dotyczy </w:t>
            </w:r>
          </w:p>
        </w:tc>
      </w:tr>
      <w:tr w:rsidR="005D18F1">
        <w:trPr>
          <w:trHeight w:val="53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17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POMOCE </w:t>
            </w:r>
          </w:p>
          <w:p w:rsidR="005D18F1" w:rsidRDefault="00826AE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NAUKOWE 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Komputer, rzutnik komputerowy  </w:t>
            </w:r>
          </w:p>
        </w:tc>
      </w:tr>
      <w:tr w:rsidR="005D18F1">
        <w:trPr>
          <w:trHeight w:val="29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tabs>
                <w:tab w:val="center" w:pos="386"/>
                <w:tab w:val="center" w:pos="775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b/>
                <w:sz w:val="20"/>
              </w:rPr>
              <w:t>PROJEKT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>Nie dotyczy</w:t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</w:tc>
      </w:tr>
      <w:tr w:rsidR="005D18F1">
        <w:trPr>
          <w:trHeight w:val="538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tabs>
                <w:tab w:val="center" w:pos="300"/>
                <w:tab w:val="center" w:pos="1022"/>
                <w:tab w:val="center" w:pos="1467"/>
              </w:tabs>
              <w:spacing w:after="23"/>
            </w:pPr>
            <w: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FORMA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I </w:t>
            </w:r>
          </w:p>
          <w:p w:rsidR="005D18F1" w:rsidRDefault="00826AEC">
            <w:pPr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WARUNKI 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spacing w:after="17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Ćwiczenia – </w:t>
            </w:r>
            <w:r>
              <w:rPr>
                <w:rFonts w:ascii="Arial" w:eastAsia="Arial" w:hAnsi="Arial" w:cs="Arial"/>
                <w:sz w:val="20"/>
              </w:rPr>
              <w:t xml:space="preserve">zaliczenie na ocenę- zaliczenie pisemne w formie testu </w:t>
            </w:r>
          </w:p>
          <w:p w:rsidR="005D18F1" w:rsidRDefault="00826AEC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Praca grupowa w trakcie realizacji zajęć </w:t>
            </w:r>
          </w:p>
        </w:tc>
      </w:tr>
      <w:tr w:rsidR="005D18F1">
        <w:trPr>
          <w:trHeight w:val="300"/>
        </w:trPr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826AEC">
            <w:pPr>
              <w:tabs>
                <w:tab w:val="center" w:pos="974"/>
              </w:tabs>
              <w:spacing w:after="0"/>
            </w:pPr>
            <w:r>
              <w:rPr>
                <w:rFonts w:ascii="Arial" w:eastAsia="Arial" w:hAnsi="Arial" w:cs="Arial"/>
                <w:b/>
                <w:sz w:val="20"/>
              </w:rPr>
              <w:t>ZALICZENIA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8F1" w:rsidRDefault="005D18F1"/>
        </w:tc>
      </w:tr>
    </w:tbl>
    <w:p w:rsidR="005D18F1" w:rsidRDefault="00826AEC">
      <w:pPr>
        <w:spacing w:after="0"/>
        <w:ind w:left="-24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sectPr w:rsidR="005D18F1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B578C"/>
    <w:multiLevelType w:val="hybridMultilevel"/>
    <w:tmpl w:val="C6F077D6"/>
    <w:lvl w:ilvl="0" w:tplc="C3F0519E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44CEFE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C66102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2C7388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380394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802AF6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A2C4D2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FA4F92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6AB3A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7D4B54"/>
    <w:multiLevelType w:val="hybridMultilevel"/>
    <w:tmpl w:val="54A47DB8"/>
    <w:lvl w:ilvl="0" w:tplc="83C0E954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08AA28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840476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907A02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5EC252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5AB5EA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A54A9E0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56D6C2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410EB46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E63200"/>
    <w:multiLevelType w:val="hybridMultilevel"/>
    <w:tmpl w:val="B232C9E2"/>
    <w:lvl w:ilvl="0" w:tplc="8CF62320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26488E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5CBDD2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7804DC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386A7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027F02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58E3CE4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F0F2D4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4C729A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8F1"/>
    <w:rsid w:val="005D18F1"/>
    <w:rsid w:val="0082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102EE"/>
  <w15:docId w15:val="{59836C40-0F5D-4F2E-B09E-14F25901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cp:lastModifiedBy>Justyna Nalepka</cp:lastModifiedBy>
  <cp:revision>2</cp:revision>
  <dcterms:created xsi:type="dcterms:W3CDTF">2026-05-25T10:28:00Z</dcterms:created>
  <dcterms:modified xsi:type="dcterms:W3CDTF">2026-05-25T10:28:00Z</dcterms:modified>
</cp:coreProperties>
</file>