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page" w:horzAnchor="page" w:tblpX="1348" w:tblpY="13"/>
        <w:tblOverlap w:val="never"/>
        <w:tblW w:w="9424" w:type="dxa"/>
        <w:tblInd w:w="0" w:type="dxa"/>
        <w:tblCellMar>
          <w:top w:w="45" w:type="dxa"/>
          <w:left w:w="6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05"/>
        <w:gridCol w:w="1703"/>
        <w:gridCol w:w="143"/>
        <w:gridCol w:w="1973"/>
        <w:gridCol w:w="1144"/>
        <w:gridCol w:w="568"/>
        <w:gridCol w:w="1985"/>
      </w:tblGrid>
      <w:tr w:rsidR="00D81D6E">
        <w:trPr>
          <w:trHeight w:val="535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81D6E" w:rsidRDefault="009E4155">
            <w:pPr>
              <w:spacing w:after="57"/>
              <w:ind w:right="72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D81D6E" w:rsidRDefault="009E4155">
            <w:pPr>
              <w:tabs>
                <w:tab w:val="center" w:pos="4640"/>
                <w:tab w:val="center" w:pos="5423"/>
              </w:tabs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b/>
                <w:i w:val="0"/>
              </w:rPr>
              <w:t xml:space="preserve">Wydział w Krakowie </w:t>
            </w:r>
            <w:r>
              <w:rPr>
                <w:b/>
                <w:i w:val="0"/>
              </w:rPr>
              <w:tab/>
              <w:t xml:space="preserve"> </w:t>
            </w:r>
          </w:p>
        </w:tc>
      </w:tr>
      <w:tr w:rsidR="00D81D6E">
        <w:trPr>
          <w:trHeight w:val="275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D81D6E">
        <w:trPr>
          <w:trHeight w:val="274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b/>
                <w:i w:val="0"/>
              </w:rPr>
              <w:t xml:space="preserve">Przedmiot:  Siły zbrojne we współczesnym świecie </w:t>
            </w:r>
          </w:p>
        </w:tc>
      </w:tr>
      <w:tr w:rsidR="00D81D6E">
        <w:trPr>
          <w:trHeight w:val="274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D81D6E">
        <w:trPr>
          <w:trHeight w:val="274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D81D6E">
        <w:trPr>
          <w:trHeight w:val="274"/>
        </w:trPr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b/>
                <w:i w:val="0"/>
              </w:rPr>
              <w:t>Liczba godzin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right="71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right="67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D81D6E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D81D6E">
            <w:pPr>
              <w:spacing w:after="160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right="68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right="68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right="64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right="69"/>
              <w:jc w:val="center"/>
            </w:pPr>
            <w:r>
              <w:rPr>
                <w:i w:val="0"/>
              </w:rPr>
              <w:t>IV</w:t>
            </w:r>
            <w:r>
              <w:rPr>
                <w:i w:val="0"/>
              </w:rPr>
              <w:t xml:space="preserve"> </w:t>
            </w:r>
          </w:p>
        </w:tc>
      </w:tr>
      <w:tr w:rsidR="00D81D6E">
        <w:trPr>
          <w:trHeight w:val="538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Studia stacjonarne </w:t>
            </w:r>
          </w:p>
          <w:p w:rsidR="00D81D6E" w:rsidRDefault="009E4155"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/e)*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6E" w:rsidRDefault="009E4155">
            <w:pPr>
              <w:ind w:right="25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6E" w:rsidRDefault="009E4155">
            <w:pPr>
              <w:ind w:right="2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6E" w:rsidRDefault="009E4155">
            <w:pPr>
              <w:ind w:right="21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6E" w:rsidRDefault="009E4155">
            <w:pPr>
              <w:ind w:right="19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D81D6E">
        <w:trPr>
          <w:trHeight w:val="540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Studia niestacjonarne </w:t>
            </w:r>
          </w:p>
          <w:p w:rsidR="00D81D6E" w:rsidRDefault="009E4155"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6E" w:rsidRDefault="009E4155">
            <w:pPr>
              <w:ind w:right="25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6E" w:rsidRDefault="009E4155">
            <w:pPr>
              <w:ind w:right="2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6E" w:rsidRDefault="009E4155">
            <w:pPr>
              <w:ind w:right="21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6E" w:rsidRDefault="009E4155">
            <w:pPr>
              <w:ind w:right="70"/>
              <w:jc w:val="center"/>
            </w:pPr>
            <w:r>
              <w:rPr>
                <w:i w:val="0"/>
              </w:rPr>
              <w:t xml:space="preserve">18 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 xml:space="preserve"> </w:t>
            </w:r>
          </w:p>
        </w:tc>
      </w:tr>
      <w:tr w:rsidR="00D81D6E">
        <w:trPr>
          <w:trHeight w:val="802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JĘZYK </w:t>
            </w:r>
          </w:p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PROWADZENIA </w:t>
            </w:r>
          </w:p>
          <w:p w:rsidR="00D81D6E" w:rsidRDefault="009E4155">
            <w:r>
              <w:rPr>
                <w:b/>
                <w:i w:val="0"/>
              </w:rPr>
              <w:t xml:space="preserve">ZAJĘĆ </w:t>
            </w:r>
          </w:p>
        </w:tc>
        <w:tc>
          <w:tcPr>
            <w:tcW w:w="7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/>
            </w:pPr>
            <w:r>
              <w:rPr>
                <w:i w:val="0"/>
              </w:rPr>
              <w:t xml:space="preserve">Język polski </w:t>
            </w:r>
          </w:p>
        </w:tc>
      </w:tr>
      <w:tr w:rsidR="00D81D6E">
        <w:trPr>
          <w:trHeight w:val="538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WYKŁADOWCA </w:t>
            </w:r>
          </w:p>
          <w:p w:rsidR="00D81D6E" w:rsidRDefault="009E4155">
            <w:r>
              <w:rPr>
                <w:i w:val="0"/>
              </w:rPr>
              <w:t xml:space="preserve"> </w:t>
            </w:r>
          </w:p>
        </w:tc>
        <w:tc>
          <w:tcPr>
            <w:tcW w:w="7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D81D6E">
            <w:pPr>
              <w:ind w:left="1"/>
            </w:pPr>
          </w:p>
        </w:tc>
      </w:tr>
      <w:tr w:rsidR="00D81D6E">
        <w:trPr>
          <w:trHeight w:val="473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b/>
                <w:i w:val="0"/>
              </w:rPr>
              <w:t xml:space="preserve">FORMA ZAJĘĆ </w:t>
            </w:r>
          </w:p>
        </w:tc>
        <w:tc>
          <w:tcPr>
            <w:tcW w:w="7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/>
            </w:pPr>
            <w:r>
              <w:rPr>
                <w:i w:val="0"/>
              </w:rPr>
              <w:t xml:space="preserve">Ćwiczenia </w:t>
            </w:r>
          </w:p>
        </w:tc>
      </w:tr>
      <w:tr w:rsidR="00D81D6E">
        <w:trPr>
          <w:trHeight w:val="1532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CELE PRZEDMIOTU </w:t>
            </w:r>
          </w:p>
          <w:p w:rsidR="00D81D6E" w:rsidRDefault="009E4155">
            <w:r>
              <w:rPr>
                <w:i w:val="0"/>
              </w:rPr>
              <w:t xml:space="preserve"> </w:t>
            </w:r>
          </w:p>
        </w:tc>
        <w:tc>
          <w:tcPr>
            <w:tcW w:w="7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 w:right="69"/>
              <w:jc w:val="both"/>
            </w:pPr>
            <w:r>
              <w:rPr>
                <w:i w:val="0"/>
              </w:rPr>
              <w:t>Zapoznanie studentów z głównymi problemami wiedzy o Siłach Zbrojnych i ich użyciu we współczesnym świecie. Przygotowanie studentów do aktywnego uczestnictwa w przedsięwzięciach pro obronnych, wychowaniu patriotyczno-obywatelskim oraz w edukacji dla bezpiec</w:t>
            </w:r>
            <w:r>
              <w:rPr>
                <w:i w:val="0"/>
              </w:rPr>
              <w:t xml:space="preserve">zeństwa. Wdrażanie do systematycznego, samodzielnego śledzenia wydarzeń w kraju i na świecie, a zwłaszcza dotyczących wojska i obronności. </w:t>
            </w:r>
          </w:p>
        </w:tc>
      </w:tr>
      <w:tr w:rsidR="00D81D6E">
        <w:trPr>
          <w:trHeight w:val="301"/>
        </w:trPr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1D6E" w:rsidRDefault="009E4155">
            <w:pPr>
              <w:ind w:right="78"/>
              <w:jc w:val="center"/>
            </w:pPr>
            <w:r>
              <w:rPr>
                <w:b/>
                <w:i w:val="0"/>
              </w:rPr>
              <w:t xml:space="preserve">Odniesienie do efektów uczenia się 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1D6E" w:rsidRDefault="009E4155">
            <w:pPr>
              <w:ind w:right="72"/>
              <w:jc w:val="center"/>
            </w:pPr>
            <w:r>
              <w:rPr>
                <w:b/>
                <w:i w:val="0"/>
              </w:rPr>
              <w:t xml:space="preserve">Opis efektów uczenia się  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1D6E" w:rsidRDefault="009E4155">
            <w:pPr>
              <w:jc w:val="center"/>
            </w:pPr>
            <w:r>
              <w:rPr>
                <w:b/>
                <w:i w:val="0"/>
              </w:rPr>
              <w:t xml:space="preserve">Sposób weryfikacji efektu uczenia się </w:t>
            </w:r>
          </w:p>
        </w:tc>
      </w:tr>
      <w:tr w:rsidR="00D81D6E">
        <w:trPr>
          <w:trHeight w:val="30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1D6E" w:rsidRDefault="009E4155">
            <w:pPr>
              <w:ind w:right="71"/>
              <w:jc w:val="center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1D6E" w:rsidRDefault="009E4155">
            <w:pPr>
              <w:ind w:right="67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D81D6E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D81D6E">
            <w:pPr>
              <w:spacing w:after="160"/>
            </w:pPr>
          </w:p>
        </w:tc>
      </w:tr>
      <w:tr w:rsidR="00D81D6E">
        <w:trPr>
          <w:trHeight w:val="296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1D6E" w:rsidRDefault="009E4155">
            <w:pPr>
              <w:ind w:left="142"/>
              <w:jc w:val="center"/>
            </w:pPr>
            <w:r>
              <w:rPr>
                <w:b/>
                <w:i w:val="0"/>
              </w:rPr>
              <w:t>Wiedza</w:t>
            </w:r>
            <w:r>
              <w:rPr>
                <w:i w:val="0"/>
              </w:rPr>
              <w:t xml:space="preserve"> </w:t>
            </w:r>
          </w:p>
        </w:tc>
      </w:tr>
      <w:tr w:rsidR="00D81D6E">
        <w:trPr>
          <w:trHeight w:val="1389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i w:val="0"/>
              </w:rPr>
              <w:t xml:space="preserve">BN2_W01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 w:right="72"/>
              <w:jc w:val="both"/>
            </w:pPr>
            <w:r>
              <w:rPr>
                <w:i w:val="0"/>
              </w:rPr>
              <w:t xml:space="preserve">Student zna w pogłębionym stopniu  strukturę organizacyjną Sił Zbrojnych Rzeczypospolitej Polskiej, w tym role wojsk specjalnych, oraz funkcje i zadania Sił Zbrojnych RP w czasie pokoju, kryzysu i wojny.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74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test pisemny </w:t>
            </w:r>
          </w:p>
        </w:tc>
      </w:tr>
      <w:tr w:rsidR="00D81D6E">
        <w:trPr>
          <w:trHeight w:val="1616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i w:val="0"/>
              </w:rPr>
              <w:t xml:space="preserve">BN2_W02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line="241" w:lineRule="auto"/>
              <w:ind w:left="1" w:right="73"/>
              <w:jc w:val="both"/>
            </w:pPr>
            <w:r>
              <w:rPr>
                <w:i w:val="0"/>
              </w:rPr>
              <w:t xml:space="preserve">Student  rozumie regulacje konstytucyjne i prawne dotyczące obronności RP, mandaty w operacjach pokojowych, udział </w:t>
            </w:r>
          </w:p>
          <w:p w:rsidR="00D81D6E" w:rsidRDefault="009E4155">
            <w:pPr>
              <w:ind w:left="1" w:right="73"/>
              <w:jc w:val="both"/>
            </w:pPr>
            <w:r>
              <w:rPr>
                <w:i w:val="0"/>
              </w:rPr>
              <w:t xml:space="preserve">Sił Zbrojnych w misjach międzynarodowych oraz aspekty związane z udziałem kobiet w wojsku i pomocą humanitarną.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74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test pisemny </w:t>
            </w:r>
          </w:p>
        </w:tc>
      </w:tr>
      <w:tr w:rsidR="00D81D6E">
        <w:trPr>
          <w:trHeight w:val="295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1D6E" w:rsidRDefault="009E4155">
            <w:pPr>
              <w:ind w:right="68"/>
              <w:jc w:val="center"/>
            </w:pPr>
            <w:r>
              <w:rPr>
                <w:b/>
                <w:i w:val="0"/>
              </w:rPr>
              <w:t xml:space="preserve">Umiejętności </w:t>
            </w:r>
          </w:p>
        </w:tc>
      </w:tr>
      <w:tr w:rsidR="00D81D6E">
        <w:trPr>
          <w:trHeight w:val="931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i w:val="0"/>
              </w:rPr>
              <w:t xml:space="preserve">BN2_U01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 w:right="74"/>
              <w:jc w:val="both"/>
            </w:pPr>
            <w:r>
              <w:rPr>
                <w:i w:val="0"/>
              </w:rPr>
              <w:t>student potrafi analizować i porównywać struktur</w:t>
            </w:r>
            <w:r>
              <w:rPr>
                <w:i w:val="0"/>
              </w:rPr>
              <w:t xml:space="preserve">ę organizacyjną Sił Zbrojnych RP oraz wybranych armii świata, w tym sprzęt i funkcje poszczególnych rodzajów wojsk.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216" w:right="431" w:hanging="142"/>
              <w:jc w:val="both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rozwiązywanie zadanych problemów za pomocą wybranych metod analizy  </w:t>
            </w:r>
          </w:p>
        </w:tc>
      </w:tr>
      <w:tr w:rsidR="00D81D6E">
        <w:trPr>
          <w:trHeight w:val="1157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i w:val="0"/>
              </w:rPr>
              <w:lastRenderedPageBreak/>
              <w:t xml:space="preserve">BN2_U05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 w:right="72"/>
              <w:jc w:val="both"/>
            </w:pPr>
            <w:r>
              <w:rPr>
                <w:i w:val="0"/>
              </w:rPr>
              <w:t>Student  potrafi analizować działania Sił Zbrojnyc</w:t>
            </w:r>
            <w:r>
              <w:rPr>
                <w:i w:val="0"/>
              </w:rPr>
              <w:t xml:space="preserve">h RP w operacjach pokojowych i humanitarnych, uwzględniając mandat, funkcje i współpracę z instytucjami międzynarodowymi.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216" w:right="431" w:hanging="142"/>
              <w:jc w:val="both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rozwiązywanie zadanych problemów za pomocą wybranych metod analizy  </w:t>
            </w:r>
          </w:p>
        </w:tc>
      </w:tr>
      <w:tr w:rsidR="00D81D6E">
        <w:trPr>
          <w:trHeight w:val="958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i w:val="0"/>
              </w:rPr>
              <w:t xml:space="preserve">BN2_U04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 w:right="72"/>
              <w:jc w:val="both"/>
            </w:pPr>
            <w:r>
              <w:rPr>
                <w:i w:val="0"/>
              </w:rPr>
              <w:t xml:space="preserve">Absolwent potrafi interpretować przepisy dotyczące służby wojskowej obywateli RP w czasie pokoju, kryzysu i wojny oraz ocenić ich znaczenie dla bezpieczeństwa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numPr>
                <w:ilvl w:val="0"/>
                <w:numId w:val="1"/>
              </w:numPr>
              <w:spacing w:after="49" w:line="241" w:lineRule="auto"/>
              <w:ind w:left="216" w:right="161" w:hanging="142"/>
            </w:pPr>
            <w:r>
              <w:rPr>
                <w:i w:val="0"/>
              </w:rPr>
              <w:t xml:space="preserve">o rozwiązywanie zadanych problemów za pomocą wybranych metod analizy  </w:t>
            </w:r>
          </w:p>
          <w:p w:rsidR="00D81D6E" w:rsidRDefault="009E4155">
            <w:pPr>
              <w:numPr>
                <w:ilvl w:val="0"/>
                <w:numId w:val="1"/>
              </w:numPr>
              <w:ind w:left="216" w:right="161" w:hanging="142"/>
            </w:pPr>
            <w:r>
              <w:rPr>
                <w:i w:val="0"/>
              </w:rPr>
              <w:t xml:space="preserve">ocena z zaangażowania  </w:t>
            </w:r>
          </w:p>
        </w:tc>
      </w:tr>
    </w:tbl>
    <w:p w:rsidR="00D81D6E" w:rsidRDefault="009E4155">
      <w:pPr>
        <w:ind w:left="9333"/>
        <w:jc w:val="both"/>
      </w:pPr>
      <w:r>
        <w:rPr>
          <w:i w:val="0"/>
        </w:rPr>
        <w:t xml:space="preserve"> </w:t>
      </w:r>
      <w:r>
        <w:br w:type="page"/>
      </w:r>
    </w:p>
    <w:p w:rsidR="00D81D6E" w:rsidRDefault="00D81D6E">
      <w:pPr>
        <w:ind w:left="-1416" w:right="22"/>
      </w:pPr>
    </w:p>
    <w:tbl>
      <w:tblPr>
        <w:tblStyle w:val="TableGrid"/>
        <w:tblW w:w="9424" w:type="dxa"/>
        <w:tblInd w:w="-68" w:type="dxa"/>
        <w:tblCellMar>
          <w:top w:w="45" w:type="dxa"/>
          <w:left w:w="6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42"/>
        <w:gridCol w:w="1558"/>
        <w:gridCol w:w="991"/>
        <w:gridCol w:w="2271"/>
        <w:gridCol w:w="2553"/>
      </w:tblGrid>
      <w:tr w:rsidR="00D81D6E">
        <w:trPr>
          <w:trHeight w:val="302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D81D6E">
            <w:pPr>
              <w:spacing w:after="160"/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D81D6E">
            <w:pPr>
              <w:spacing w:after="160"/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4"/>
            </w:pPr>
            <w:r>
              <w:rPr>
                <w:i w:val="0"/>
              </w:rPr>
              <w:t xml:space="preserve">narodowego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215"/>
            </w:pPr>
            <w:r>
              <w:rPr>
                <w:i w:val="0"/>
              </w:rPr>
              <w:t xml:space="preserve">w dyskusji </w:t>
            </w:r>
          </w:p>
        </w:tc>
      </w:tr>
      <w:tr w:rsidR="00D81D6E">
        <w:trPr>
          <w:trHeight w:val="295"/>
        </w:trPr>
        <w:tc>
          <w:tcPr>
            <w:tcW w:w="9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1D6E" w:rsidRDefault="009E4155">
            <w:pPr>
              <w:ind w:right="69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</w:p>
        </w:tc>
      </w:tr>
      <w:tr w:rsidR="00D81D6E">
        <w:trPr>
          <w:trHeight w:val="1439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i w:val="0"/>
              </w:rPr>
              <w:t xml:space="preserve">BN2_K01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/>
            </w:pPr>
            <w:r>
              <w:rPr>
                <w:i w:val="0"/>
              </w:rPr>
              <w:t xml:space="preserve">P7S_KK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279" w:line="241" w:lineRule="auto"/>
              <w:ind w:left="4" w:right="71"/>
              <w:jc w:val="both"/>
            </w:pPr>
            <w:r>
              <w:rPr>
                <w:i w:val="0"/>
              </w:rPr>
              <w:t xml:space="preserve"> student jest gotów do krytycznej  oceny posiadanej przez siebie wiedzy i  otrzymywanych treści   dotyczących sił zbrojnych we współczesnym świecie  </w:t>
            </w:r>
          </w:p>
          <w:p w:rsidR="00D81D6E" w:rsidRDefault="009E4155">
            <w:pPr>
              <w:ind w:left="76"/>
            </w:pPr>
            <w:r>
              <w:rPr>
                <w:i w:val="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line="241" w:lineRule="auto"/>
              <w:ind w:left="216" w:right="301" w:hanging="142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ocena z zaangażowania  </w:t>
            </w:r>
            <w:r>
              <w:rPr>
                <w:i w:val="0"/>
              </w:rPr>
              <w:t xml:space="preserve">w dyskusji </w:t>
            </w:r>
          </w:p>
          <w:p w:rsidR="00D81D6E" w:rsidRDefault="009E4155">
            <w:pPr>
              <w:ind w:left="254"/>
            </w:pPr>
            <w:r>
              <w:rPr>
                <w:i w:val="0"/>
              </w:rPr>
              <w:t xml:space="preserve"> </w:t>
            </w:r>
          </w:p>
        </w:tc>
      </w:tr>
      <w:tr w:rsidR="00D81D6E">
        <w:trPr>
          <w:trHeight w:val="1157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i w:val="0"/>
              </w:rPr>
              <w:t xml:space="preserve">BN2_K06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1"/>
            </w:pPr>
            <w:r>
              <w:rPr>
                <w:i w:val="0"/>
              </w:rPr>
              <w:t xml:space="preserve">P7S_KR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4" w:right="70"/>
              <w:jc w:val="both"/>
            </w:pPr>
            <w:r>
              <w:rPr>
                <w:i w:val="0"/>
              </w:rPr>
              <w:t xml:space="preserve">.Jest gotów stosować   zasady norm społecznych oraz przestrzegać i rozwijać zasady etyki zawodowej w powiązaniu z realizowanymi zadaniami i działalnością na rzecz bezpieczeństwa.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216" w:right="431" w:hanging="142"/>
              <w:jc w:val="both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rozwiązywanie zadanych problemów za pomocą wybranych metod analizy strategicznej </w:t>
            </w:r>
          </w:p>
        </w:tc>
      </w:tr>
      <w:tr w:rsidR="00D81D6E">
        <w:trPr>
          <w:trHeight w:val="538"/>
        </w:trPr>
        <w:tc>
          <w:tcPr>
            <w:tcW w:w="9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Nakład pracy studenta 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:rsidR="00D81D6E" w:rsidRDefault="009E4155">
            <w:r>
              <w:rPr>
                <w:b/>
                <w:i w:val="0"/>
              </w:rPr>
              <w:t xml:space="preserve"> </w:t>
            </w:r>
          </w:p>
        </w:tc>
      </w:tr>
      <w:tr w:rsidR="00D81D6E">
        <w:trPr>
          <w:trHeight w:val="3478"/>
        </w:trPr>
        <w:tc>
          <w:tcPr>
            <w:tcW w:w="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55" w:rsidRDefault="009E4155" w:rsidP="009E4155">
            <w:pPr>
              <w:spacing w:after="1" w:line="258" w:lineRule="auto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Stacjonarne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bookmarkStart w:id="0" w:name="_GoBack"/>
            <w:bookmarkEnd w:id="0"/>
            <w:r>
              <w:rPr>
                <w:i w:val="0"/>
              </w:rPr>
              <w:t xml:space="preserve">realizacja zadań projektowych =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konsultacje= 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zaliczenie/egzamin =  </w:t>
            </w:r>
          </w:p>
          <w:p w:rsidR="00D81D6E" w:rsidRDefault="009E4155" w:rsidP="009E4155">
            <w:pPr>
              <w:spacing w:after="1" w:line="258" w:lineRule="auto"/>
            </w:pPr>
            <w:r>
              <w:rPr>
                <w:i w:val="0"/>
              </w:rPr>
              <w:t xml:space="preserve">inne  (określ jakie) =  </w:t>
            </w:r>
          </w:p>
          <w:p w:rsidR="00D81D6E" w:rsidRDefault="009E4155" w:rsidP="009E4155">
            <w:r>
              <w:rPr>
                <w:b/>
                <w:i w:val="0"/>
              </w:rPr>
              <w:t xml:space="preserve">RAZEM:  </w:t>
            </w:r>
          </w:p>
          <w:p w:rsidR="00D81D6E" w:rsidRDefault="009E4155" w:rsidP="009E4155">
            <w:r>
              <w:rPr>
                <w:b/>
                <w:i w:val="0"/>
              </w:rPr>
              <w:t xml:space="preserve">Liczba punktów  ECTS:  </w:t>
            </w:r>
          </w:p>
          <w:p w:rsidR="00D81D6E" w:rsidRDefault="009E4155" w:rsidP="009E4155">
            <w:r>
              <w:rPr>
                <w:b/>
                <w:i w:val="0"/>
              </w:rPr>
              <w:t xml:space="preserve">w tym w ramach zajęć praktycznych: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55" w:rsidRDefault="009E4155" w:rsidP="009E4155">
            <w:pPr>
              <w:spacing w:after="1" w:line="258" w:lineRule="auto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Niestacjonarne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udział w </w:t>
            </w:r>
            <w:r>
              <w:rPr>
                <w:i w:val="0"/>
              </w:rPr>
              <w:t xml:space="preserve">wykładach = 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udział w ćwiczeniach = 18 h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przygotowanie do ćwiczeń = 28 h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przygotowanie do egzaminu = 25 h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9E4155" w:rsidRDefault="009E4155" w:rsidP="009E4155">
            <w:pPr>
              <w:spacing w:after="1" w:line="258" w:lineRule="auto"/>
              <w:rPr>
                <w:i w:val="0"/>
              </w:rPr>
            </w:pPr>
            <w:r>
              <w:rPr>
                <w:i w:val="0"/>
              </w:rPr>
              <w:t xml:space="preserve">konsultacje= 2 h </w:t>
            </w:r>
          </w:p>
          <w:p w:rsidR="00D81D6E" w:rsidRDefault="009E4155" w:rsidP="009E4155">
            <w:pPr>
              <w:spacing w:after="1" w:line="258" w:lineRule="auto"/>
            </w:pPr>
            <w:r>
              <w:rPr>
                <w:i w:val="0"/>
              </w:rPr>
              <w:t xml:space="preserve">e-learning = </w:t>
            </w:r>
          </w:p>
          <w:p w:rsidR="00D81D6E" w:rsidRDefault="009E4155" w:rsidP="009E4155">
            <w:r>
              <w:rPr>
                <w:i w:val="0"/>
              </w:rPr>
              <w:t xml:space="preserve">zaliczenie/egzamin = 2 h </w:t>
            </w:r>
          </w:p>
          <w:p w:rsidR="00D81D6E" w:rsidRDefault="009E4155" w:rsidP="009E4155">
            <w:r>
              <w:rPr>
                <w:i w:val="0"/>
              </w:rPr>
              <w:t xml:space="preserve">inne  (określ jakie) =  </w:t>
            </w:r>
          </w:p>
          <w:p w:rsidR="00D81D6E" w:rsidRDefault="009E4155" w:rsidP="009E4155">
            <w:r>
              <w:rPr>
                <w:b/>
                <w:i w:val="0"/>
              </w:rPr>
              <w:t>RAZEM: 7</w:t>
            </w:r>
            <w:r>
              <w:rPr>
                <w:b/>
                <w:i w:val="0"/>
              </w:rPr>
              <w:t xml:space="preserve">5 </w:t>
            </w:r>
          </w:p>
          <w:p w:rsidR="00D81D6E" w:rsidRDefault="009E4155" w:rsidP="009E4155">
            <w:r>
              <w:rPr>
                <w:b/>
                <w:i w:val="0"/>
              </w:rPr>
              <w:t xml:space="preserve">Liczba punktów  ECTS: 3 </w:t>
            </w:r>
          </w:p>
          <w:p w:rsidR="00D81D6E" w:rsidRDefault="009E4155" w:rsidP="009E4155">
            <w:r>
              <w:rPr>
                <w:b/>
                <w:i w:val="0"/>
              </w:rPr>
              <w:t xml:space="preserve">w tym w ramach zajęć praktycznych: 3 </w:t>
            </w:r>
          </w:p>
        </w:tc>
      </w:tr>
      <w:tr w:rsidR="00D81D6E">
        <w:trPr>
          <w:trHeight w:val="929"/>
        </w:trPr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b/>
                <w:i w:val="0"/>
              </w:rPr>
              <w:t xml:space="preserve">WARUNKI WSTĘPNE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393" w:right="73"/>
              <w:jc w:val="both"/>
            </w:pPr>
            <w:r>
              <w:rPr>
                <w:i w:val="0"/>
              </w:rPr>
              <w:t xml:space="preserve">Podstawowa wiedza z zakresu bezpieczeństwa narodowego, stosunków międzynarodowych oraz organizacji i funkcjonowania sił zbrojnych. Znajomość </w:t>
            </w:r>
            <w:r>
              <w:rPr>
                <w:i w:val="0"/>
              </w:rPr>
              <w:t xml:space="preserve">podstaw strategii obronnej, historii współczesnych konfliktów zbrojnych oraz umiejętność analizy wydarzeń politycznych i militarnych w kontekście globalnym. </w:t>
            </w:r>
          </w:p>
        </w:tc>
      </w:tr>
      <w:tr w:rsidR="00D81D6E">
        <w:trPr>
          <w:trHeight w:val="3298"/>
        </w:trPr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TREŚCI PRZEDMIOTU </w:t>
            </w:r>
          </w:p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 </w:t>
            </w:r>
          </w:p>
          <w:p w:rsidR="00D81D6E" w:rsidRDefault="009E4155"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263"/>
              <w:ind w:left="1"/>
            </w:pPr>
            <w:r>
              <w:rPr>
                <w:b/>
                <w:i w:val="0"/>
              </w:rPr>
              <w:t xml:space="preserve">Ćwiczenia: </w:t>
            </w:r>
          </w:p>
          <w:p w:rsidR="00D81D6E" w:rsidRDefault="009E4155">
            <w:pPr>
              <w:numPr>
                <w:ilvl w:val="0"/>
                <w:numId w:val="2"/>
              </w:numPr>
              <w:ind w:hanging="283"/>
            </w:pPr>
            <w:r>
              <w:rPr>
                <w:i w:val="0"/>
              </w:rPr>
              <w:t xml:space="preserve">Struktura organizacyjna Sił Zbrojnych Rzeczypospolitej Polskiej.  </w:t>
            </w:r>
          </w:p>
          <w:p w:rsidR="00D81D6E" w:rsidRDefault="009E4155">
            <w:pPr>
              <w:numPr>
                <w:ilvl w:val="0"/>
                <w:numId w:val="2"/>
              </w:numPr>
              <w:ind w:hanging="283"/>
            </w:pPr>
            <w:r>
              <w:rPr>
                <w:i w:val="0"/>
              </w:rPr>
              <w:t xml:space="preserve">Zadania Sił Zbrojnych RP w czasie: pokoju, kryzysu i wojny.  </w:t>
            </w:r>
          </w:p>
          <w:p w:rsidR="00D81D6E" w:rsidRDefault="009E4155">
            <w:pPr>
              <w:numPr>
                <w:ilvl w:val="0"/>
                <w:numId w:val="2"/>
              </w:numPr>
              <w:ind w:hanging="283"/>
            </w:pPr>
            <w:r>
              <w:rPr>
                <w:i w:val="0"/>
              </w:rPr>
              <w:t xml:space="preserve">Funkcje Sił Zbrojnych RP w operacjach i misjach pokojowych.  </w:t>
            </w:r>
          </w:p>
          <w:p w:rsidR="00D81D6E" w:rsidRDefault="009E4155">
            <w:pPr>
              <w:numPr>
                <w:ilvl w:val="0"/>
                <w:numId w:val="2"/>
              </w:numPr>
              <w:ind w:hanging="283"/>
            </w:pPr>
            <w:r>
              <w:rPr>
                <w:i w:val="0"/>
              </w:rPr>
              <w:t xml:space="preserve">Mandat Sił Zbrojnych w operacjach pokojowych.  </w:t>
            </w:r>
          </w:p>
          <w:p w:rsidR="00D81D6E" w:rsidRDefault="009E4155">
            <w:pPr>
              <w:numPr>
                <w:ilvl w:val="0"/>
                <w:numId w:val="2"/>
              </w:numPr>
              <w:ind w:hanging="283"/>
            </w:pPr>
            <w:r>
              <w:rPr>
                <w:i w:val="0"/>
              </w:rPr>
              <w:t xml:space="preserve">Kobiety w siłach </w:t>
            </w:r>
            <w:r>
              <w:rPr>
                <w:i w:val="0"/>
              </w:rPr>
              <w:t xml:space="preserve">zbrojnych.  </w:t>
            </w:r>
          </w:p>
          <w:p w:rsidR="00D81D6E" w:rsidRDefault="009E4155">
            <w:pPr>
              <w:numPr>
                <w:ilvl w:val="0"/>
                <w:numId w:val="2"/>
              </w:numPr>
              <w:ind w:hanging="283"/>
            </w:pPr>
            <w:r>
              <w:rPr>
                <w:i w:val="0"/>
              </w:rPr>
              <w:t xml:space="preserve">Charakterystyka wybranych armii świata – sprzęt i struktury organizacyjne.  </w:t>
            </w:r>
          </w:p>
          <w:p w:rsidR="00D81D6E" w:rsidRDefault="009E4155">
            <w:pPr>
              <w:numPr>
                <w:ilvl w:val="0"/>
                <w:numId w:val="2"/>
              </w:numPr>
              <w:ind w:hanging="283"/>
            </w:pPr>
            <w:r>
              <w:rPr>
                <w:i w:val="0"/>
              </w:rPr>
              <w:t xml:space="preserve">Służba wojskowa obywateli Rzeczypospolitej Polskiej w czasie pokoju, kryzysu i wojny. </w:t>
            </w:r>
          </w:p>
          <w:p w:rsidR="00D81D6E" w:rsidRDefault="009E4155">
            <w:pPr>
              <w:numPr>
                <w:ilvl w:val="0"/>
                <w:numId w:val="2"/>
              </w:numPr>
              <w:ind w:hanging="283"/>
            </w:pPr>
            <w:r>
              <w:rPr>
                <w:i w:val="0"/>
              </w:rPr>
              <w:t xml:space="preserve">Regulacje konstytucyjne w zakresie obronności Rzeczypospolitej Polskiej.  </w:t>
            </w:r>
          </w:p>
          <w:p w:rsidR="00D81D6E" w:rsidRDefault="009E4155">
            <w:pPr>
              <w:numPr>
                <w:ilvl w:val="0"/>
                <w:numId w:val="2"/>
              </w:numPr>
              <w:spacing w:after="37" w:line="250" w:lineRule="auto"/>
              <w:ind w:hanging="283"/>
            </w:pPr>
            <w:r>
              <w:rPr>
                <w:i w:val="0"/>
              </w:rPr>
              <w:t>Wojs</w:t>
            </w:r>
            <w:r>
              <w:rPr>
                <w:i w:val="0"/>
              </w:rPr>
              <w:t xml:space="preserve">ka specjalne w strukturach Sił Zbrojnych Rzeczypospolitej Polskiej – charakterystyka sprzętu i zadań możliwych do realizacji.  </w:t>
            </w:r>
          </w:p>
          <w:p w:rsidR="00D81D6E" w:rsidRDefault="009E4155">
            <w:pPr>
              <w:numPr>
                <w:ilvl w:val="0"/>
                <w:numId w:val="2"/>
              </w:numPr>
              <w:ind w:hanging="283"/>
            </w:pPr>
            <w:r>
              <w:rPr>
                <w:i w:val="0"/>
              </w:rPr>
              <w:t xml:space="preserve">Udział Sił Zbrojnych RP w działaniach o charakterze humanitarnym (pomoc humanitarna). </w:t>
            </w:r>
          </w:p>
          <w:p w:rsidR="00D81D6E" w:rsidRDefault="009E4155">
            <w:pPr>
              <w:numPr>
                <w:ilvl w:val="0"/>
                <w:numId w:val="2"/>
              </w:numPr>
              <w:ind w:hanging="283"/>
            </w:pPr>
            <w:r>
              <w:rPr>
                <w:i w:val="0"/>
              </w:rPr>
              <w:t xml:space="preserve">Siły Zbrojne poza granicami kraju. </w:t>
            </w:r>
          </w:p>
        </w:tc>
      </w:tr>
      <w:tr w:rsidR="00D81D6E">
        <w:trPr>
          <w:trHeight w:val="1913"/>
        </w:trPr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lastRenderedPageBreak/>
              <w:t xml:space="preserve">LITERATURA  </w:t>
            </w:r>
          </w:p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OBOWIĄZKOWA </w:t>
            </w:r>
          </w:p>
          <w:p w:rsidR="00D81D6E" w:rsidRDefault="009E4155"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numPr>
                <w:ilvl w:val="0"/>
                <w:numId w:val="3"/>
              </w:numPr>
              <w:ind w:hanging="288"/>
            </w:pPr>
            <w:r>
              <w:rPr>
                <w:i w:val="0"/>
              </w:rPr>
              <w:t xml:space="preserve">Red. Naukowa Z. </w:t>
            </w:r>
            <w:proofErr w:type="spellStart"/>
            <w:r>
              <w:rPr>
                <w:i w:val="0"/>
              </w:rPr>
              <w:t>Ścibiorek</w:t>
            </w:r>
            <w:proofErr w:type="spellEnd"/>
            <w:r>
              <w:rPr>
                <w:i w:val="0"/>
              </w:rPr>
              <w:t xml:space="preserve">, </w:t>
            </w:r>
            <w:r>
              <w:t>Bezpieczeństwo wewnętrzne</w:t>
            </w:r>
            <w:r>
              <w:rPr>
                <w:i w:val="0"/>
              </w:rPr>
              <w:t xml:space="preserve">, wyd. Adam Marszałek, Toruń 2017 </w:t>
            </w:r>
          </w:p>
          <w:p w:rsidR="00D81D6E" w:rsidRDefault="009E4155">
            <w:pPr>
              <w:numPr>
                <w:ilvl w:val="0"/>
                <w:numId w:val="3"/>
              </w:numPr>
              <w:spacing w:after="50" w:line="241" w:lineRule="auto"/>
              <w:ind w:hanging="288"/>
            </w:pPr>
            <w:r>
              <w:rPr>
                <w:i w:val="0"/>
              </w:rPr>
              <w:t xml:space="preserve">Red. Naukowa Z. </w:t>
            </w:r>
            <w:proofErr w:type="spellStart"/>
            <w:r>
              <w:rPr>
                <w:i w:val="0"/>
              </w:rPr>
              <w:t>Ścibiorek</w:t>
            </w:r>
            <w:proofErr w:type="spellEnd"/>
            <w:r>
              <w:rPr>
                <w:i w:val="0"/>
              </w:rPr>
              <w:t xml:space="preserve">, Z. Zamiar, </w:t>
            </w:r>
            <w:r>
              <w:t>Teoretyczne i metodologiczne podstawy problemów z zakresu bezpieczeństwa</w:t>
            </w:r>
            <w:r>
              <w:rPr>
                <w:i w:val="0"/>
              </w:rPr>
              <w:t>, wyd. Adam Marszałek, Toruń 20</w:t>
            </w:r>
            <w:r>
              <w:rPr>
                <w:i w:val="0"/>
              </w:rPr>
              <w:t xml:space="preserve">16; </w:t>
            </w:r>
          </w:p>
          <w:p w:rsidR="00D81D6E" w:rsidRDefault="009E4155">
            <w:pPr>
              <w:numPr>
                <w:ilvl w:val="0"/>
                <w:numId w:val="3"/>
              </w:numPr>
              <w:spacing w:after="50" w:line="241" w:lineRule="auto"/>
              <w:ind w:hanging="288"/>
            </w:pPr>
            <w:r>
              <w:rPr>
                <w:i w:val="0"/>
              </w:rPr>
              <w:t xml:space="preserve">Red. Naukowa Z. </w:t>
            </w:r>
            <w:proofErr w:type="spellStart"/>
            <w:r>
              <w:rPr>
                <w:i w:val="0"/>
              </w:rPr>
              <w:t>Ścibiorek</w:t>
            </w:r>
            <w:proofErr w:type="spellEnd"/>
            <w:r>
              <w:rPr>
                <w:i w:val="0"/>
              </w:rPr>
              <w:t xml:space="preserve">, </w:t>
            </w:r>
            <w:r>
              <w:t>Podsystem niemilitarny w przygotowaniach obronnych RP</w:t>
            </w:r>
            <w:r>
              <w:rPr>
                <w:i w:val="0"/>
              </w:rPr>
              <w:t xml:space="preserve">, wyd. Adam Marszałek, Toruń 2017 </w:t>
            </w:r>
          </w:p>
          <w:p w:rsidR="00D81D6E" w:rsidRDefault="009E4155">
            <w:pPr>
              <w:numPr>
                <w:ilvl w:val="0"/>
                <w:numId w:val="3"/>
              </w:numPr>
              <w:ind w:hanging="288"/>
            </w:pPr>
            <w:r>
              <w:rPr>
                <w:i w:val="0"/>
              </w:rPr>
              <w:t xml:space="preserve">M. Madej., </w:t>
            </w:r>
            <w:r>
              <w:t>Bezpieczeństwo międzynarodowe, Warszawa 2012</w:t>
            </w:r>
            <w:r>
              <w:rPr>
                <w:i w:val="0"/>
              </w:rPr>
              <w:t xml:space="preserve"> </w:t>
            </w:r>
          </w:p>
          <w:p w:rsidR="00D81D6E" w:rsidRDefault="009E4155">
            <w:pPr>
              <w:numPr>
                <w:ilvl w:val="0"/>
                <w:numId w:val="3"/>
              </w:numPr>
              <w:ind w:hanging="288"/>
            </w:pPr>
            <w:r>
              <w:rPr>
                <w:i w:val="0"/>
              </w:rPr>
              <w:t xml:space="preserve">Red. Naukowa Z. </w:t>
            </w:r>
            <w:proofErr w:type="spellStart"/>
            <w:r>
              <w:rPr>
                <w:i w:val="0"/>
              </w:rPr>
              <w:t>Smutniak</w:t>
            </w:r>
            <w:proofErr w:type="spellEnd"/>
            <w:r>
              <w:rPr>
                <w:i w:val="0"/>
              </w:rPr>
              <w:t xml:space="preserve">, </w:t>
            </w:r>
            <w:r>
              <w:t>Osłona strategiczna Polski. Wybrane aspekty</w:t>
            </w:r>
            <w:r>
              <w:rPr>
                <w:i w:val="0"/>
              </w:rPr>
              <w:t xml:space="preserve">., </w:t>
            </w:r>
            <w:proofErr w:type="spellStart"/>
            <w:r>
              <w:rPr>
                <w:i w:val="0"/>
              </w:rPr>
              <w:t>ASzWoj</w:t>
            </w:r>
            <w:proofErr w:type="spellEnd"/>
            <w:r>
              <w:rPr>
                <w:i w:val="0"/>
              </w:rPr>
              <w:t>,</w:t>
            </w:r>
            <w:r>
              <w:rPr>
                <w:i w:val="0"/>
              </w:rPr>
              <w:t xml:space="preserve"> Warszawa 2016 </w:t>
            </w:r>
          </w:p>
        </w:tc>
      </w:tr>
      <w:tr w:rsidR="00D81D6E">
        <w:trPr>
          <w:trHeight w:val="538"/>
        </w:trPr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LITERATURA  </w:t>
            </w:r>
          </w:p>
          <w:p w:rsidR="00D81D6E" w:rsidRDefault="009E4155">
            <w:r>
              <w:rPr>
                <w:b/>
                <w:i w:val="0"/>
              </w:rPr>
              <w:t xml:space="preserve">UZUPEŁNIAJĄCA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357" w:hanging="283"/>
              <w:jc w:val="both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M. Marszałek, </w:t>
            </w:r>
            <w:r>
              <w:t>Rola Sojuszu Północnoatlantyckiego w zarządzaniu kryzysowym w wymiarze międzynarodowym</w:t>
            </w:r>
            <w:r>
              <w:rPr>
                <w:i w:val="0"/>
              </w:rPr>
              <w:t xml:space="preserve">, Warszawa 2011 </w:t>
            </w:r>
          </w:p>
        </w:tc>
      </w:tr>
      <w:tr w:rsidR="00D81D6E">
        <w:trPr>
          <w:trHeight w:val="1443"/>
        </w:trPr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D81D6E">
            <w:pPr>
              <w:spacing w:after="160"/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numPr>
                <w:ilvl w:val="0"/>
                <w:numId w:val="4"/>
              </w:numPr>
              <w:ind w:hanging="288"/>
            </w:pPr>
            <w:proofErr w:type="spellStart"/>
            <w:r>
              <w:rPr>
                <w:i w:val="0"/>
              </w:rPr>
              <w:t>M.Wrzosek</w:t>
            </w:r>
            <w:proofErr w:type="spellEnd"/>
            <w:r>
              <w:rPr>
                <w:i w:val="0"/>
              </w:rPr>
              <w:t xml:space="preserve">, </w:t>
            </w:r>
            <w:r>
              <w:t>Organizacja systemu rozpoznania zagrożeń państwa</w:t>
            </w:r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ASzWoj</w:t>
            </w:r>
            <w:proofErr w:type="spellEnd"/>
            <w:r>
              <w:rPr>
                <w:i w:val="0"/>
              </w:rPr>
              <w:t xml:space="preserve">, Warszawa 2020 </w:t>
            </w:r>
          </w:p>
          <w:p w:rsidR="00D81D6E" w:rsidRDefault="009E4155">
            <w:pPr>
              <w:numPr>
                <w:ilvl w:val="0"/>
                <w:numId w:val="4"/>
              </w:numPr>
              <w:spacing w:after="50" w:line="241" w:lineRule="auto"/>
              <w:ind w:hanging="288"/>
            </w:pPr>
            <w:r>
              <w:rPr>
                <w:i w:val="0"/>
              </w:rPr>
              <w:t xml:space="preserve">Red. Naukowa A. Soboń, </w:t>
            </w:r>
            <w:proofErr w:type="spellStart"/>
            <w:r>
              <w:t>National</w:t>
            </w:r>
            <w:proofErr w:type="spellEnd"/>
            <w:r>
              <w:t xml:space="preserve"> and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dimensions</w:t>
            </w:r>
            <w:proofErr w:type="spellEnd"/>
            <w:r>
              <w:t xml:space="preserve"> of the </w:t>
            </w:r>
            <w:proofErr w:type="spellStart"/>
            <w:r>
              <w:t>security</w:t>
            </w:r>
            <w:proofErr w:type="spellEnd"/>
            <w:r>
              <w:t xml:space="preserve">. </w:t>
            </w:r>
            <w:proofErr w:type="spellStart"/>
            <w:r>
              <w:t>Future</w:t>
            </w:r>
            <w:proofErr w:type="spellEnd"/>
            <w:r>
              <w:t xml:space="preserve"> of the </w:t>
            </w:r>
            <w:proofErr w:type="spellStart"/>
            <w:r>
              <w:t>security</w:t>
            </w:r>
            <w:proofErr w:type="spellEnd"/>
            <w:r>
              <w:rPr>
                <w:i w:val="0"/>
              </w:rPr>
              <w:t xml:space="preserve">, Warszawa 2020 </w:t>
            </w:r>
          </w:p>
          <w:p w:rsidR="00D81D6E" w:rsidRDefault="009E4155">
            <w:pPr>
              <w:numPr>
                <w:ilvl w:val="0"/>
                <w:numId w:val="4"/>
              </w:numPr>
              <w:ind w:hanging="288"/>
            </w:pPr>
            <w:proofErr w:type="spellStart"/>
            <w:r>
              <w:rPr>
                <w:i w:val="0"/>
              </w:rPr>
              <w:t>M.Wrzosek</w:t>
            </w:r>
            <w:proofErr w:type="spellEnd"/>
            <w:r>
              <w:rPr>
                <w:i w:val="0"/>
              </w:rPr>
              <w:t xml:space="preserve">, </w:t>
            </w:r>
            <w:r>
              <w:t>Wojny przyszłości</w:t>
            </w:r>
            <w:r>
              <w:rPr>
                <w:i w:val="0"/>
              </w:rPr>
              <w:t xml:space="preserve">, Fronda, Warszawa 2018 </w:t>
            </w:r>
          </w:p>
          <w:p w:rsidR="00D81D6E" w:rsidRDefault="009E4155">
            <w:pPr>
              <w:numPr>
                <w:ilvl w:val="0"/>
                <w:numId w:val="4"/>
              </w:numPr>
              <w:ind w:hanging="288"/>
            </w:pPr>
            <w:proofErr w:type="spellStart"/>
            <w:r>
              <w:rPr>
                <w:i w:val="0"/>
              </w:rPr>
              <w:t>Rosenau</w:t>
            </w:r>
            <w:proofErr w:type="spellEnd"/>
            <w:r>
              <w:rPr>
                <w:i w:val="0"/>
              </w:rPr>
              <w:t xml:space="preserve">, J. N. (2017). </w:t>
            </w:r>
            <w:proofErr w:type="spellStart"/>
            <w:r>
              <w:rPr>
                <w:i w:val="0"/>
              </w:rPr>
              <w:t>Armed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force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armed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forces</w:t>
            </w:r>
            <w:proofErr w:type="spellEnd"/>
            <w:r>
              <w:rPr>
                <w:i w:val="0"/>
              </w:rPr>
              <w:t xml:space="preserve"> in a </w:t>
            </w:r>
            <w:proofErr w:type="spellStart"/>
            <w:r>
              <w:rPr>
                <w:i w:val="0"/>
              </w:rPr>
              <w:t>turbulent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world</w:t>
            </w:r>
            <w:proofErr w:type="spellEnd"/>
            <w:r>
              <w:rPr>
                <w:i w:val="0"/>
              </w:rPr>
              <w:t xml:space="preserve">. In The </w:t>
            </w:r>
            <w:proofErr w:type="spellStart"/>
            <w:r>
              <w:rPr>
                <w:i w:val="0"/>
              </w:rPr>
              <w:t>Adapt</w:t>
            </w:r>
            <w:r>
              <w:rPr>
                <w:i w:val="0"/>
              </w:rPr>
              <w:t>ive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Military</w:t>
            </w:r>
            <w:proofErr w:type="spellEnd"/>
            <w:r>
              <w:rPr>
                <w:i w:val="0"/>
              </w:rPr>
              <w:t xml:space="preserve"> (pp. 49-85). </w:t>
            </w:r>
            <w:proofErr w:type="spellStart"/>
            <w:r>
              <w:rPr>
                <w:i w:val="0"/>
              </w:rPr>
              <w:t>Routledge</w:t>
            </w:r>
            <w:proofErr w:type="spellEnd"/>
            <w:r>
              <w:rPr>
                <w:i w:val="0"/>
              </w:rPr>
              <w:t xml:space="preserve">. </w:t>
            </w:r>
          </w:p>
        </w:tc>
      </w:tr>
      <w:tr w:rsidR="00D81D6E">
        <w:trPr>
          <w:trHeight w:val="1330"/>
        </w:trPr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PUBLIKACJE </w:t>
            </w:r>
          </w:p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NAUKOWE OSÓB </w:t>
            </w:r>
          </w:p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PROWADZĄCYCH </w:t>
            </w:r>
          </w:p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ZAJĘCIA ZWIĄZANE Z </w:t>
            </w:r>
          </w:p>
          <w:p w:rsidR="00D81D6E" w:rsidRDefault="009E4155">
            <w:r>
              <w:rPr>
                <w:b/>
                <w:i w:val="0"/>
              </w:rPr>
              <w:t xml:space="preserve">TEMATYKĄ MODUŁU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ind w:left="356"/>
            </w:pPr>
            <w:r>
              <w:rPr>
                <w:i w:val="0"/>
              </w:rPr>
              <w:t xml:space="preserve"> </w:t>
            </w:r>
          </w:p>
        </w:tc>
      </w:tr>
      <w:tr w:rsidR="00D81D6E">
        <w:trPr>
          <w:trHeight w:val="538"/>
        </w:trPr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METODY NAUCZANIA </w:t>
            </w:r>
          </w:p>
          <w:p w:rsidR="00D81D6E" w:rsidRDefault="009E4155">
            <w:r>
              <w:rPr>
                <w:i w:val="0"/>
              </w:rPr>
              <w:t xml:space="preserve">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62"/>
            </w:pPr>
            <w:r>
              <w:rPr>
                <w:i w:val="0"/>
              </w:rPr>
              <w:t xml:space="preserve">W formie bezpośredniej: </w:t>
            </w:r>
          </w:p>
          <w:p w:rsidR="00D81D6E" w:rsidRDefault="009E4155">
            <w:pPr>
              <w:ind w:left="109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dyskusja i analiza problemowa </w:t>
            </w:r>
          </w:p>
        </w:tc>
      </w:tr>
      <w:tr w:rsidR="00D81D6E">
        <w:trPr>
          <w:trHeight w:val="483"/>
        </w:trPr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b/>
                <w:i w:val="0"/>
              </w:rPr>
              <w:t xml:space="preserve">POMOCE NAUKOWE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numPr>
                <w:ilvl w:val="0"/>
                <w:numId w:val="5"/>
              </w:numPr>
              <w:ind w:hanging="283"/>
            </w:pPr>
            <w:r>
              <w:rPr>
                <w:i w:val="0"/>
              </w:rPr>
              <w:t xml:space="preserve">prezentacja multimedialna,  </w:t>
            </w:r>
          </w:p>
          <w:p w:rsidR="00D81D6E" w:rsidRDefault="009E4155">
            <w:pPr>
              <w:numPr>
                <w:ilvl w:val="0"/>
                <w:numId w:val="5"/>
              </w:numPr>
              <w:ind w:hanging="283"/>
            </w:pPr>
            <w:r>
              <w:rPr>
                <w:i w:val="0"/>
              </w:rPr>
              <w:t xml:space="preserve">teksty źródłowe, tablice poglądowe, mapy tematyczne </w:t>
            </w:r>
          </w:p>
        </w:tc>
      </w:tr>
      <w:tr w:rsidR="00D81D6E">
        <w:trPr>
          <w:trHeight w:val="298"/>
        </w:trPr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tabs>
                <w:tab w:val="center" w:pos="775"/>
              </w:tabs>
            </w:pPr>
            <w:r>
              <w:rPr>
                <w:b/>
                <w:i w:val="0"/>
              </w:rPr>
              <w:t xml:space="preserve">PROJEKT </w:t>
            </w:r>
            <w:r>
              <w:rPr>
                <w:b/>
                <w:i w:val="0"/>
              </w:rPr>
              <w:tab/>
              <w:t xml:space="preserve">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r>
              <w:rPr>
                <w:i w:val="0"/>
              </w:rPr>
              <w:t xml:space="preserve">Ne dotyczy </w:t>
            </w:r>
          </w:p>
        </w:tc>
      </w:tr>
      <w:tr w:rsidR="00D81D6E">
        <w:trPr>
          <w:trHeight w:val="1342"/>
        </w:trPr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17"/>
            </w:pPr>
            <w:r>
              <w:rPr>
                <w:b/>
                <w:i w:val="0"/>
              </w:rPr>
              <w:t xml:space="preserve">FORMA I WARUNKI </w:t>
            </w:r>
          </w:p>
          <w:p w:rsidR="00D81D6E" w:rsidRDefault="009E4155">
            <w:r>
              <w:rPr>
                <w:b/>
                <w:i w:val="0"/>
              </w:rPr>
              <w:t xml:space="preserve">ZALICZENIA </w:t>
            </w: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D6E" w:rsidRDefault="009E4155">
            <w:pPr>
              <w:spacing w:after="63"/>
              <w:ind w:left="356"/>
            </w:pPr>
            <w:r>
              <w:rPr>
                <w:i w:val="0"/>
              </w:rPr>
              <w:t xml:space="preserve">Ćwiczenia, zaliczenie z oceną, </w:t>
            </w:r>
          </w:p>
          <w:p w:rsidR="00D81D6E" w:rsidRDefault="009E4155">
            <w:pPr>
              <w:numPr>
                <w:ilvl w:val="0"/>
                <w:numId w:val="6"/>
              </w:numPr>
              <w:spacing w:after="35"/>
              <w:ind w:right="24" w:firstLine="5"/>
            </w:pPr>
            <w:r>
              <w:rPr>
                <w:i w:val="0"/>
              </w:rPr>
              <w:t xml:space="preserve">test pisemny z pytaniami (zadaniami) otwartymi </w:t>
            </w:r>
          </w:p>
          <w:p w:rsidR="00D81D6E" w:rsidRDefault="009E4155">
            <w:pPr>
              <w:numPr>
                <w:ilvl w:val="0"/>
                <w:numId w:val="6"/>
              </w:numPr>
              <w:ind w:right="24" w:firstLine="5"/>
            </w:pPr>
            <w:r>
              <w:rPr>
                <w:i w:val="0"/>
              </w:rPr>
              <w:t xml:space="preserve">rozwiązywanie zadanych problemów za pomocą wybranych metod analizy strategicznej warunkiem uzyskania zaliczenia jest zdobycie pozytywnej oceny ze wszystkich form zaliczenia przewidzianych w programie zajęć </w:t>
            </w:r>
          </w:p>
        </w:tc>
      </w:tr>
    </w:tbl>
    <w:p w:rsidR="00D81D6E" w:rsidRDefault="009E4155">
      <w:r>
        <w:t>* W-</w:t>
      </w:r>
      <w:r>
        <w:t xml:space="preserve">wykład, </w:t>
      </w:r>
      <w:proofErr w:type="spellStart"/>
      <w:r>
        <w:t>ćw</w:t>
      </w:r>
      <w:proofErr w:type="spellEnd"/>
      <w:r>
        <w:t xml:space="preserve">- </w:t>
      </w:r>
      <w:r>
        <w:t>ćwiczenia, lab</w:t>
      </w:r>
      <w:r>
        <w:t xml:space="preserve">- </w:t>
      </w:r>
      <w:r>
        <w:t xml:space="preserve">laboratorium, pro- projekt, e- e-learning </w:t>
      </w:r>
    </w:p>
    <w:p w:rsidR="00D81D6E" w:rsidRDefault="009E4155">
      <w:r>
        <w:rPr>
          <w:i w:val="0"/>
        </w:rPr>
        <w:t xml:space="preserve"> </w:t>
      </w:r>
    </w:p>
    <w:sectPr w:rsidR="00D81D6E">
      <w:pgSz w:w="11906" w:h="16838"/>
      <w:pgMar w:top="13" w:right="11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85247"/>
    <w:multiLevelType w:val="hybridMultilevel"/>
    <w:tmpl w:val="7C289A9C"/>
    <w:lvl w:ilvl="0" w:tplc="F9E42E8C">
      <w:start w:val="1"/>
      <w:numFmt w:val="bullet"/>
      <w:lvlText w:val="•"/>
      <w:lvlJc w:val="left"/>
      <w:pPr>
        <w:ind w:left="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309E40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03A44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F2176A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80F46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848A3C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E2B2CE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9EBA02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6CE36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F3ECB"/>
    <w:multiLevelType w:val="hybridMultilevel"/>
    <w:tmpl w:val="4850A03A"/>
    <w:lvl w:ilvl="0" w:tplc="3F58867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3287C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BEC10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8341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C496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14814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E8823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72B76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7CB3B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F753C4"/>
    <w:multiLevelType w:val="hybridMultilevel"/>
    <w:tmpl w:val="83388922"/>
    <w:lvl w:ilvl="0" w:tplc="545C9CF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4424A0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8054C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92BB5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42347C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AFA8C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8A3A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2CAAE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4E4B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CB4898"/>
    <w:multiLevelType w:val="hybridMultilevel"/>
    <w:tmpl w:val="7C0A06DC"/>
    <w:lvl w:ilvl="0" w:tplc="7E4EE4D2">
      <w:start w:val="1"/>
      <w:numFmt w:val="bullet"/>
      <w:lvlText w:val="•"/>
      <w:lvlJc w:val="left"/>
      <w:pPr>
        <w:ind w:left="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A2EBBA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C07A4C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9C78B6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253FE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1CE184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ACA5AE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DA6912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349A8C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1A60C6"/>
    <w:multiLevelType w:val="hybridMultilevel"/>
    <w:tmpl w:val="C0F8701C"/>
    <w:lvl w:ilvl="0" w:tplc="736A17B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84F35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129F3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2F31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D8BC0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82119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AA09C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04AE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CC6A0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C20E52"/>
    <w:multiLevelType w:val="hybridMultilevel"/>
    <w:tmpl w:val="3236B874"/>
    <w:lvl w:ilvl="0" w:tplc="EE6C3F3A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E6CEF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DCD94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58E68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8F05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94151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0818C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90C62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E60F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6E"/>
    <w:rsid w:val="009E4155"/>
    <w:rsid w:val="00D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CFFF"/>
  <w15:docId w15:val="{6C988E7D-A7DA-4951-9BAD-6286A882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2026-05-25T10:30:00Z</dcterms:created>
  <dcterms:modified xsi:type="dcterms:W3CDTF">2026-05-25T10:30:00Z</dcterms:modified>
</cp:coreProperties>
</file>