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4"/>
        <w:gridCol w:w="832"/>
        <w:gridCol w:w="1128"/>
        <w:gridCol w:w="1128"/>
        <w:gridCol w:w="283"/>
        <w:gridCol w:w="29"/>
        <w:gridCol w:w="816"/>
        <w:gridCol w:w="987"/>
        <w:gridCol w:w="989"/>
        <w:gridCol w:w="40"/>
      </w:tblGrid>
      <w:tr w:rsidR="00990003" w14:paraId="018D1ECF" w14:textId="77777777" w:rsidTr="00990003">
        <w:trPr>
          <w:gridAfter w:val="1"/>
          <w:wAfter w:w="40" w:type="dxa"/>
          <w:trHeight w:val="640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12" w:color="auto" w:fill="auto"/>
            <w:hideMark/>
          </w:tcPr>
          <w:p w14:paraId="63FDD0E2" w14:textId="77777777" w:rsidR="00990003" w:rsidRDefault="0099000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</w:rPr>
              <w:br w:type="page"/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AKADEMIA WSB</w:t>
            </w:r>
          </w:p>
          <w:p w14:paraId="1B4357D4" w14:textId="77777777" w:rsidR="00990003" w:rsidRDefault="0099000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Wydział w Krakowie</w:t>
            </w:r>
          </w:p>
        </w:tc>
      </w:tr>
      <w:tr w:rsidR="00990003" w14:paraId="4187564C" w14:textId="77777777" w:rsidTr="00990003">
        <w:trPr>
          <w:gridAfter w:val="1"/>
          <w:wAfter w:w="40" w:type="dxa"/>
          <w:trHeight w:val="268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DE3A6EB" w14:textId="77777777" w:rsidR="00990003" w:rsidRDefault="0099000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Kierunek studiów: Inżynieria zarządzania</w:t>
            </w:r>
          </w:p>
        </w:tc>
      </w:tr>
      <w:tr w:rsidR="00990003" w14:paraId="10B12F79" w14:textId="77777777" w:rsidTr="00990003">
        <w:trPr>
          <w:gridAfter w:val="1"/>
          <w:wAfter w:w="40" w:type="dxa"/>
          <w:trHeight w:val="278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06672F" w14:textId="77777777" w:rsidR="00990003" w:rsidRDefault="0099000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Przedmiot: Kultura akademicka</w:t>
            </w:r>
          </w:p>
        </w:tc>
      </w:tr>
      <w:tr w:rsidR="00990003" w14:paraId="0589009A" w14:textId="77777777" w:rsidTr="00990003">
        <w:trPr>
          <w:gridAfter w:val="1"/>
          <w:wAfter w:w="40" w:type="dxa"/>
          <w:trHeight w:val="268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876EDAD" w14:textId="77777777" w:rsidR="00990003" w:rsidRDefault="0099000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Profil kształcenia: praktyczny</w:t>
            </w:r>
          </w:p>
        </w:tc>
      </w:tr>
      <w:tr w:rsidR="00990003" w14:paraId="46147670" w14:textId="77777777" w:rsidTr="00990003">
        <w:trPr>
          <w:gridAfter w:val="1"/>
          <w:wAfter w:w="40" w:type="dxa"/>
          <w:trHeight w:val="268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E8D3DB" w14:textId="77777777" w:rsidR="00990003" w:rsidRDefault="0099000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Poziom kształcenia: studia I stopnia</w:t>
            </w:r>
          </w:p>
        </w:tc>
      </w:tr>
      <w:tr w:rsidR="00990003" w14:paraId="5FBCFE80" w14:textId="77777777" w:rsidTr="00990003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A108686" w14:textId="77777777" w:rsidR="00990003" w:rsidRDefault="00990003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Liczba godzin w semestrze</w:t>
            </w:r>
          </w:p>
        </w:tc>
        <w:tc>
          <w:tcPr>
            <w:tcW w:w="21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705825F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967391F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8074676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A26DB6F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4</w:t>
            </w:r>
          </w:p>
        </w:tc>
      </w:tr>
      <w:tr w:rsidR="00990003" w14:paraId="7CA7FEBE" w14:textId="77777777" w:rsidTr="00990003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C51C8" w14:textId="77777777" w:rsidR="00990003" w:rsidRDefault="00990003">
            <w:pPr>
              <w:spacing w:after="0" w:line="256" w:lineRule="auto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hideMark/>
          </w:tcPr>
          <w:p w14:paraId="6C5A6B53" w14:textId="77777777" w:rsidR="00990003" w:rsidRDefault="0099000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3D45127" w14:textId="77777777" w:rsidR="00990003" w:rsidRDefault="0099000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33A24B3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89ED792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11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hideMark/>
          </w:tcPr>
          <w:p w14:paraId="10C0CF23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D7360C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415D61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VII</w:t>
            </w:r>
          </w:p>
        </w:tc>
      </w:tr>
      <w:tr w:rsidR="00990003" w14:paraId="0B57E820" w14:textId="77777777" w:rsidTr="00990003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4BB2E" w14:textId="77777777" w:rsidR="00990003" w:rsidRDefault="0099000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Studia stacjonarne</w:t>
            </w:r>
          </w:p>
          <w:p w14:paraId="08EDACCE" w14:textId="77777777" w:rsidR="00990003" w:rsidRDefault="00990003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/e)*</w:t>
            </w: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10B0D31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12w</w:t>
            </w: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005C6AD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8A3A554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90A501E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BB08F7A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7D0978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E12BBD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990003" w14:paraId="229892FE" w14:textId="77777777" w:rsidTr="00990003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0CDC5" w14:textId="77777777" w:rsidR="00990003" w:rsidRDefault="0099000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Studia niestacjonarne</w:t>
            </w:r>
          </w:p>
          <w:p w14:paraId="7092D69B" w14:textId="77777777" w:rsidR="00990003" w:rsidRDefault="00990003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/e)</w:t>
            </w: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C3FE28E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12w</w:t>
            </w: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9E3514E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0B2F082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C17687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27ED07F0" w14:textId="77777777" w:rsidR="00990003" w:rsidRDefault="00990003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56556F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185598" w14:textId="77777777" w:rsidR="00990003" w:rsidRDefault="0099000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990003" w14:paraId="787F4BB7" w14:textId="77777777" w:rsidTr="00990003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24BEDE5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JĘZYK PROWADZENIA ZAJĘĆ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47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5F238F1" w14:textId="77777777" w:rsidR="00990003" w:rsidRDefault="0099000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Język polski</w:t>
            </w:r>
          </w:p>
        </w:tc>
      </w:tr>
      <w:tr w:rsidR="00990003" w14:paraId="61328C26" w14:textId="77777777" w:rsidTr="00990003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88A756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WYKŁADOWCA</w:t>
            </w:r>
          </w:p>
          <w:p w14:paraId="038871D3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7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4836E7E" w14:textId="30147446" w:rsidR="00990003" w:rsidRDefault="00990003" w:rsidP="00990003">
            <w:pPr>
              <w:snapToGri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990003" w14:paraId="282BB640" w14:textId="77777777" w:rsidTr="00990003">
        <w:trPr>
          <w:gridAfter w:val="1"/>
          <w:wAfter w:w="40" w:type="dxa"/>
          <w:trHeight w:val="305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37665E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FORMA ZAJĘĆ</w:t>
            </w:r>
          </w:p>
          <w:p w14:paraId="475F18D0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647B65C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E-learning</w:t>
            </w:r>
          </w:p>
        </w:tc>
      </w:tr>
      <w:tr w:rsidR="00990003" w14:paraId="4A536028" w14:textId="77777777" w:rsidTr="00990003">
        <w:trPr>
          <w:gridAfter w:val="1"/>
          <w:wAfter w:w="40" w:type="dxa"/>
          <w:trHeight w:val="29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FB6C06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CELE PRZEDMIOTU</w:t>
            </w:r>
          </w:p>
          <w:p w14:paraId="5B6BF38D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47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76B4C1A" w14:textId="77777777" w:rsidR="00990003" w:rsidRDefault="00990003" w:rsidP="009900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Przekazanie studentom wiedzy w zakresie zasad prawidłowego zachowania w relacjach uczelnianych (zgodnie z  regułami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savoir-vivre</w:t>
            </w:r>
            <w:r>
              <w:rPr>
                <w:rFonts w:ascii="Arial Narrow" w:hAnsi="Arial Narrow" w:cs="Arial"/>
                <w:sz w:val="20"/>
                <w:szCs w:val="20"/>
              </w:rPr>
              <w:t>)  Kształtowanie osobowości studenta z punktu widzenia wymogów etycznych i etykietalnych Wprowadzenie studentów w praktyczny wymiar należytej komunikacji uczelnianej zarówno względem kadry dydaktycznej oraz administracyjnej jak i względem siebie</w:t>
            </w:r>
          </w:p>
        </w:tc>
      </w:tr>
      <w:tr w:rsidR="00990003" w14:paraId="6C98A305" w14:textId="77777777" w:rsidTr="00990003">
        <w:trPr>
          <w:gridAfter w:val="1"/>
          <w:wAfter w:w="40" w:type="dxa"/>
          <w:trHeight w:val="297"/>
        </w:trPr>
        <w:tc>
          <w:tcPr>
            <w:tcW w:w="31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B9CA8C8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Odniesienie do efektów uczenia się </w:t>
            </w:r>
          </w:p>
        </w:tc>
        <w:tc>
          <w:tcPr>
            <w:tcW w:w="3371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4040115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Opis efektów uczenia się</w:t>
            </w: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AA695A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Sposób weryfikacji efektu uczenia się </w:t>
            </w:r>
          </w:p>
        </w:tc>
      </w:tr>
      <w:tr w:rsidR="00990003" w14:paraId="2F2CFABC" w14:textId="77777777" w:rsidTr="00990003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36B2E44A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Efekt kierunkowy</w:t>
            </w: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07ECACE6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PRK</w:t>
            </w:r>
          </w:p>
        </w:tc>
        <w:tc>
          <w:tcPr>
            <w:tcW w:w="3371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1A802" w14:textId="77777777" w:rsidR="00990003" w:rsidRDefault="00990003">
            <w:pPr>
              <w:spacing w:after="0"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1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70DE6" w14:textId="77777777" w:rsidR="00990003" w:rsidRDefault="00990003">
            <w:pPr>
              <w:spacing w:after="0"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90003" w14:paraId="53BCD406" w14:textId="77777777" w:rsidTr="00990003">
        <w:trPr>
          <w:gridAfter w:val="1"/>
          <w:wAfter w:w="40" w:type="dxa"/>
          <w:trHeight w:val="297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6B9BD164" w14:textId="77777777" w:rsidR="00990003" w:rsidRDefault="00990003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WIEDZA</w:t>
            </w:r>
          </w:p>
        </w:tc>
      </w:tr>
      <w:tr w:rsidR="00990003" w14:paraId="69ED70A1" w14:textId="77777777" w:rsidTr="00990003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1EDD33" w14:textId="77777777" w:rsidR="00990003" w:rsidRDefault="00FE1CC9" w:rsidP="00990003">
            <w:pPr>
              <w:autoSpaceDE w:val="0"/>
              <w:autoSpaceDN w:val="0"/>
              <w:adjustRightInd w:val="0"/>
              <w:spacing w:after="0"/>
            </w:pPr>
            <w:r>
              <w:t>K</w:t>
            </w:r>
            <w:r w:rsidR="00990003">
              <w:t>_W10</w:t>
            </w:r>
          </w:p>
          <w:p w14:paraId="51189A09" w14:textId="77777777" w:rsidR="00990003" w:rsidRDefault="00990003" w:rsidP="0099000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DA2110" w14:textId="77777777" w:rsidR="00990003" w:rsidRPr="00FE1CC9" w:rsidRDefault="009A7939" w:rsidP="00990003">
            <w:pPr>
              <w:autoSpaceDE w:val="0"/>
              <w:autoSpaceDN w:val="0"/>
              <w:adjustRightInd w:val="0"/>
              <w:spacing w:after="0"/>
            </w:pPr>
            <w:r w:rsidRPr="00FE1CC9">
              <w:t>P6S_WK</w:t>
            </w:r>
          </w:p>
        </w:tc>
        <w:tc>
          <w:tcPr>
            <w:tcW w:w="33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333BD4" w14:textId="77777777" w:rsidR="00990003" w:rsidRDefault="00990003" w:rsidP="00990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reguły </w:t>
            </w:r>
            <w:r>
              <w:rPr>
                <w:rFonts w:ascii="Arial Narrow" w:hAnsi="Arial Narrow"/>
                <w:i/>
                <w:sz w:val="20"/>
                <w:szCs w:val="20"/>
              </w:rPr>
              <w:t>savoir-vivre</w:t>
            </w:r>
            <w:r>
              <w:rPr>
                <w:rFonts w:ascii="Arial Narrow" w:hAnsi="Arial Narrow"/>
                <w:sz w:val="20"/>
                <w:szCs w:val="20"/>
              </w:rPr>
              <w:t xml:space="preserve">, posiada wiedzę dot. powitań, pożegnań, prezentacji,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precedencji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tytulatury uczelnianej, należytych ubiorów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itp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28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8B05C3" w14:textId="77777777" w:rsidR="00990003" w:rsidRDefault="00990003" w:rsidP="0099000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0E68EA33" w14:textId="77777777" w:rsidR="00990003" w:rsidRDefault="00990003" w:rsidP="0099000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Minion Pro"/>
                <w:b/>
                <w:color w:val="000000"/>
                <w:sz w:val="20"/>
                <w:szCs w:val="20"/>
              </w:rPr>
            </w:pPr>
          </w:p>
        </w:tc>
      </w:tr>
      <w:tr w:rsidR="00FE1CC9" w14:paraId="740BE78F" w14:textId="77777777" w:rsidTr="00990003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6C2FA" w14:textId="77777777" w:rsidR="009A7939" w:rsidRDefault="009A7939" w:rsidP="009A7939">
            <w:pPr>
              <w:autoSpaceDE w:val="0"/>
              <w:autoSpaceDN w:val="0"/>
              <w:adjustRightInd w:val="0"/>
              <w:spacing w:after="0"/>
            </w:pPr>
            <w:r>
              <w:t>K_W10</w:t>
            </w:r>
          </w:p>
          <w:p w14:paraId="7F72DFA3" w14:textId="77777777" w:rsidR="00FE1CC9" w:rsidRPr="00FE1CC9" w:rsidRDefault="00FE1CC9" w:rsidP="00FE1CC9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FA62DA" w14:textId="77777777" w:rsidR="00FE1CC9" w:rsidRPr="00FE1CC9" w:rsidRDefault="009A7939" w:rsidP="00FE1CC9">
            <w:pPr>
              <w:autoSpaceDE w:val="0"/>
              <w:autoSpaceDN w:val="0"/>
              <w:adjustRightInd w:val="0"/>
              <w:spacing w:after="0"/>
            </w:pPr>
            <w:r w:rsidRPr="00FE1CC9">
              <w:t>P6S_WK</w:t>
            </w:r>
          </w:p>
        </w:tc>
        <w:tc>
          <w:tcPr>
            <w:tcW w:w="33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AF421A" w14:textId="77777777" w:rsidR="00FE1CC9" w:rsidRDefault="00FE1CC9" w:rsidP="00FE1C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Rozróżnia zasady i zależności obowiązujące w zrachowaniach względem kadry dydaktyczno-naukowej i administracyjnej</w:t>
            </w:r>
          </w:p>
        </w:tc>
        <w:tc>
          <w:tcPr>
            <w:tcW w:w="28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87B17F" w14:textId="77777777" w:rsidR="00FE1CC9" w:rsidRDefault="00FE1CC9" w:rsidP="00FE1C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7AB104A3" w14:textId="77777777" w:rsidR="00FE1CC9" w:rsidRDefault="00FE1CC9" w:rsidP="00FE1C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Minion Pro"/>
                <w:color w:val="000000"/>
              </w:rPr>
            </w:pPr>
          </w:p>
        </w:tc>
      </w:tr>
      <w:tr w:rsidR="00FE1CC9" w14:paraId="50FA53DD" w14:textId="77777777" w:rsidTr="00990003">
        <w:trPr>
          <w:gridAfter w:val="1"/>
          <w:wAfter w:w="40" w:type="dxa"/>
          <w:trHeight w:val="297"/>
        </w:trPr>
        <w:tc>
          <w:tcPr>
            <w:tcW w:w="938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07BF4D04" w14:textId="2A7A2654" w:rsidR="00FE1CC9" w:rsidRPr="00FE1CC9" w:rsidRDefault="008E193F" w:rsidP="008E193F">
            <w:pPr>
              <w:autoSpaceDE w:val="0"/>
              <w:autoSpaceDN w:val="0"/>
              <w:adjustRightInd w:val="0"/>
              <w:spacing w:after="0"/>
              <w:jc w:val="center"/>
            </w:pPr>
            <w:r w:rsidRPr="009F2B1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FE1CC9" w14:paraId="586FFFA0" w14:textId="77777777" w:rsidTr="00990003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E703514" w14:textId="77777777" w:rsidR="00FE1CC9" w:rsidRDefault="009A7939" w:rsidP="00FE1CC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t>K</w:t>
            </w:r>
            <w:r w:rsidR="00FE1CC9">
              <w:t>_U06</w:t>
            </w:r>
          </w:p>
          <w:p w14:paraId="21B11A68" w14:textId="77777777" w:rsidR="00FE1CC9" w:rsidRDefault="00FE1CC9" w:rsidP="00FE1CC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24ECEF7" w14:textId="77777777" w:rsidR="00FE1CC9" w:rsidRPr="009A7939" w:rsidRDefault="009A7939" w:rsidP="00FE1CC9">
            <w:pPr>
              <w:autoSpaceDE w:val="0"/>
              <w:autoSpaceDN w:val="0"/>
              <w:adjustRightInd w:val="0"/>
              <w:spacing w:after="0"/>
            </w:pPr>
            <w:r w:rsidRPr="009A7939">
              <w:t>P6S_UW</w:t>
            </w:r>
          </w:p>
        </w:tc>
        <w:tc>
          <w:tcPr>
            <w:tcW w:w="33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466A2A3" w14:textId="77777777" w:rsidR="00FE1CC9" w:rsidRDefault="00FE1CC9" w:rsidP="00FE1C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Potrafi określać współzależności dot. praktycznej etykiety, a w konsekwencji dokonywać analizy i syntezy wydarzeń w relacjach uczelnianych, zawodowych i towarzyskich</w:t>
            </w:r>
          </w:p>
        </w:tc>
        <w:tc>
          <w:tcPr>
            <w:tcW w:w="28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07A16F1" w14:textId="77777777" w:rsidR="009A7939" w:rsidRDefault="009A7939" w:rsidP="009A79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56CED937" w14:textId="77777777" w:rsidR="00FE1CC9" w:rsidRPr="009A7939" w:rsidRDefault="00FE1CC9" w:rsidP="00FE1CC9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1CC9" w14:paraId="4891F455" w14:textId="77777777" w:rsidTr="009A7939">
        <w:trPr>
          <w:gridAfter w:val="1"/>
          <w:wAfter w:w="40" w:type="dxa"/>
          <w:trHeight w:val="58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BAE8580" w14:textId="77777777" w:rsidR="009A7939" w:rsidRDefault="009A7939" w:rsidP="009A793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t>K_U20</w:t>
            </w:r>
          </w:p>
          <w:p w14:paraId="51445A50" w14:textId="77777777" w:rsidR="00FE1CC9" w:rsidRDefault="00FE1CC9" w:rsidP="00FE1CC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498E99" w14:textId="77777777" w:rsidR="00FE1CC9" w:rsidRPr="009A7939" w:rsidRDefault="009A7939" w:rsidP="00FE1CC9">
            <w:pPr>
              <w:autoSpaceDE w:val="0"/>
              <w:autoSpaceDN w:val="0"/>
              <w:adjustRightInd w:val="0"/>
              <w:spacing w:after="0"/>
            </w:pPr>
            <w:r w:rsidRPr="009A7939">
              <w:t>P6S_UU</w:t>
            </w:r>
          </w:p>
        </w:tc>
        <w:tc>
          <w:tcPr>
            <w:tcW w:w="33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F04DC4" w14:textId="77777777" w:rsidR="00FE1CC9" w:rsidRDefault="00FE1CC9" w:rsidP="00FE1C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Potrafi identyfikować i eliminować zachowania niewłaściwe w relacjach uczelnianych i życiowych (w układzie krajowym i zagranicznym) </w:t>
            </w:r>
          </w:p>
        </w:tc>
        <w:tc>
          <w:tcPr>
            <w:tcW w:w="28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3E404F0" w14:textId="77777777" w:rsidR="009A7939" w:rsidRDefault="009A7939" w:rsidP="009A79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4D9E2F86" w14:textId="77777777" w:rsidR="00FE1CC9" w:rsidRPr="009A7939" w:rsidRDefault="00FE1CC9" w:rsidP="00FE1CC9">
            <w:pPr>
              <w:pStyle w:val="Akapitzlist"/>
              <w:spacing w:after="0" w:line="240" w:lineRule="auto"/>
              <w:ind w:left="0"/>
              <w:rPr>
                <w:rFonts w:ascii="Arial Narrow" w:hAnsi="Arial Narrow" w:cs="Minion Pro"/>
                <w:color w:val="000000"/>
              </w:rPr>
            </w:pPr>
          </w:p>
        </w:tc>
      </w:tr>
      <w:tr w:rsidR="00FE1CC9" w14:paraId="0669228C" w14:textId="77777777" w:rsidTr="00990003">
        <w:trPr>
          <w:trHeight w:val="288"/>
        </w:trPr>
        <w:tc>
          <w:tcPr>
            <w:tcW w:w="942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225733C0" w14:textId="77777777" w:rsidR="00FE1CC9" w:rsidRDefault="00FE1CC9" w:rsidP="00FE1CC9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KOMPETENCJE SPOŁECZNE</w:t>
            </w:r>
          </w:p>
        </w:tc>
      </w:tr>
      <w:tr w:rsidR="00FE1CC9" w14:paraId="7F431759" w14:textId="77777777" w:rsidTr="00990003">
        <w:trPr>
          <w:trHeight w:val="288"/>
        </w:trPr>
        <w:tc>
          <w:tcPr>
            <w:tcW w:w="1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A5F0784" w14:textId="77777777" w:rsidR="00FE1CC9" w:rsidRDefault="009A7939" w:rsidP="00FE1CC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t>K</w:t>
            </w:r>
            <w:r w:rsidR="00FE1CC9">
              <w:t>_K03</w:t>
            </w:r>
          </w:p>
        </w:tc>
        <w:tc>
          <w:tcPr>
            <w:tcW w:w="15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AFFE55" w14:textId="77777777" w:rsidR="009A7939" w:rsidRPr="009A7939" w:rsidRDefault="009A7939" w:rsidP="009A7939">
            <w:pPr>
              <w:autoSpaceDE w:val="0"/>
              <w:autoSpaceDN w:val="0"/>
              <w:adjustRightInd w:val="0"/>
              <w:spacing w:after="0"/>
            </w:pPr>
            <w:r w:rsidRPr="009A7939">
              <w:t>P6S_KO</w:t>
            </w:r>
          </w:p>
          <w:p w14:paraId="4CBD0999" w14:textId="77777777" w:rsidR="00FE1CC9" w:rsidRPr="009A7939" w:rsidRDefault="00FE1CC9" w:rsidP="009A7939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40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262334" w14:textId="48742027" w:rsidR="00FE1CC9" w:rsidRDefault="008E193F" w:rsidP="00882D5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E193F">
              <w:t>J</w:t>
            </w:r>
            <w:r w:rsidR="00882D5F" w:rsidRPr="008E193F">
              <w:rPr>
                <w:rFonts w:ascii="Arial Narrow" w:hAnsi="Arial Narrow"/>
                <w:sz w:val="20"/>
                <w:szCs w:val="20"/>
              </w:rPr>
              <w:t>est gotów   do uczestniczenia w budowaniu relacji student   nauczyciel akademicki  , zarządcze, prawne i etyczne przedsięwzięć</w:t>
            </w:r>
          </w:p>
        </w:tc>
        <w:tc>
          <w:tcPr>
            <w:tcW w:w="283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1213597" w14:textId="77777777" w:rsidR="009A7939" w:rsidRDefault="009A7939" w:rsidP="009A79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0211C870" w14:textId="77777777" w:rsidR="00FE1CC9" w:rsidRPr="009A7939" w:rsidRDefault="00FE1CC9" w:rsidP="00FE1CC9">
            <w:pPr>
              <w:pStyle w:val="Akapitzlist"/>
              <w:spacing w:after="0" w:line="240" w:lineRule="auto"/>
              <w:ind w:left="0"/>
              <w:rPr>
                <w:rFonts w:ascii="Arial Narrow" w:hAnsi="Arial Narrow" w:cs="Minion Pro"/>
                <w:color w:val="000000"/>
                <w:sz w:val="20"/>
                <w:szCs w:val="20"/>
              </w:rPr>
            </w:pPr>
          </w:p>
        </w:tc>
      </w:tr>
    </w:tbl>
    <w:p w14:paraId="518C2972" w14:textId="77777777" w:rsidR="00990003" w:rsidRDefault="00990003" w:rsidP="00990003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24"/>
        <w:gridCol w:w="4818"/>
      </w:tblGrid>
      <w:tr w:rsidR="00990003" w14:paraId="2986F7D0" w14:textId="77777777" w:rsidTr="00990003">
        <w:trPr>
          <w:trHeight w:val="425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C4F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Nakład pracy studenta (w godzinach dydaktycznych 1h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dyd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.=45 minut)** </w:t>
            </w:r>
          </w:p>
          <w:p w14:paraId="025C49C7" w14:textId="77777777" w:rsidR="00990003" w:rsidRDefault="00990003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90003" w14:paraId="764B20BC" w14:textId="77777777" w:rsidTr="00990003">
        <w:trPr>
          <w:trHeight w:val="283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B9F6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Stacjonarne</w:t>
            </w:r>
          </w:p>
          <w:p w14:paraId="0A33E338" w14:textId="2B1D39EF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udział w wykładach = 12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03A08E73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udział w ćwiczeniach = </w:t>
            </w:r>
          </w:p>
          <w:p w14:paraId="4185809C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przygotowanie do ćwiczeń / e-learningu = </w:t>
            </w:r>
          </w:p>
          <w:p w14:paraId="39A3A84E" w14:textId="1B44625D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przygotowanie do wykładu = 10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567C84B0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przygotowanie do zaliczenia/egzaminu = </w:t>
            </w:r>
          </w:p>
          <w:p w14:paraId="01FB314D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realizacja zadań projektowych = </w:t>
            </w:r>
          </w:p>
          <w:p w14:paraId="1C9F16E4" w14:textId="297E49C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konsultacje = 2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1E3DD9FC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e-learning = </w:t>
            </w:r>
          </w:p>
          <w:p w14:paraId="45E06905" w14:textId="6CE10F69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zaliczenie/egzamin = 1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4D29C1CD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inne  praca własna = </w:t>
            </w:r>
          </w:p>
          <w:p w14:paraId="55FCBF45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RAZEM:  25 h</w:t>
            </w:r>
          </w:p>
          <w:p w14:paraId="5C42A630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Liczba punktów  ECTS: </w:t>
            </w:r>
            <w:r w:rsidR="00FE1CC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</w:t>
            </w:r>
          </w:p>
          <w:p w14:paraId="03EE5D67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w tym w ramach zajęć praktycznych: 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35A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lastRenderedPageBreak/>
              <w:t>Niestacjonarne</w:t>
            </w:r>
          </w:p>
          <w:p w14:paraId="13FBD09C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 xml:space="preserve">udział w wykładach = 12 h </w:t>
            </w:r>
          </w:p>
          <w:p w14:paraId="3E7EAD24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udział w ćwiczeniach = </w:t>
            </w:r>
          </w:p>
          <w:p w14:paraId="1CC507F6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przygotowanie do ćwiczeń / e-learningu = </w:t>
            </w:r>
          </w:p>
          <w:p w14:paraId="4DCF1F97" w14:textId="2FD6C605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przygotowanie do wykładu = 10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1DFBB8AD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przygotowanie do zaliczenia/egzaminu = </w:t>
            </w:r>
          </w:p>
          <w:p w14:paraId="5CE89000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realizacja zadań projektowych = </w:t>
            </w:r>
          </w:p>
          <w:p w14:paraId="60E930F5" w14:textId="0E8217C6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konsultacje = 2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6D08027D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e-learning = </w:t>
            </w:r>
          </w:p>
          <w:p w14:paraId="67546D4B" w14:textId="11193139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zaliczenie/egzamin = 1</w:t>
            </w:r>
            <w:r w:rsidR="008E193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</w:t>
            </w:r>
          </w:p>
          <w:p w14:paraId="2CF1C810" w14:textId="77777777" w:rsidR="00990003" w:rsidRDefault="00990003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inne  praca własna =</w:t>
            </w:r>
          </w:p>
          <w:p w14:paraId="5294E447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RAZEM: 2</w:t>
            </w:r>
            <w:r w:rsidR="00FE1CC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 h</w:t>
            </w:r>
          </w:p>
          <w:p w14:paraId="35066929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Liczba punktów  ECTS: </w:t>
            </w:r>
            <w:r w:rsidR="00FE1CC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</w:t>
            </w:r>
          </w:p>
          <w:p w14:paraId="51FD1CEA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w tym w ramach zajęć praktycznych: 0</w:t>
            </w:r>
          </w:p>
        </w:tc>
      </w:tr>
      <w:tr w:rsidR="00990003" w14:paraId="0A6A5691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36F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lastRenderedPageBreak/>
              <w:t>WARUNKI WSTĘPNE</w:t>
            </w:r>
          </w:p>
          <w:p w14:paraId="4BDD4BF8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5059" w14:textId="77777777" w:rsidR="00FE1CC9" w:rsidRDefault="00FE1CC9" w:rsidP="00FE1C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Dobre wychowanie i zachowanie się</w:t>
            </w:r>
          </w:p>
          <w:p w14:paraId="50EF2559" w14:textId="77777777" w:rsidR="00FE1CC9" w:rsidRDefault="00FE1CC9" w:rsidP="00FE1C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714" w:hanging="3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Podstawowa znajomość psychologii społecznej i socjologii.</w:t>
            </w:r>
          </w:p>
          <w:p w14:paraId="017897F6" w14:textId="77777777" w:rsidR="00990003" w:rsidRPr="00FE1CC9" w:rsidRDefault="00FE1CC9" w:rsidP="00FE1C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714" w:hanging="357"/>
              <w:rPr>
                <w:rFonts w:ascii="Arial Narrow" w:hAnsi="Arial Narrow"/>
                <w:sz w:val="20"/>
                <w:szCs w:val="20"/>
              </w:rPr>
            </w:pPr>
            <w:r w:rsidRPr="00FE1CC9">
              <w:rPr>
                <w:rFonts w:ascii="Arial Narrow" w:hAnsi="Arial Narrow"/>
                <w:sz w:val="20"/>
                <w:szCs w:val="20"/>
              </w:rPr>
              <w:t>Umiejętność wykorzystania wiedzy z różnych źródeł informacji oraz dokonania wybiórczej kompilacji (bibliografia + e-learning)</w:t>
            </w:r>
          </w:p>
        </w:tc>
      </w:tr>
      <w:tr w:rsidR="00990003" w14:paraId="1D1DCA81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3DF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TREŚCI PRZEDMIOTU</w:t>
            </w:r>
          </w:p>
          <w:p w14:paraId="6D0C4405" w14:textId="77777777" w:rsidR="00990003" w:rsidRDefault="00990003">
            <w:pPr>
              <w:spacing w:after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 podziałem na </w:t>
            </w:r>
          </w:p>
          <w:p w14:paraId="0A9A5963" w14:textId="77777777" w:rsidR="00990003" w:rsidRDefault="00990003">
            <w:pPr>
              <w:spacing w:after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zajęcia w formie bezpośredniej i e-learning)</w:t>
            </w:r>
          </w:p>
          <w:p w14:paraId="5E63D380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  <w:p w14:paraId="36B5B99B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3C8F" w14:textId="77777777" w:rsidR="00FE1CC9" w:rsidRDefault="00FE1CC9" w:rsidP="00FE1CC9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75861E33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Klasyczne zasady etyczne oraz  </w:t>
            </w:r>
            <w:r>
              <w:rPr>
                <w:rFonts w:ascii="Arial Narrow" w:hAnsi="Arial Narrow"/>
                <w:i/>
                <w:sz w:val="20"/>
                <w:szCs w:val="20"/>
              </w:rPr>
              <w:t>savoir-vivre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5418C3B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Struktura organizacyjna  i relacje uczelniane</w:t>
            </w:r>
          </w:p>
          <w:p w14:paraId="2EAD7718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Powitania i pożegnania oraz prezentacja</w:t>
            </w:r>
          </w:p>
          <w:p w14:paraId="4FBEAE62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Precedencja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 tytulatura względem władz uczelnianych i administracyjnych</w:t>
            </w:r>
          </w:p>
          <w:p w14:paraId="6134B732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Komunikacja interpersonalna (rozmowa, korespondencja,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body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language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E64F1F3" w14:textId="77777777" w:rsid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Ubiory codzienne/okazjonalne (spotkania, egzaminy) i wizerunek studenta</w:t>
            </w:r>
          </w:p>
          <w:p w14:paraId="41A2C9A0" w14:textId="77777777" w:rsidR="00990003" w:rsidRPr="00FE1CC9" w:rsidRDefault="00FE1CC9" w:rsidP="00FE1CC9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E1CC9">
              <w:rPr>
                <w:rFonts w:ascii="Arial Narrow" w:hAnsi="Arial Narrow"/>
                <w:sz w:val="20"/>
                <w:szCs w:val="20"/>
              </w:rPr>
              <w:t>Etyka i obyczaje w kontaktach międzynarodowych</w:t>
            </w:r>
            <w:r w:rsidR="00990003" w:rsidRPr="00FE1CC9">
              <w:rPr>
                <w:rFonts w:ascii="Arial Narrow" w:hAnsi="Arial Narrow" w:cs="Arial"/>
                <w:sz w:val="20"/>
                <w:szCs w:val="20"/>
                <w:lang w:eastAsia="en-US"/>
              </w:rPr>
              <w:t>).</w:t>
            </w:r>
          </w:p>
        </w:tc>
      </w:tr>
      <w:tr w:rsidR="00990003" w14:paraId="6C4AB0FA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65D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LITERATURA </w:t>
            </w:r>
          </w:p>
          <w:p w14:paraId="4BA56CE9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OBOWIĄZKOWA</w:t>
            </w:r>
          </w:p>
          <w:p w14:paraId="244FF94B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7323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Szteliga Andrzej – Etykieta zawodowa i protokół dyplomatyczny – Wyd. </w:t>
            </w:r>
          </w:p>
          <w:p w14:paraId="571CC4BA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Uniwersytetu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,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Śląskiego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>, Katowice, 2018</w:t>
            </w:r>
          </w:p>
          <w:p w14:paraId="05B40A8F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 w:eastAsia="ar-SA"/>
              </w:rPr>
              <w:t xml:space="preserve">-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Smith Jodi R.R. – Etiquette Book (a complete guide to modern manners) – </w:t>
            </w:r>
          </w:p>
          <w:p w14:paraId="6705D482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fr-BE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fr-BE"/>
              </w:rPr>
              <w:t>Sterling Publishing, New York, 2011</w:t>
            </w:r>
          </w:p>
          <w:p w14:paraId="65B660C8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fr-BE"/>
              </w:rPr>
            </w:pPr>
            <w:r>
              <w:rPr>
                <w:rFonts w:ascii="Arial Narrow" w:hAnsi="Arial Narrow"/>
                <w:sz w:val="20"/>
                <w:szCs w:val="20"/>
                <w:lang w:val="fr-BE"/>
              </w:rPr>
              <w:t xml:space="preserve">- Gauduin Jacques – Giude de bonnes manières et du protocole en Europe – Edit.   </w:t>
            </w:r>
          </w:p>
          <w:p w14:paraId="20ABC587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fr-BE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Fixot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>, Paris, 1999</w:t>
            </w:r>
          </w:p>
          <w:p w14:paraId="78C5A2F5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- Bologna Declaration of 19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june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1999 (The European Higher Education Area)</w:t>
            </w:r>
          </w:p>
          <w:p w14:paraId="510985D1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Ustawa - </w:t>
            </w: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Prawo o szkolnictwie wyższym i nauce - Dziennik Ustaw 2018, </w:t>
            </w:r>
          </w:p>
          <w:p w14:paraId="755F83A8" w14:textId="77777777" w:rsidR="00990003" w:rsidRDefault="00FE1CC9" w:rsidP="00FE1CC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  poz. 1668</w:t>
            </w:r>
          </w:p>
        </w:tc>
      </w:tr>
      <w:tr w:rsidR="00990003" w14:paraId="6B4AA2D4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4DC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LITERATURA </w:t>
            </w:r>
          </w:p>
          <w:p w14:paraId="6F825DE5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204F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Krajski Stanisław – Savoir-vivre - podręcznik w pilnych potrzebach - Wyd. </w:t>
            </w:r>
          </w:p>
          <w:p w14:paraId="31397C4C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Agencja SGK, Warszawa, (najnowsze wydanie)</w:t>
            </w:r>
          </w:p>
          <w:p w14:paraId="0562445B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Jabłonowska Lidia &amp; Myśliwiec Grzegorz – Współczesna etykieta; Standardy </w:t>
            </w:r>
          </w:p>
          <w:p w14:paraId="25E51B3F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zachowań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elegancji, rozmowy, gestów i konsumpcji - Szkoła Główna Handlowa, </w:t>
            </w:r>
          </w:p>
          <w:p w14:paraId="6152FE9A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Warszawa, (najnowsze wydanie) </w:t>
            </w:r>
          </w:p>
          <w:p w14:paraId="47FE350F" w14:textId="77777777" w:rsidR="00FE1CC9" w:rsidRDefault="00FE1CC9" w:rsidP="00FE1CC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Granville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Adam – Gentleman (mam zasady) - Wyd. BOSZ, Olszanica, 2011</w:t>
            </w:r>
          </w:p>
          <w:p w14:paraId="7E46557D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</w:p>
        </w:tc>
      </w:tr>
      <w:tr w:rsidR="00990003" w14:paraId="2015C951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9A20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PUBLIKACJE NAUKOWE</w:t>
            </w:r>
          </w:p>
          <w:p w14:paraId="540681E2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NAUCZYCIELI</w:t>
            </w:r>
          </w:p>
          <w:p w14:paraId="18B1A727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AKADEMICKICH</w:t>
            </w:r>
          </w:p>
          <w:p w14:paraId="726633CB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ZWIĄZANE</w:t>
            </w:r>
          </w:p>
          <w:p w14:paraId="55DDEE87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Z TEMATYKĄ MODUŁU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8D94" w14:textId="77777777" w:rsidR="00990003" w:rsidRDefault="009A7939" w:rsidP="009A7939">
            <w:pPr>
              <w:shd w:val="clear" w:color="auto" w:fill="FFFFFF"/>
              <w:snapToGrid w:val="0"/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9A793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Borda, M., &amp; Marzec, B. (2017). Szkoła miejscem kształtowania postaw uczniów w perspektywie wyników ewaluacji zewnętrznej. Sosnowieckie Studia Teologiczne, </w:t>
            </w:r>
            <w:proofErr w:type="spellStart"/>
            <w:r w:rsidRPr="009A793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Article</w:t>
            </w:r>
            <w:proofErr w:type="spellEnd"/>
            <w:r w:rsidRPr="009A793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XIII. http://www.seminarium.sosnowiec.opoka.org.pl/wp-content/uploads/2017/06/sst_xiii.pdf</w:t>
            </w:r>
          </w:p>
          <w:p w14:paraId="35884D1E" w14:textId="77777777" w:rsidR="009A7939" w:rsidRDefault="009A7939" w:rsidP="009A7939">
            <w:pPr>
              <w:shd w:val="clear" w:color="auto" w:fill="FFFFFF"/>
              <w:snapToGrid w:val="0"/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</w:p>
          <w:p w14:paraId="49035662" w14:textId="77777777" w:rsidR="009A7939" w:rsidRDefault="009A7939" w:rsidP="009A7939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90003" w14:paraId="3559765D" w14:textId="77777777" w:rsidTr="00990003">
        <w:trPr>
          <w:trHeight w:val="9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87C" w14:textId="77777777" w:rsidR="00990003" w:rsidRDefault="0099000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METODY NAUCZANIA</w:t>
            </w:r>
          </w:p>
          <w:p w14:paraId="625BE8DC" w14:textId="77777777" w:rsidR="00990003" w:rsidRDefault="00990003">
            <w:pPr>
              <w:spacing w:after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(z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podziałem na </w:t>
            </w:r>
          </w:p>
          <w:p w14:paraId="7B013E06" w14:textId="77777777" w:rsidR="00990003" w:rsidRDefault="00990003">
            <w:pPr>
              <w:spacing w:after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zajęcia w formie bezpośredniej i e-learning)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60EA" w14:textId="77777777" w:rsidR="00FE1CC9" w:rsidRDefault="00FE1CC9" w:rsidP="00FE1CC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 formie bezpośredniej lub E-learning: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E53F136" w14:textId="77777777" w:rsidR="00990003" w:rsidRDefault="00FE1CC9" w:rsidP="00FE1CC9">
            <w:pPr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wykład z zastosowaniem prezentacji w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power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point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oraz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</w:rPr>
              <w:t>studies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990003" w14:paraId="658AC35D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AE25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POMOCE NAUKOWE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8B8B" w14:textId="77777777" w:rsidR="00FE1CC9" w:rsidRDefault="00FE1CC9" w:rsidP="00FE1CC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Prezentacja multimedialna </w:t>
            </w:r>
          </w:p>
          <w:p w14:paraId="1DF545FD" w14:textId="77777777" w:rsidR="00990003" w:rsidRDefault="00FE1CC9" w:rsidP="00FE1CC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Teksty źródłowe</w:t>
            </w:r>
          </w:p>
        </w:tc>
      </w:tr>
      <w:tr w:rsidR="00990003" w14:paraId="588211D7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B96E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PROJEKT</w:t>
            </w:r>
          </w:p>
          <w:p w14:paraId="1A5760FE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(o ile jest realizowany w ramach modułu zajęć)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B44F" w14:textId="77777777" w:rsidR="00990003" w:rsidRDefault="0099000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 w:eastAsia="en-US"/>
              </w:rPr>
              <w:t>Nie dotyczy</w:t>
            </w:r>
          </w:p>
        </w:tc>
      </w:tr>
      <w:tr w:rsidR="00990003" w14:paraId="106C5015" w14:textId="77777777" w:rsidTr="00990003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877" w14:textId="77777777" w:rsidR="00990003" w:rsidRDefault="009900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lastRenderedPageBreak/>
              <w:t>FORMA  I WARUNKI ZALICZENIA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AB29" w14:textId="77777777" w:rsidR="009A7939" w:rsidRDefault="00990003" w:rsidP="009A79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textAlignment w:val="center"/>
              <w:rPr>
                <w:rFonts w:ascii="Arial Narrow" w:hAnsi="Arial Narrow" w:cs="TrebuchetMS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Zaliczenie bez oceny</w:t>
            </w:r>
            <w:r w:rsidR="009A793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. </w:t>
            </w:r>
            <w:r w:rsidR="009A7939"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- test wiedzy </w:t>
            </w:r>
            <w:r w:rsidR="009A7939"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/ egzamin testowy na Platformie </w:t>
            </w:r>
            <w:proofErr w:type="spellStart"/>
            <w:r w:rsidR="009A7939">
              <w:rPr>
                <w:rFonts w:ascii="Arial Narrow" w:hAnsi="Arial Narrow" w:cs="TrebuchetMS"/>
                <w:color w:val="000000"/>
                <w:sz w:val="20"/>
                <w:szCs w:val="20"/>
              </w:rPr>
              <w:t>OnlineWSB</w:t>
            </w:r>
            <w:proofErr w:type="spellEnd"/>
            <w:r w:rsidR="009A7939">
              <w:rPr>
                <w:rFonts w:ascii="Arial Narrow" w:hAnsi="Arial Narrow" w:cs="TrebuchetMS"/>
                <w:color w:val="000000"/>
                <w:sz w:val="20"/>
                <w:szCs w:val="20"/>
              </w:rPr>
              <w:t xml:space="preserve"> (MOODLE)</w:t>
            </w:r>
          </w:p>
          <w:p w14:paraId="1FC62B00" w14:textId="77777777" w:rsidR="00990003" w:rsidRDefault="0099000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2648E822" w14:textId="77777777" w:rsidR="00990003" w:rsidRDefault="00990003" w:rsidP="00990003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>
        <w:rPr>
          <w:rFonts w:ascii="Arial Narrow" w:hAnsi="Arial Narrow" w:cs="Calibri"/>
          <w:i/>
          <w:sz w:val="20"/>
          <w:szCs w:val="20"/>
          <w:lang w:val="x-none"/>
        </w:rPr>
        <w:t>*</w:t>
      </w:r>
      <w:r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55FE2429" w14:textId="77777777" w:rsidR="00990003" w:rsidRDefault="00990003" w:rsidP="00990003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11BE217F" w14:textId="77777777" w:rsidR="00990003" w:rsidRDefault="00990003" w:rsidP="00990003">
      <w:pPr>
        <w:rPr>
          <w:rFonts w:ascii="Arial Narrow" w:hAnsi="Arial Narrow"/>
        </w:rPr>
      </w:pPr>
    </w:p>
    <w:p w14:paraId="4617CE7E" w14:textId="77777777" w:rsidR="00990003" w:rsidRDefault="00990003" w:rsidP="00990003"/>
    <w:p w14:paraId="1A598AF2" w14:textId="77777777" w:rsidR="00990003" w:rsidRDefault="00990003" w:rsidP="00990003"/>
    <w:p w14:paraId="78343137" w14:textId="77777777" w:rsidR="00990003" w:rsidRDefault="00990003" w:rsidP="00990003"/>
    <w:p w14:paraId="0550F9E1" w14:textId="77777777" w:rsidR="007C3716" w:rsidRDefault="007C3716"/>
    <w:sectPr w:rsidR="007C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357"/>
    <w:multiLevelType w:val="hybridMultilevel"/>
    <w:tmpl w:val="85A800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47D2C"/>
    <w:multiLevelType w:val="hybridMultilevel"/>
    <w:tmpl w:val="96AAA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499"/>
    <w:multiLevelType w:val="hybridMultilevel"/>
    <w:tmpl w:val="0BE4A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5A1F"/>
    <w:multiLevelType w:val="hybridMultilevel"/>
    <w:tmpl w:val="41F603C2"/>
    <w:lvl w:ilvl="0" w:tplc="AB542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03"/>
    <w:rsid w:val="007C3716"/>
    <w:rsid w:val="00882D5F"/>
    <w:rsid w:val="008E193F"/>
    <w:rsid w:val="00990003"/>
    <w:rsid w:val="009A7939"/>
    <w:rsid w:val="00CA099B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73DD"/>
  <w15:chartTrackingRefBased/>
  <w15:docId w15:val="{3D9AF2B9-7775-412C-8738-459BB5CC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00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79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9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2026-01-14T23:00:00Z</dcterms:created>
  <dcterms:modified xsi:type="dcterms:W3CDTF">2026-02-27T10:24:00Z</dcterms:modified>
</cp:coreProperties>
</file>