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850"/>
        <w:gridCol w:w="566"/>
        <w:gridCol w:w="568"/>
        <w:gridCol w:w="1276"/>
        <w:gridCol w:w="992"/>
        <w:gridCol w:w="993"/>
        <w:gridCol w:w="991"/>
      </w:tblGrid>
      <w:tr w:rsidR="0012441D" w:rsidRPr="009E57CC" w14:paraId="04634D33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4634D31" w14:textId="77777777" w:rsidR="0012441D" w:rsidRDefault="0012441D" w:rsidP="00ED73C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04634D32" w14:textId="77777777" w:rsidR="003C0401" w:rsidRPr="009E57CC" w:rsidRDefault="003C0401" w:rsidP="00ED73C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12441D" w:rsidRPr="009E57CC" w14:paraId="04634D35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4D34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3C0401">
              <w:rPr>
                <w:rFonts w:ascii="Arial Narrow" w:hAnsi="Arial Narrow" w:cs="Arial"/>
                <w:b/>
                <w:bCs/>
                <w:sz w:val="20"/>
                <w:szCs w:val="20"/>
              </w:rPr>
              <w:t>Inżynieria zarządzania</w:t>
            </w:r>
          </w:p>
        </w:tc>
      </w:tr>
      <w:tr w:rsidR="0012441D" w:rsidRPr="009E57CC" w14:paraId="04634D37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4D36" w14:textId="77777777" w:rsidR="0012441D" w:rsidRPr="009E57CC" w:rsidRDefault="00ED73C2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800EDB">
              <w:rPr>
                <w:rFonts w:ascii="Arial Narrow" w:hAnsi="Arial Narrow" w:cs="Arial"/>
                <w:b/>
                <w:bCs/>
                <w:sz w:val="20"/>
                <w:szCs w:val="20"/>
              </w:rPr>
              <w:t>Prognozowanie i symulacje</w:t>
            </w:r>
          </w:p>
        </w:tc>
      </w:tr>
      <w:tr w:rsidR="0012441D" w:rsidRPr="009E57CC" w14:paraId="04634D39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4D38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3C0401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04634D3B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4D3A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E15B4E" w:rsidRPr="009E57CC" w14:paraId="04634D42" w14:textId="77777777" w:rsidTr="00785B79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D3C" w14:textId="77777777" w:rsid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04634D3D" w14:textId="77777777" w:rsidR="00E15B4E" w:rsidRP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3E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3F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40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34D41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E15B4E" w:rsidRPr="009E57CC" w14:paraId="04634D4B" w14:textId="77777777" w:rsidTr="00992D03">
        <w:trPr>
          <w:cantSplit/>
          <w:trHeight w:val="252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4D43" w14:textId="77777777" w:rsidR="00E15B4E" w:rsidRPr="00ED73C2" w:rsidRDefault="00E15B4E" w:rsidP="00BA08B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04634D44" w14:textId="77777777" w:rsidR="00E15B4E" w:rsidRPr="009E57CC" w:rsidRDefault="00E15B4E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45" w14:textId="77777777" w:rsidR="00E15B4E" w:rsidRPr="009E57CC" w:rsidRDefault="00E15B4E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46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34D47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34D48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D49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4A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E15B4E" w:rsidRPr="009E57CC" w14:paraId="04634D55" w14:textId="77777777" w:rsidTr="00992D0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4D4C" w14:textId="77777777" w:rsidR="00E15B4E" w:rsidRP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04634D4D" w14:textId="77777777" w:rsidR="00E15B4E" w:rsidRP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634D4E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34D4F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4634D50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34D51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34D52" w14:textId="77777777" w:rsidR="00E15B4E" w:rsidRPr="009E57CC" w:rsidRDefault="00800EDB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24w/24ćw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D53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D54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15B4E" w:rsidRPr="009E57CC" w14:paraId="04634D5F" w14:textId="77777777" w:rsidTr="00992D0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4D56" w14:textId="77777777" w:rsidR="00E15B4E" w:rsidRP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04634D57" w14:textId="77777777" w:rsidR="00E15B4E" w:rsidRPr="00ED73C2" w:rsidRDefault="00E15B4E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634D58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34D59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4634D5A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34D5B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34D5C" w14:textId="77777777" w:rsidR="00E15B4E" w:rsidRPr="009E57CC" w:rsidRDefault="00800EDB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12w/12ćw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D5D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D5E" w14:textId="77777777" w:rsidR="00E15B4E" w:rsidRPr="009E57CC" w:rsidRDefault="00E15B4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04634D62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0" w14:textId="77777777" w:rsidR="00ED73C2" w:rsidRPr="00ED73C2" w:rsidRDefault="00ED73C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34D61" w14:textId="77777777" w:rsidR="00ED73C2" w:rsidRPr="009E57CC" w:rsidRDefault="003C0401" w:rsidP="00BA08B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12441D" w:rsidRPr="00001791" w14:paraId="04634D66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3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634D64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34D65" w14:textId="5ADDD478" w:rsidR="0012441D" w:rsidRPr="00001791" w:rsidRDefault="0012441D" w:rsidP="00BA08B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12441D" w:rsidRPr="009E57CC" w14:paraId="04634D6A" w14:textId="77777777" w:rsidTr="00BA08B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7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04634D68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9" w14:textId="77777777" w:rsidR="0012441D" w:rsidRPr="009E57CC" w:rsidRDefault="00800EDB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Wykład/ćwiczenia</w:t>
            </w:r>
          </w:p>
        </w:tc>
      </w:tr>
      <w:tr w:rsidR="0012441D" w:rsidRPr="009E57CC" w14:paraId="04634D6E" w14:textId="77777777" w:rsidTr="00BA08B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B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04634D6C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6D" w14:textId="77777777" w:rsidR="0012441D" w:rsidRPr="00800EDB" w:rsidRDefault="00800EDB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00EDB">
              <w:rPr>
                <w:rFonts w:ascii="Arial Narrow" w:hAnsi="Arial Narrow"/>
                <w:sz w:val="20"/>
              </w:rPr>
              <w:t>Celem kursu „Prognozowanie i symulacje” jest zaznajomienie studentów z wybranymi metodami prognozowania w różnych dziedzinach inżynierii i logistyki, a także z tworzeniem modeli matematycznych i technikami symulacji komputerowych, które pozwalają na analizę i przewidywanie zachowania złożonych systemów w różnych dziedzinach nauki i inżynierii. Celem jest rozwijanie umiejętności w zakresie konstrukcji modeli, symulacji oraz interpretacji wyników w celu wspierania podejmowania decyzji i rozwiązywania praktycznych problemów.</w:t>
            </w:r>
          </w:p>
        </w:tc>
      </w:tr>
      <w:tr w:rsidR="00ED73C2" w:rsidRPr="009E57CC" w14:paraId="04634D73" w14:textId="77777777" w:rsidTr="00785B79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634D6F" w14:textId="77777777" w:rsidR="00ED73C2" w:rsidRPr="009E57CC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634D70" w14:textId="77777777" w:rsidR="00ED73C2" w:rsidRPr="009E57CC" w:rsidRDefault="002864AD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634D71" w14:textId="77777777" w:rsidR="00ED73C2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04634D72" w14:textId="77777777" w:rsidR="00A573A9" w:rsidRPr="009E57CC" w:rsidRDefault="00A573A9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04634D78" w14:textId="77777777" w:rsidTr="00785B79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74" w14:textId="77777777" w:rsidR="00ED73C2" w:rsidRPr="00ED73C2" w:rsidRDefault="00ED73C2" w:rsidP="00ED73C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75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76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77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04634D7A" w14:textId="77777777" w:rsidTr="006A344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79" w14:textId="77777777" w:rsidR="00ED73C2" w:rsidRPr="008003F2" w:rsidRDefault="00ED73C2" w:rsidP="008003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003F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ED73C2" w:rsidRPr="009E57CC" w14:paraId="04634D7F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7B" w14:textId="77777777" w:rsidR="00ED73C2" w:rsidRPr="00093FC8" w:rsidRDefault="008003F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3FC8">
              <w:rPr>
                <w:rStyle w:val="Pogrubienie"/>
                <w:rFonts w:ascii="Arial Narrow" w:hAnsi="Arial Narrow"/>
                <w:sz w:val="20"/>
                <w:szCs w:val="20"/>
              </w:rPr>
              <w:t>K_W8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7C" w14:textId="77777777" w:rsidR="00ED73C2" w:rsidRPr="00093FC8" w:rsidRDefault="008003F2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3FC8">
              <w:rPr>
                <w:rStyle w:val="Uwydatnienie"/>
                <w:rFonts w:ascii="Arial Narrow" w:hAnsi="Arial Narrow"/>
                <w:b/>
                <w:i w:val="0"/>
                <w:sz w:val="20"/>
                <w:szCs w:val="20"/>
              </w:rPr>
              <w:t>P6S_WG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7D" w14:textId="77777777" w:rsidR="00001791" w:rsidRPr="008003F2" w:rsidRDefault="008003F2" w:rsidP="0030107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80CC9">
              <w:rPr>
                <w:rFonts w:ascii="Arial Narrow" w:hAnsi="Arial Narrow" w:cs="Arial"/>
                <w:sz w:val="20"/>
                <w:szCs w:val="20"/>
              </w:rPr>
              <w:t>Zna w zaawansowanym stopniu</w:t>
            </w:r>
            <w:r w:rsidR="0030107C" w:rsidRPr="00E80CC9">
              <w:rPr>
                <w:rFonts w:ascii="Arial Narrow" w:hAnsi="Arial Narrow" w:cs="Arial"/>
                <w:sz w:val="20"/>
                <w:szCs w:val="20"/>
              </w:rPr>
              <w:t xml:space="preserve"> pojęcia z zakresu prognozowania i symulacji  oraz  metody prognozowania, w tym jakościowe i ilościowe techniki oraz metody modelowania szeregów czasowych, wygładzanie wykładnicze i model ARIMA,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7E" w14:textId="77777777" w:rsidR="00ED73C2" w:rsidRPr="009E57CC" w:rsidRDefault="00093FC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Egzamin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 xml:space="preserve"> pisemny (zadania), </w:t>
            </w:r>
            <w:r>
              <w:rPr>
                <w:rFonts w:ascii="Arial Narrow" w:hAnsi="Arial Narrow"/>
                <w:sz w:val="20"/>
              </w:rPr>
              <w:t xml:space="preserve">wykonywanie zadań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  <w:tr w:rsidR="008003F2" w:rsidRPr="009E57CC" w14:paraId="04634D84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0" w14:textId="77777777" w:rsidR="008003F2" w:rsidRPr="00093FC8" w:rsidRDefault="008003F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3FC8">
              <w:rPr>
                <w:rStyle w:val="Pogrubienie"/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1" w14:textId="77777777" w:rsidR="008003F2" w:rsidRPr="00093FC8" w:rsidRDefault="008003F2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3FC8">
              <w:rPr>
                <w:rStyle w:val="Uwydatnienie"/>
                <w:rFonts w:ascii="Arial Narrow" w:hAnsi="Arial Narrow"/>
                <w:b/>
                <w:i w:val="0"/>
                <w:sz w:val="20"/>
                <w:szCs w:val="20"/>
              </w:rPr>
              <w:t>P6S_WG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2" w14:textId="77777777" w:rsidR="008003F2" w:rsidRPr="00E80CC9" w:rsidRDefault="00093FC8" w:rsidP="00E80CC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</w:rPr>
            </w:pPr>
            <w:r w:rsidRPr="00E80CC9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8003F2" w:rsidRPr="00E80CC9">
              <w:rPr>
                <w:rFonts w:ascii="Arial Narrow" w:hAnsi="Arial Narrow" w:cs="Arial"/>
                <w:sz w:val="20"/>
                <w:szCs w:val="20"/>
              </w:rPr>
              <w:t>na w zaawansowanym stopniu</w:t>
            </w:r>
            <w:r w:rsidR="00001791" w:rsidRPr="00E80C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0107C" w:rsidRPr="00E80CC9">
              <w:rPr>
                <w:rFonts w:ascii="Arial Narrow" w:hAnsi="Arial Narrow" w:cs="Arial"/>
                <w:sz w:val="20"/>
                <w:szCs w:val="20"/>
              </w:rPr>
              <w:t xml:space="preserve">  i </w:t>
            </w:r>
            <w:r w:rsidR="00001791" w:rsidRPr="00E80CC9">
              <w:rPr>
                <w:rFonts w:ascii="Arial Narrow" w:hAnsi="Arial Narrow" w:cs="Arial"/>
                <w:sz w:val="20"/>
                <w:szCs w:val="20"/>
              </w:rPr>
              <w:t xml:space="preserve"> rozumie podstawy symulacji komputerowej, w tym symulacji Monte Carlo, i zna zasady modelowania systemów  produkcyjnych oraz interpretacji wyników symulacji.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3" w14:textId="77777777" w:rsidR="008003F2" w:rsidRPr="009E57CC" w:rsidRDefault="00E80CC9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Egzamin pisemny (zadania), </w:t>
            </w:r>
            <w:r>
              <w:rPr>
                <w:rFonts w:ascii="Arial Narrow" w:hAnsi="Arial Narrow"/>
                <w:sz w:val="20"/>
              </w:rPr>
              <w:t xml:space="preserve">wykonywanie zadań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  <w:tr w:rsidR="00ED73C2" w:rsidRPr="009E57CC" w14:paraId="04634D86" w14:textId="77777777" w:rsidTr="006A344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85" w14:textId="77777777" w:rsidR="00ED73C2" w:rsidRPr="008003F2" w:rsidRDefault="00ED73C2" w:rsidP="008003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3F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ED73C2" w:rsidRPr="009E57CC" w14:paraId="04634D8B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7" w14:textId="77777777" w:rsidR="00ED73C2" w:rsidRPr="009E57CC" w:rsidRDefault="00093FC8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03F2">
              <w:rPr>
                <w:rFonts w:ascii="Arial Narrow" w:hAnsi="Arial Narrow"/>
                <w:b/>
                <w:bCs/>
                <w:sz w:val="20"/>
                <w:szCs w:val="20"/>
              </w:rPr>
              <w:t>K_U11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8" w14:textId="77777777" w:rsidR="00ED73C2" w:rsidRPr="00093FC8" w:rsidRDefault="00093FC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3FC8">
              <w:rPr>
                <w:rFonts w:ascii="Arial Narrow" w:hAnsi="Arial Narrow"/>
                <w:b/>
                <w:iCs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9" w14:textId="77777777" w:rsidR="00ED73C2" w:rsidRPr="00093FC8" w:rsidRDefault="00E80CC9" w:rsidP="00001791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8003F2" w:rsidRPr="008003F2">
              <w:rPr>
                <w:rFonts w:ascii="Arial Narrow" w:hAnsi="Arial Narrow"/>
                <w:sz w:val="20"/>
                <w:szCs w:val="20"/>
              </w:rPr>
              <w:t xml:space="preserve">otrafi wykorzystać do formułowania i rozwiązywania zadań inżynierskich metody, symulacyjne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A" w14:textId="77777777" w:rsidR="00ED73C2" w:rsidRPr="009E57CC" w:rsidRDefault="00E80CC9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Egzamin pisemny (zadania), </w:t>
            </w:r>
            <w:r>
              <w:rPr>
                <w:rFonts w:ascii="Arial Narrow" w:hAnsi="Arial Narrow"/>
                <w:sz w:val="20"/>
              </w:rPr>
              <w:t xml:space="preserve">wykonywanie zadań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  <w:tr w:rsidR="00001791" w:rsidRPr="009E57CC" w14:paraId="04634D90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C" w14:textId="77777777" w:rsidR="00001791" w:rsidRPr="009E57CC" w:rsidRDefault="00001791" w:rsidP="0000179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03F2">
              <w:rPr>
                <w:rStyle w:val="Pogrubienie"/>
                <w:rFonts w:ascii="Arial Narrow" w:hAnsi="Arial Narrow"/>
                <w:sz w:val="20"/>
                <w:szCs w:val="20"/>
              </w:rPr>
              <w:t>K_U1</w:t>
            </w:r>
            <w:r w:rsidR="0030107C">
              <w:rPr>
                <w:rStyle w:val="Pogrubienie"/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D" w14:textId="77777777" w:rsidR="00001791" w:rsidRPr="00093FC8" w:rsidRDefault="00001791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93FC8">
              <w:rPr>
                <w:rStyle w:val="Uwydatnienie"/>
                <w:rFonts w:ascii="Arial Narrow" w:hAnsi="Arial Narrow"/>
                <w:b/>
                <w:i w:val="0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E" w14:textId="77777777" w:rsidR="00001791" w:rsidRPr="00E80CC9" w:rsidRDefault="00001791" w:rsidP="00E80CC9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E80CC9">
              <w:rPr>
                <w:rFonts w:ascii="Arial Narrow" w:hAnsi="Arial Narrow"/>
                <w:sz w:val="20"/>
                <w:szCs w:val="20"/>
              </w:rPr>
              <w:t xml:space="preserve">Student potrafi dobierać odpowiednie metody prognozowania do rodzaju danych i charakteru problemu oraz </w:t>
            </w:r>
            <w:r w:rsidR="0030107C" w:rsidRPr="00E80C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0CC9">
              <w:rPr>
                <w:rFonts w:ascii="Arial Narrow" w:hAnsi="Arial Narrow"/>
                <w:sz w:val="20"/>
                <w:szCs w:val="20"/>
              </w:rPr>
              <w:t>przygotowywać prognozy w praktycznych zastosowaniach  inżynierii zarządzania 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8F" w14:textId="77777777" w:rsidR="00001791" w:rsidRPr="009E57CC" w:rsidRDefault="00E80CC9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Egzamin pisemny (zadania), </w:t>
            </w:r>
            <w:r>
              <w:rPr>
                <w:rFonts w:ascii="Arial Narrow" w:hAnsi="Arial Narrow"/>
                <w:sz w:val="20"/>
              </w:rPr>
              <w:t xml:space="preserve">wykonywanie zadań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  <w:tr w:rsidR="00001791" w:rsidRPr="009E57CC" w14:paraId="04634D95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1" w14:textId="77777777" w:rsidR="00001791" w:rsidRPr="009E57CC" w:rsidRDefault="00001791" w:rsidP="0000179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03F2">
              <w:rPr>
                <w:rStyle w:val="Pogrubienie"/>
                <w:rFonts w:ascii="Arial Narrow" w:hAnsi="Arial Narrow"/>
                <w:sz w:val="20"/>
                <w:szCs w:val="20"/>
              </w:rPr>
              <w:t>K_U1</w:t>
            </w:r>
            <w:r w:rsidR="0030107C">
              <w:rPr>
                <w:rStyle w:val="Pogrubienie"/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2" w14:textId="77777777" w:rsidR="00001791" w:rsidRPr="00093FC8" w:rsidRDefault="00001791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93FC8">
              <w:rPr>
                <w:rStyle w:val="Uwydatnienie"/>
                <w:rFonts w:ascii="Arial Narrow" w:hAnsi="Arial Narrow"/>
                <w:b/>
                <w:i w:val="0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3" w14:textId="77777777" w:rsidR="00001791" w:rsidRPr="00E80CC9" w:rsidRDefault="0030107C" w:rsidP="0030107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E80CC9">
              <w:rPr>
                <w:rFonts w:ascii="Arial Narrow" w:hAnsi="Arial Narrow"/>
                <w:sz w:val="20"/>
                <w:szCs w:val="20"/>
              </w:rPr>
              <w:t>Student umie modelować i przeprowadzać symulacje komputerowe systemów  produkcyjnych, w tym przy użyciu metody Monte Carlo.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4" w14:textId="77777777" w:rsidR="00001791" w:rsidRPr="009E57CC" w:rsidRDefault="00E80CC9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Egzamin pisemny (zadania), </w:t>
            </w:r>
            <w:r>
              <w:rPr>
                <w:rFonts w:ascii="Arial Narrow" w:hAnsi="Arial Narrow"/>
                <w:sz w:val="20"/>
              </w:rPr>
              <w:t xml:space="preserve">wykonywanie zadań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  <w:tr w:rsidR="00001791" w:rsidRPr="009E57CC" w14:paraId="04634D97" w14:textId="77777777" w:rsidTr="006A344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34D96" w14:textId="77777777" w:rsidR="00001791" w:rsidRPr="008003F2" w:rsidRDefault="00001791" w:rsidP="00001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03F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001791" w:rsidRPr="009E57CC" w14:paraId="04634D9C" w14:textId="77777777" w:rsidTr="00785B79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8" w14:textId="77777777" w:rsidR="00001791" w:rsidRPr="009E57CC" w:rsidRDefault="00001791" w:rsidP="0000179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03F2">
              <w:rPr>
                <w:rStyle w:val="Pogrubienie"/>
                <w:rFonts w:ascii="Arial Narrow" w:hAnsi="Arial Narrow"/>
                <w:sz w:val="20"/>
                <w:szCs w:val="20"/>
              </w:rPr>
              <w:lastRenderedPageBreak/>
              <w:t>K_K01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9" w14:textId="77777777" w:rsidR="00001791" w:rsidRPr="00093FC8" w:rsidRDefault="00001791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93FC8">
              <w:rPr>
                <w:rStyle w:val="Uwydatnienie"/>
                <w:rFonts w:ascii="Arial Narrow" w:hAnsi="Arial Narrow"/>
                <w:b/>
                <w:i w:val="0"/>
                <w:sz w:val="20"/>
                <w:szCs w:val="20"/>
              </w:rPr>
              <w:t>P6S_KK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A" w14:textId="77777777" w:rsidR="00001791" w:rsidRPr="008003F2" w:rsidRDefault="00E80CC9" w:rsidP="0030107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535EA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Student </w:t>
            </w:r>
            <w:r w:rsidR="00001791" w:rsidRPr="00B535EA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j</w:t>
            </w:r>
            <w:r w:rsidR="00001791" w:rsidRPr="00B535EA">
              <w:rPr>
                <w:rFonts w:ascii="Arial Narrow" w:hAnsi="Arial Narrow"/>
                <w:sz w:val="20"/>
                <w:szCs w:val="20"/>
              </w:rPr>
              <w:t>est gotów do krytycznej oceny posiadanej wiedzy i odbieranych treści dotyczących</w:t>
            </w:r>
            <w:r w:rsidR="0030107C" w:rsidRPr="00B535EA">
              <w:rPr>
                <w:rFonts w:ascii="Arial Narrow" w:hAnsi="Arial Narrow"/>
                <w:sz w:val="20"/>
                <w:szCs w:val="20"/>
              </w:rPr>
              <w:t xml:space="preserve">  prognoz  w zakresie inżynierii zarządzania</w:t>
            </w:r>
            <w:r w:rsidR="0030107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001791" w:rsidRPr="008003F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9B" w14:textId="77777777" w:rsidR="00001791" w:rsidRPr="009E57CC" w:rsidRDefault="00001791" w:rsidP="0000179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Dyskusja podczas zajęć</w:t>
            </w:r>
          </w:p>
        </w:tc>
      </w:tr>
      <w:tr w:rsidR="00001791" w:rsidRPr="009E57CC" w14:paraId="04634D9F" w14:textId="77777777" w:rsidTr="00BA08B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1"/>
          </w:tcPr>
          <w:p w14:paraId="04634D9D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dyd.=45 minut)** </w:t>
            </w:r>
          </w:p>
          <w:p w14:paraId="04634D9E" w14:textId="77777777" w:rsidR="00001791" w:rsidRPr="009E57CC" w:rsidRDefault="00001791" w:rsidP="00001791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01791" w:rsidRPr="009E57CC" w14:paraId="04634DBC" w14:textId="77777777" w:rsidTr="00BA08B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04634DA0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04634DA1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24h</w:t>
            </w:r>
          </w:p>
          <w:p w14:paraId="04634DA2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24h</w:t>
            </w:r>
          </w:p>
          <w:p w14:paraId="04634DA3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>10h</w:t>
            </w:r>
          </w:p>
          <w:p w14:paraId="04634DA4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4634DA5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>12h</w:t>
            </w:r>
          </w:p>
          <w:p w14:paraId="04634DA6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4634DA7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04634DA8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>2h</w:t>
            </w:r>
          </w:p>
          <w:p w14:paraId="04634DA9" w14:textId="77777777" w:rsidR="00001791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>
              <w:rPr>
                <w:rFonts w:ascii="Arial Narrow" w:hAnsi="Arial Narrow" w:cs="Arial"/>
                <w:sz w:val="20"/>
                <w:szCs w:val="20"/>
              </w:rPr>
              <w:t>konsultacje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>)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4634DAA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praca własna = </w:t>
            </w:r>
          </w:p>
          <w:p w14:paraId="04634DAB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50</w:t>
            </w:r>
          </w:p>
          <w:p w14:paraId="04634DAC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W: </w:t>
            </w: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 ĆW: ECTS: 2</w:t>
            </w:r>
          </w:p>
          <w:p w14:paraId="04634DAD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B535EA">
              <w:rPr>
                <w:rFonts w:ascii="Arial Narrow" w:hAnsi="Arial Narrow" w:cs="Arial"/>
                <w:b/>
                <w:sz w:val="20"/>
                <w:szCs w:val="20"/>
              </w:rPr>
              <w:t xml:space="preserve"> 2 ECTS</w:t>
            </w:r>
          </w:p>
        </w:tc>
        <w:tc>
          <w:tcPr>
            <w:tcW w:w="4820" w:type="dxa"/>
            <w:gridSpan w:val="5"/>
          </w:tcPr>
          <w:p w14:paraId="04634DAE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04634DAF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12h</w:t>
            </w:r>
          </w:p>
          <w:p w14:paraId="04634DB0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12h</w:t>
            </w:r>
          </w:p>
          <w:p w14:paraId="04634DB1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>14h</w:t>
            </w:r>
          </w:p>
          <w:p w14:paraId="04634DB2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4634DB3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>20h</w:t>
            </w:r>
          </w:p>
          <w:p w14:paraId="04634DB4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4634DB5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04634DB6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E80CC9"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</w:p>
          <w:p w14:paraId="04634DB7" w14:textId="77777777" w:rsidR="00001791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>
              <w:rPr>
                <w:rFonts w:ascii="Arial Narrow" w:hAnsi="Arial Narrow" w:cs="Arial"/>
                <w:sz w:val="20"/>
                <w:szCs w:val="20"/>
              </w:rPr>
              <w:t>konsultacje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>
              <w:rPr>
                <w:rFonts w:ascii="Arial Narrow" w:hAnsi="Arial Narrow" w:cs="Arial"/>
                <w:sz w:val="20"/>
                <w:szCs w:val="20"/>
              </w:rPr>
              <w:t>2h</w:t>
            </w:r>
          </w:p>
          <w:p w14:paraId="04634DB8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praca własna = </w:t>
            </w:r>
          </w:p>
          <w:p w14:paraId="04634DB9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50</w:t>
            </w:r>
          </w:p>
          <w:p w14:paraId="04634DBA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W: </w:t>
            </w: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 ĆW: ECTS: 2</w:t>
            </w:r>
          </w:p>
          <w:p w14:paraId="04634DBB" w14:textId="77777777" w:rsidR="00001791" w:rsidRPr="009E57CC" w:rsidRDefault="00001791" w:rsidP="0000179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B535EA">
              <w:rPr>
                <w:rFonts w:ascii="Arial Narrow" w:hAnsi="Arial Narrow" w:cs="Arial"/>
                <w:b/>
                <w:sz w:val="20"/>
                <w:szCs w:val="20"/>
              </w:rPr>
              <w:t xml:space="preserve"> 2 ECTS</w:t>
            </w:r>
          </w:p>
        </w:tc>
      </w:tr>
      <w:tr w:rsidR="00001791" w:rsidRPr="009E57CC" w14:paraId="04634DC0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BD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04634DBE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BF" w14:textId="77777777" w:rsidR="00001791" w:rsidRPr="00800EDB" w:rsidRDefault="00001791" w:rsidP="0000179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00EDB">
              <w:rPr>
                <w:rFonts w:ascii="Arial Narrow" w:hAnsi="Arial Narrow"/>
                <w:sz w:val="20"/>
              </w:rPr>
              <w:t>Ukończone kursy: Podstawy zarządzania, Podstawy marketingu, Zachowania organizacyjne, Podstawy logistyki, Logistyka w przedsiębiorstw</w:t>
            </w:r>
            <w:r w:rsidR="00E80CC9">
              <w:rPr>
                <w:rFonts w:ascii="Arial Narrow" w:hAnsi="Arial Narrow"/>
                <w:sz w:val="20"/>
              </w:rPr>
              <w:t>ie</w:t>
            </w:r>
            <w:r w:rsidRPr="00800EDB">
              <w:rPr>
                <w:rFonts w:ascii="Arial Narrow" w:hAnsi="Arial Narrow"/>
                <w:sz w:val="20"/>
              </w:rPr>
              <w:t>, Projektowanie inżynierskie. Podstawowa wiedza z zakresu organizacji i zarządzania przedsiębiorstwem oraz bada</w:t>
            </w:r>
            <w:r w:rsidR="00E80CC9">
              <w:rPr>
                <w:rFonts w:ascii="Arial Narrow" w:hAnsi="Arial Narrow"/>
                <w:sz w:val="20"/>
              </w:rPr>
              <w:t>ń</w:t>
            </w:r>
            <w:r w:rsidRPr="00800EDB">
              <w:rPr>
                <w:rFonts w:ascii="Arial Narrow" w:hAnsi="Arial Narrow"/>
                <w:sz w:val="20"/>
              </w:rPr>
              <w:t xml:space="preserve"> operacyjn</w:t>
            </w:r>
            <w:r w:rsidR="00E80CC9">
              <w:rPr>
                <w:rFonts w:ascii="Arial Narrow" w:hAnsi="Arial Narrow"/>
                <w:sz w:val="20"/>
              </w:rPr>
              <w:t>ych</w:t>
            </w:r>
            <w:r w:rsidRPr="00800EDB">
              <w:rPr>
                <w:rFonts w:ascii="Arial Narrow" w:hAnsi="Arial Narrow"/>
                <w:sz w:val="20"/>
              </w:rPr>
              <w:t>.</w:t>
            </w:r>
          </w:p>
        </w:tc>
      </w:tr>
      <w:tr w:rsidR="00001791" w:rsidRPr="009E57CC" w14:paraId="04634DD8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C1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04634DC2" w14:textId="77777777" w:rsidR="00001791" w:rsidRPr="00ED73C2" w:rsidRDefault="00001791" w:rsidP="0000179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4634DC3" w14:textId="77777777" w:rsidR="00001791" w:rsidRPr="001C7ED2" w:rsidRDefault="00001791" w:rsidP="0000179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  <w:p w14:paraId="04634DC4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C5" w14:textId="77777777" w:rsidR="00001791" w:rsidRPr="009E57CC" w:rsidRDefault="00001791" w:rsidP="00E80CC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04634DC6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Wprowadzenie do prognozowania i symulacji</w:t>
            </w:r>
          </w:p>
          <w:p w14:paraId="04634DC7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Podstawowe obszary prognozowania – przykłady</w:t>
            </w:r>
          </w:p>
          <w:p w14:paraId="04634DC8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Rodzaje danych i źródła informacji do prognozowania</w:t>
            </w:r>
          </w:p>
          <w:p w14:paraId="04634DC9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Jakościowe i ilościowe metody prognozowania</w:t>
            </w:r>
          </w:p>
          <w:p w14:paraId="04634DCA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Modelowanie szeregów czasowych: wygładzanie wykładnicze</w:t>
            </w:r>
          </w:p>
          <w:p w14:paraId="04634DCB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Model ARIMA – podstawy i zastosowania</w:t>
            </w:r>
          </w:p>
          <w:p w14:paraId="04634DCC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Ocena jakości prognoz</w:t>
            </w:r>
          </w:p>
          <w:p w14:paraId="04634DCD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Wprowadzenie do symulacji komputerowej</w:t>
            </w:r>
          </w:p>
          <w:p w14:paraId="04634DCE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Modelowanie systemów przy użyciu symulacji Monte Carlo</w:t>
            </w:r>
          </w:p>
          <w:p w14:paraId="04634DCF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Symulacja systemów produkcyjnych</w:t>
            </w:r>
          </w:p>
          <w:p w14:paraId="04634DD0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Analiza wyników symulacji</w:t>
            </w:r>
          </w:p>
          <w:p w14:paraId="04634DD1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 xml:space="preserve">Przykłady zastosowań prognozowania i symulacji w </w:t>
            </w:r>
            <w:r>
              <w:rPr>
                <w:rFonts w:ascii="Arial Narrow" w:hAnsi="Arial Narrow"/>
                <w:sz w:val="20"/>
              </w:rPr>
              <w:t xml:space="preserve"> inżynierii zarządzania </w:t>
            </w:r>
            <w:r w:rsidRPr="00800EDB">
              <w:rPr>
                <w:rFonts w:ascii="Arial Narrow" w:hAnsi="Arial Narrow"/>
                <w:sz w:val="20"/>
              </w:rPr>
              <w:t>l</w:t>
            </w:r>
          </w:p>
          <w:p w14:paraId="04634DD2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Zarządzanie ryzykiem i niepewnością w prognozach i symulacjach</w:t>
            </w:r>
          </w:p>
          <w:p w14:paraId="04634DD3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Podsumowanie i dyskusja</w:t>
            </w:r>
          </w:p>
          <w:p w14:paraId="04634DD4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Studium przypadku – prognozowanie i symulacja w praktyce</w:t>
            </w:r>
          </w:p>
          <w:p w14:paraId="04634DD5" w14:textId="77777777" w:rsidR="00001791" w:rsidRPr="00800EDB" w:rsidRDefault="00001791" w:rsidP="00001791">
            <w:pPr>
              <w:pStyle w:val="NormalnyWeb"/>
              <w:spacing w:before="0" w:beforeAutospacing="0" w:after="0" w:afterAutospacing="0" w:line="276" w:lineRule="auto"/>
              <w:rPr>
                <w:rFonts w:ascii="Arial Narrow" w:hAnsi="Arial Narrow"/>
                <w:sz w:val="20"/>
              </w:rPr>
            </w:pPr>
            <w:r w:rsidRPr="00800EDB">
              <w:rPr>
                <w:rFonts w:ascii="Arial Narrow" w:hAnsi="Arial Narrow"/>
                <w:sz w:val="20"/>
              </w:rPr>
              <w:t>Przyszłość prognozowania i symulacji w logistyce</w:t>
            </w:r>
          </w:p>
          <w:p w14:paraId="04634DD6" w14:textId="77777777" w:rsidR="00001791" w:rsidRPr="009E57CC" w:rsidRDefault="00001791" w:rsidP="00B535E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634DD7" w14:textId="77777777" w:rsidR="00001791" w:rsidRPr="009E57CC" w:rsidRDefault="00001791" w:rsidP="00E80CC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</w:p>
        </w:tc>
      </w:tr>
      <w:tr w:rsidR="00001791" w:rsidRPr="009E57CC" w14:paraId="04634DE0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D9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04634DDA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04634DDB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DC" w14:textId="77777777" w:rsidR="00E80CC9" w:rsidRPr="00001791" w:rsidRDefault="00E80CC9" w:rsidP="00E80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Błaszczuk, D.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(2020). </w:t>
            </w:r>
            <w:r w:rsidRPr="00606027">
              <w:rPr>
                <w:rStyle w:val="Uwydatnienie"/>
                <w:rFonts w:ascii="Arial Narrow" w:hAnsi="Arial Narrow"/>
                <w:sz w:val="20"/>
                <w:szCs w:val="20"/>
              </w:rPr>
              <w:t>Wstęp do prognozowania i symulacji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(wyd. 2). Warszawa, Polska: Wydawnictwo Naukowe PWN.</w:t>
            </w:r>
          </w:p>
          <w:p w14:paraId="04634DDD" w14:textId="77777777" w:rsidR="00E80CC9" w:rsidRPr="00001791" w:rsidRDefault="00E80CC9" w:rsidP="00E80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Gajda, J. B</w:t>
            </w:r>
            <w:r w:rsidRPr="00606027">
              <w:rPr>
                <w:rStyle w:val="Pogrubienie"/>
                <w:rFonts w:ascii="Arial Narrow" w:hAnsi="Arial Narrow"/>
                <w:sz w:val="20"/>
                <w:szCs w:val="20"/>
              </w:rPr>
              <w:t>.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(2017). </w:t>
            </w:r>
            <w:r w:rsidRPr="00606027">
              <w:rPr>
                <w:rStyle w:val="Uwydatnienie"/>
                <w:rFonts w:ascii="Arial Narrow" w:hAnsi="Arial Narrow"/>
                <w:sz w:val="20"/>
                <w:szCs w:val="20"/>
              </w:rPr>
              <w:t>Prognozowanie i symulacje w ekonomii i zarządzaniu</w:t>
            </w:r>
            <w:r w:rsidRPr="00606027">
              <w:rPr>
                <w:rFonts w:ascii="Arial Narrow" w:hAnsi="Arial Narrow"/>
                <w:sz w:val="20"/>
                <w:szCs w:val="20"/>
              </w:rPr>
              <w:t>. Warszawa, Polska: C.H. Beck.</w:t>
            </w:r>
          </w:p>
          <w:p w14:paraId="04634DDE" w14:textId="77777777" w:rsidR="00E80CC9" w:rsidRDefault="00E80CC9" w:rsidP="00E80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proofErr w:type="spellStart"/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Leśkow</w:t>
            </w:r>
            <w:proofErr w:type="spellEnd"/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, J.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(2020). </w:t>
            </w:r>
            <w:r w:rsidRPr="00606027">
              <w:rPr>
                <w:rStyle w:val="Uwydatnienie"/>
                <w:rFonts w:ascii="Arial Narrow" w:hAnsi="Arial Narrow"/>
                <w:sz w:val="20"/>
                <w:szCs w:val="20"/>
              </w:rPr>
              <w:t>Prognozowanie i symulacje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[skrypt/monografia edukacyjna].</w:t>
            </w:r>
          </w:p>
          <w:p w14:paraId="04634DDF" w14:textId="77777777" w:rsidR="00001791" w:rsidRPr="00001791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001791" w:rsidRPr="009E57CC" w14:paraId="04634DF3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DE1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04634DE2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04634DE3" w14:textId="77777777" w:rsidR="00001791" w:rsidRPr="006A3442" w:rsidRDefault="00001791" w:rsidP="00001791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E4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proofErr w:type="spellStart"/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Zeliaś</w:t>
            </w:r>
            <w:proofErr w:type="spellEnd"/>
            <w:r w:rsidRPr="00606027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, A., Pawełek, B., &amp; Wanat, S.</w:t>
            </w:r>
            <w:r w:rsidRPr="00606027">
              <w:rPr>
                <w:rFonts w:ascii="Arial Narrow" w:hAnsi="Arial Narrow"/>
                <w:sz w:val="20"/>
                <w:szCs w:val="20"/>
              </w:rPr>
              <w:t xml:space="preserve"> (2019). </w:t>
            </w:r>
            <w:r w:rsidRPr="00606027">
              <w:rPr>
                <w:rStyle w:val="Uwydatnienie"/>
                <w:rFonts w:ascii="Arial Narrow" w:hAnsi="Arial Narrow"/>
                <w:sz w:val="20"/>
                <w:szCs w:val="20"/>
              </w:rPr>
              <w:t xml:space="preserve">Prognozowanie ekonomiczne. </w:t>
            </w:r>
            <w:r w:rsidRPr="00001791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 xml:space="preserve">Teoria, </w:t>
            </w:r>
            <w:proofErr w:type="spellStart"/>
            <w:r w:rsidRPr="00001791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>przykłady</w:t>
            </w:r>
            <w:proofErr w:type="spellEnd"/>
            <w:r w:rsidRPr="00001791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1791">
              <w:rPr>
                <w:rStyle w:val="Uwydatnienie"/>
                <w:rFonts w:ascii="Arial Narrow" w:hAnsi="Arial Narrow"/>
                <w:sz w:val="20"/>
                <w:szCs w:val="20"/>
                <w:lang w:val="en-US"/>
              </w:rPr>
              <w:t>zadania</w:t>
            </w:r>
            <w:proofErr w:type="spellEnd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 xml:space="preserve">. Warszawa, </w:t>
            </w:r>
            <w:proofErr w:type="spellStart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>Polska</w:t>
            </w:r>
            <w:proofErr w:type="spellEnd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001791">
              <w:rPr>
                <w:rFonts w:ascii="Arial Narrow" w:hAnsi="Arial Narrow"/>
                <w:sz w:val="20"/>
                <w:szCs w:val="20"/>
                <w:lang w:val="en-US"/>
              </w:rPr>
              <w:t xml:space="preserve"> PWN.</w:t>
            </w:r>
          </w:p>
          <w:p w14:paraId="04634DE5" w14:textId="77777777" w:rsidR="00001791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proofErr w:type="spellStart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Enciso</w:t>
            </w:r>
            <w:proofErr w:type="spellEnd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 xml:space="preserve">, J., Vargas, J., Martinez, P. </w:t>
            </w:r>
            <w:proofErr w:type="spellStart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Modeling</w:t>
            </w:r>
            <w:proofErr w:type="spellEnd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 xml:space="preserve"> and Simulation of Passenger Traffic in a National Airport, 14th LACCEI International Multi-Conference for Engineering, Education, and Technology: “Engineering Innovations for Global Sustainability”, 20-22 July 2016, San José, Costa Rica.</w:t>
            </w:r>
          </w:p>
          <w:p w14:paraId="04634DE6" w14:textId="77777777" w:rsidR="00E80CC9" w:rsidRPr="00001791" w:rsidRDefault="00E80CC9" w:rsidP="00E80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val="en-US" w:eastAsia="en-US"/>
              </w:rPr>
            </w:pPr>
            <w:proofErr w:type="spellStart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Hewamalage</w:t>
            </w:r>
            <w:proofErr w:type="spellEnd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 xml:space="preserve">, H., </w:t>
            </w:r>
            <w:proofErr w:type="spellStart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Bergmeir</w:t>
            </w:r>
            <w:proofErr w:type="spellEnd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 xml:space="preserve">, Ch., </w:t>
            </w:r>
            <w:proofErr w:type="spellStart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Bandara</w:t>
            </w:r>
            <w:proofErr w:type="spellEnd"/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 xml:space="preserve">, K. Global models for time series forecasting: A Simulation study. </w:t>
            </w:r>
            <w:r w:rsidRPr="00001791">
              <w:rPr>
                <w:rFonts w:ascii="Arial Narrow" w:eastAsia="Calibri" w:hAnsi="Arial Narrow"/>
                <w:sz w:val="20"/>
                <w:szCs w:val="20"/>
                <w:lang w:val="en-US" w:eastAsia="en-GB"/>
              </w:rPr>
              <w:t>Elsevier, Pattern Recognition, Volume 124, April 2022, 108441.</w:t>
            </w:r>
          </w:p>
          <w:p w14:paraId="04634DE7" w14:textId="77777777" w:rsidR="00E80CC9" w:rsidRPr="00001791" w:rsidRDefault="00E80CC9" w:rsidP="00E80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proofErr w:type="spellStart"/>
            <w:r w:rsidRPr="00606027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Cerqueira</w:t>
            </w:r>
            <w:proofErr w:type="spellEnd"/>
            <w:r w:rsidRPr="00606027">
              <w:rPr>
                <w:rFonts w:ascii="Arial Narrow" w:hAnsi="Arial Narrow"/>
                <w:sz w:val="20"/>
                <w:szCs w:val="20"/>
                <w:lang w:val="en-GB"/>
              </w:rPr>
              <w:t xml:space="preserve">, V., Moniz, N. &amp; Soares, C. </w:t>
            </w:r>
            <w:r w:rsidRPr="00606027">
              <w:rPr>
                <w:rStyle w:val="u-monospace"/>
                <w:rFonts w:ascii="Arial Narrow" w:hAnsi="Arial Narrow"/>
                <w:sz w:val="20"/>
                <w:szCs w:val="20"/>
                <w:lang w:val="en-GB"/>
              </w:rPr>
              <w:t>VEST</w:t>
            </w:r>
            <w:r w:rsidRPr="00606027">
              <w:rPr>
                <w:rFonts w:ascii="Arial Narrow" w:hAnsi="Arial Narrow"/>
                <w:sz w:val="20"/>
                <w:szCs w:val="20"/>
                <w:lang w:val="en-GB"/>
              </w:rPr>
              <w:t xml:space="preserve">: Automatic feature engineering for forecasting. </w:t>
            </w:r>
            <w:r w:rsidRPr="00001791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Mach </w:t>
            </w:r>
            <w:proofErr w:type="spellStart"/>
            <w:r w:rsidRPr="00001791">
              <w:rPr>
                <w:rFonts w:ascii="Arial Narrow" w:hAnsi="Arial Narrow"/>
                <w:i/>
                <w:iCs/>
                <w:sz w:val="20"/>
                <w:szCs w:val="20"/>
              </w:rPr>
              <w:t>Learn</w:t>
            </w:r>
            <w:proofErr w:type="spellEnd"/>
            <w:r w:rsidRPr="000017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01791">
              <w:rPr>
                <w:rFonts w:ascii="Arial Narrow" w:hAnsi="Arial Narrow"/>
                <w:bCs/>
                <w:sz w:val="20"/>
                <w:szCs w:val="20"/>
              </w:rPr>
              <w:t>113</w:t>
            </w:r>
            <w:r w:rsidRPr="00001791">
              <w:rPr>
                <w:rFonts w:ascii="Arial Narrow" w:hAnsi="Arial Narrow"/>
                <w:sz w:val="20"/>
                <w:szCs w:val="20"/>
              </w:rPr>
              <w:t>, 4523–4545 (2024).</w:t>
            </w:r>
          </w:p>
          <w:p w14:paraId="04634DE8" w14:textId="77777777" w:rsidR="00E80CC9" w:rsidRPr="00606027" w:rsidRDefault="00E80CC9" w:rsidP="00001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</w:p>
          <w:p w14:paraId="04634DE9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ventusky.com</w:t>
            </w:r>
          </w:p>
          <w:p w14:paraId="04634DEA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windy.com</w:t>
            </w:r>
          </w:p>
          <w:p w14:paraId="04634DEB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seismic-explorer.concord.org/</w:t>
            </w:r>
          </w:p>
          <w:p w14:paraId="04634DEC" w14:textId="77777777" w:rsidR="00001791" w:rsidRPr="00606027" w:rsidRDefault="00887AE6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hyperlink r:id="rId8" w:history="1">
              <w:r w:rsidR="00001791" w:rsidRPr="00606027">
                <w:rPr>
                  <w:rStyle w:val="Hipercze"/>
                  <w:rFonts w:ascii="Arial Narrow" w:eastAsia="Calibri" w:hAnsi="Arial Narrow"/>
                  <w:color w:val="auto"/>
                  <w:sz w:val="20"/>
                  <w:szCs w:val="20"/>
                  <w:lang w:val="en-GB" w:eastAsia="en-GB"/>
                </w:rPr>
                <w:t>phet.colorado.edu/</w:t>
              </w:r>
              <w:proofErr w:type="spellStart"/>
              <w:r w:rsidR="00001791" w:rsidRPr="00606027">
                <w:rPr>
                  <w:rStyle w:val="Hipercze"/>
                  <w:rFonts w:ascii="Arial Narrow" w:eastAsia="Calibri" w:hAnsi="Arial Narrow"/>
                  <w:color w:val="auto"/>
                  <w:sz w:val="20"/>
                  <w:szCs w:val="20"/>
                  <w:lang w:val="en-GB" w:eastAsia="en-GB"/>
                </w:rPr>
                <w:t>en</w:t>
              </w:r>
              <w:proofErr w:type="spellEnd"/>
              <w:r w:rsidR="00001791" w:rsidRPr="00606027">
                <w:rPr>
                  <w:rStyle w:val="Hipercze"/>
                  <w:rFonts w:ascii="Arial Narrow" w:eastAsia="Calibri" w:hAnsi="Arial Narrow"/>
                  <w:color w:val="auto"/>
                  <w:sz w:val="20"/>
                  <w:szCs w:val="20"/>
                  <w:lang w:val="en-GB" w:eastAsia="en-GB"/>
                </w:rPr>
                <w:t>/simulations/alpha-decay</w:t>
              </w:r>
            </w:hyperlink>
          </w:p>
          <w:p w14:paraId="04634DED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stellarium-web.org/</w:t>
            </w:r>
          </w:p>
          <w:p w14:paraId="04634DEE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traffic-simulation.de/uphill.html</w:t>
            </w:r>
          </w:p>
          <w:p w14:paraId="04634DEF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hub.arcgis.com</w:t>
            </w:r>
          </w:p>
          <w:p w14:paraId="04634DF0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flightradar24.com</w:t>
            </w:r>
          </w:p>
          <w:p w14:paraId="04634DF1" w14:textId="77777777" w:rsidR="00001791" w:rsidRPr="00606027" w:rsidRDefault="00001791" w:rsidP="0000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val="en-GB" w:eastAsia="en-GB"/>
              </w:rPr>
              <w:t>marinetraffic.com</w:t>
            </w:r>
          </w:p>
          <w:p w14:paraId="04634DF2" w14:textId="77777777" w:rsidR="00001791" w:rsidRPr="00606027" w:rsidRDefault="00001791" w:rsidP="00001791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06027">
              <w:rPr>
                <w:rFonts w:ascii="Arial Narrow" w:eastAsia="Calibri" w:hAnsi="Arial Narrow"/>
                <w:sz w:val="20"/>
                <w:szCs w:val="20"/>
                <w:lang w:eastAsia="en-GB"/>
              </w:rPr>
              <w:t>vesselfinder.com</w:t>
            </w:r>
          </w:p>
        </w:tc>
      </w:tr>
      <w:tr w:rsidR="00001791" w:rsidRPr="00001791" w14:paraId="04634DF7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F4" w14:textId="77777777" w:rsidR="00001791" w:rsidRPr="006A3442" w:rsidRDefault="00001791" w:rsidP="00001791">
            <w:pPr>
              <w:spacing w:after="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b/>
                <w:color w:val="000000"/>
                <w:sz w:val="16"/>
                <w:szCs w:val="16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F5" w14:textId="77777777" w:rsidR="00001791" w:rsidRPr="00606027" w:rsidRDefault="00001791" w:rsidP="00001791">
            <w:pPr>
              <w:spacing w:beforeLines="20" w:before="48" w:afterLines="20" w:after="48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Suchánek</w:t>
            </w:r>
            <w:proofErr w:type="spellEnd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, P. Bucki, R. Modelling timings of the company’s response to specific customer requirements.  In book Agents and Multi-Agent Systems: Technologies and Applications, vol. 2020, pp. 209-219, 2020.</w:t>
            </w:r>
          </w:p>
          <w:p w14:paraId="04634DF6" w14:textId="77777777" w:rsidR="00001791" w:rsidRPr="00001791" w:rsidRDefault="00001791" w:rsidP="00001791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 xml:space="preserve">Bucki, R., </w:t>
            </w:r>
            <w:proofErr w:type="spellStart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Suchánek</w:t>
            </w:r>
            <w:proofErr w:type="spellEnd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 xml:space="preserve">, P. Modelling Decision-Making Processes in the Management Support of the Manufacturing Element in the Logistics Supply Chain. Complexity, vol. 2017, Special Issue, Wiley </w:t>
            </w:r>
            <w:proofErr w:type="spellStart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Hindawi</w:t>
            </w:r>
            <w:proofErr w:type="spellEnd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 xml:space="preserve">, Article ID 5286135, 15 pages, 2017, </w:t>
            </w:r>
            <w:proofErr w:type="spellStart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doi</w:t>
            </w:r>
            <w:proofErr w:type="spellEnd"/>
            <w:r w:rsidRPr="00606027">
              <w:rPr>
                <w:rFonts w:ascii="Arial Narrow" w:hAnsi="Arial Narrow"/>
                <w:sz w:val="20"/>
                <w:szCs w:val="20"/>
                <w:lang w:val="en-US"/>
              </w:rPr>
              <w:t>: 10.1155/2017/5286135 (IF 1.829).</w:t>
            </w:r>
          </w:p>
        </w:tc>
      </w:tr>
      <w:tr w:rsidR="00001791" w:rsidRPr="009E57CC" w14:paraId="04634DFE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F8" w14:textId="77777777" w:rsidR="00001791" w:rsidRPr="00ED73C2" w:rsidRDefault="00001791" w:rsidP="0000179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04634DF9" w14:textId="77777777" w:rsidR="00001791" w:rsidRPr="00ED73C2" w:rsidRDefault="00001791" w:rsidP="0000179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4634DFA" w14:textId="77777777" w:rsidR="00001791" w:rsidRPr="00ED73C2" w:rsidRDefault="00001791" w:rsidP="0000179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zajęcia w formie bezpośredniej i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D73C2">
              <w:rPr>
                <w:rFonts w:ascii="Arial Narrow" w:hAnsi="Arial Narrow"/>
                <w:sz w:val="16"/>
                <w:szCs w:val="16"/>
              </w:rPr>
              <w:t>e-learning)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DFB" w14:textId="77777777" w:rsidR="00001791" w:rsidRPr="009E57CC" w:rsidRDefault="00001791" w:rsidP="000017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04634DFC" w14:textId="77777777" w:rsidR="00001791" w:rsidRPr="00606027" w:rsidRDefault="00001791" w:rsidP="00001791">
            <w:pPr>
              <w:pStyle w:val="NormalnyWeb"/>
              <w:rPr>
                <w:rFonts w:ascii="Arial Narrow" w:hAnsi="Arial Narrow"/>
                <w:sz w:val="20"/>
              </w:rPr>
            </w:pPr>
            <w:r w:rsidRPr="00606027">
              <w:rPr>
                <w:rFonts w:ascii="Arial Narrow" w:hAnsi="Arial Narrow"/>
                <w:sz w:val="20"/>
              </w:rPr>
              <w:t xml:space="preserve">Wykład </w:t>
            </w:r>
            <w:r>
              <w:rPr>
                <w:rFonts w:ascii="Arial Narrow" w:hAnsi="Arial Narrow"/>
                <w:sz w:val="20"/>
              </w:rPr>
              <w:t>aktywizujący</w:t>
            </w:r>
            <w:r w:rsidRPr="00606027">
              <w:rPr>
                <w:rFonts w:ascii="Arial Narrow" w:hAnsi="Arial Narrow"/>
                <w:sz w:val="20"/>
              </w:rPr>
              <w:t>, ocena wybranych przypadków prognozowania, symulacje procesów w wybranych systemach logistycznych oraz studia przypadków, dyskusje moderowane, analiza literatury fachowej</w:t>
            </w:r>
            <w:r w:rsidR="00E80CC9">
              <w:rPr>
                <w:rFonts w:ascii="Arial Narrow" w:hAnsi="Arial Narrow"/>
                <w:sz w:val="20"/>
              </w:rPr>
              <w:t>, rozwiązywanie zadań.</w:t>
            </w:r>
          </w:p>
          <w:p w14:paraId="04634DFD" w14:textId="77777777" w:rsidR="00001791" w:rsidRPr="009E57CC" w:rsidRDefault="00001791" w:rsidP="000017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</w:p>
        </w:tc>
      </w:tr>
      <w:tr w:rsidR="00001791" w:rsidRPr="009E57CC" w14:paraId="04634E01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DFF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E00" w14:textId="77777777" w:rsidR="00001791" w:rsidRPr="009E57CC" w:rsidRDefault="00001791" w:rsidP="0000179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Wybrane systemy symulacyjne, Microsoft Excel</w:t>
            </w:r>
          </w:p>
        </w:tc>
      </w:tr>
      <w:tr w:rsidR="00001791" w:rsidRPr="009E57CC" w14:paraId="04634E05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E02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4634E03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E04" w14:textId="77777777" w:rsidR="00001791" w:rsidRPr="00ED73C2" w:rsidRDefault="00001791" w:rsidP="000017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Nie dotyczy.</w:t>
            </w:r>
          </w:p>
        </w:tc>
      </w:tr>
      <w:tr w:rsidR="00001791" w:rsidRPr="009E57CC" w14:paraId="04634E0A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E06" w14:textId="77777777" w:rsidR="00001791" w:rsidRPr="00ED73C2" w:rsidRDefault="00001791" w:rsidP="0000179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04634E07" w14:textId="77777777" w:rsidR="00001791" w:rsidRPr="00ED73C2" w:rsidRDefault="00001791" w:rsidP="0000179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04634E08" w14:textId="77777777" w:rsidR="00001791" w:rsidRPr="00ED73C2" w:rsidRDefault="00001791" w:rsidP="00001791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E09" w14:textId="77777777" w:rsidR="00001791" w:rsidRPr="00C109DE" w:rsidRDefault="00001791" w:rsidP="0000179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109DE">
              <w:rPr>
                <w:rFonts w:ascii="Arial Narrow" w:hAnsi="Arial Narrow"/>
                <w:sz w:val="20"/>
              </w:rPr>
              <w:t>Aby uzyskać zaliczenie, studenci muszą otrzymać ocenę pozytywną ze wszystkich form zaliczeń przewidzianych w programie kursu, z uwzględnieniem kryteriów oceny ilościowej określonych w Regulaminie Oceniania Studentów</w:t>
            </w:r>
            <w:r w:rsidR="00E80CC9">
              <w:rPr>
                <w:rFonts w:ascii="Arial Narrow" w:hAnsi="Arial Narrow"/>
                <w:sz w:val="20"/>
              </w:rPr>
              <w:t xml:space="preserve"> w Akademii </w:t>
            </w:r>
            <w:r w:rsidRPr="00C109DE">
              <w:rPr>
                <w:rFonts w:ascii="Arial Narrow" w:hAnsi="Arial Narrow"/>
                <w:sz w:val="20"/>
              </w:rPr>
              <w:t>WSB w Dąbrowie Górniczej.</w:t>
            </w:r>
            <w:r w:rsidRPr="00C109DE">
              <w:rPr>
                <w:rFonts w:ascii="Arial Narrow" w:hAnsi="Arial Narrow"/>
                <w:sz w:val="20"/>
              </w:rPr>
              <w:br/>
              <w:t>Zaliczenie wykładu opiera się na pozytywnej ocenie z egzaminu</w:t>
            </w:r>
            <w:r w:rsidR="00E80CC9">
              <w:rPr>
                <w:rFonts w:ascii="Arial Narrow" w:hAnsi="Arial Narrow"/>
                <w:sz w:val="20"/>
              </w:rPr>
              <w:t xml:space="preserve"> pisemnego (rozwiązywanie zadań) </w:t>
            </w:r>
            <w:r>
              <w:rPr>
                <w:rFonts w:ascii="Arial Narrow" w:hAnsi="Arial Narrow"/>
                <w:sz w:val="20"/>
              </w:rPr>
              <w:t xml:space="preserve">. Zaliczenie ćwiczeń na podstawie wykonywanych podczas zajęć zadań oraz np. projekt w programie </w:t>
            </w:r>
            <w:proofErr w:type="spellStart"/>
            <w:r>
              <w:rPr>
                <w:rFonts w:ascii="Arial Narrow" w:hAnsi="Arial Narrow"/>
                <w:sz w:val="20"/>
              </w:rPr>
              <w:t>FlexSim</w:t>
            </w:r>
            <w:proofErr w:type="spellEnd"/>
            <w:r>
              <w:rPr>
                <w:rFonts w:ascii="Arial Narrow" w:hAnsi="Arial Narrow"/>
                <w:sz w:val="20"/>
              </w:rPr>
              <w:t>, wykonanie modelu symulacyjnego.</w:t>
            </w:r>
          </w:p>
        </w:tc>
      </w:tr>
    </w:tbl>
    <w:p w14:paraId="04634E0B" w14:textId="77777777" w:rsidR="0012441D" w:rsidRPr="009E57CC" w:rsidRDefault="0012441D" w:rsidP="00951624">
      <w:pPr>
        <w:pStyle w:val="Stopka"/>
        <w:rPr>
          <w:i/>
        </w:rPr>
      </w:pPr>
      <w:r w:rsidRPr="009E57CC">
        <w:rPr>
          <w:rFonts w:cs="Calibri"/>
          <w:i/>
        </w:rPr>
        <w:t>*</w:t>
      </w:r>
      <w:r w:rsidRPr="009E57CC">
        <w:rPr>
          <w:i/>
        </w:rPr>
        <w:t xml:space="preserve"> W-wykład, </w:t>
      </w:r>
      <w:proofErr w:type="spellStart"/>
      <w:r w:rsidRPr="009E57CC">
        <w:rPr>
          <w:i/>
        </w:rPr>
        <w:t>ćw</w:t>
      </w:r>
      <w:proofErr w:type="spellEnd"/>
      <w:r w:rsidRPr="009E57CC">
        <w:rPr>
          <w:i/>
        </w:rPr>
        <w:t>- ćwiczenia, lab- laboratori</w:t>
      </w:r>
      <w:r w:rsidR="00951624" w:rsidRPr="009E57CC">
        <w:rPr>
          <w:i/>
        </w:rPr>
        <w:t>um, pro- projekt, e- e-learning</w:t>
      </w:r>
    </w:p>
    <w:p w14:paraId="04634E0C" w14:textId="77777777" w:rsidR="00AC6170" w:rsidRPr="009E57CC" w:rsidRDefault="00AC6170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A49"/>
    <w:multiLevelType w:val="multilevel"/>
    <w:tmpl w:val="95BA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B1167"/>
    <w:multiLevelType w:val="multilevel"/>
    <w:tmpl w:val="95BA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B170D"/>
    <w:multiLevelType w:val="hybridMultilevel"/>
    <w:tmpl w:val="FAB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D2FF2"/>
    <w:multiLevelType w:val="hybridMultilevel"/>
    <w:tmpl w:val="1AE2B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722FA"/>
    <w:multiLevelType w:val="hybridMultilevel"/>
    <w:tmpl w:val="08A2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1D24"/>
    <w:multiLevelType w:val="multilevel"/>
    <w:tmpl w:val="95BA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01791"/>
    <w:rsid w:val="00006A20"/>
    <w:rsid w:val="00093FC8"/>
    <w:rsid w:val="001060A2"/>
    <w:rsid w:val="0012441D"/>
    <w:rsid w:val="0013685B"/>
    <w:rsid w:val="001C7ED2"/>
    <w:rsid w:val="001D2454"/>
    <w:rsid w:val="001F77DA"/>
    <w:rsid w:val="002000FE"/>
    <w:rsid w:val="002844A9"/>
    <w:rsid w:val="002864AD"/>
    <w:rsid w:val="0030107C"/>
    <w:rsid w:val="00305FCA"/>
    <w:rsid w:val="00387CF0"/>
    <w:rsid w:val="003C0401"/>
    <w:rsid w:val="00435E9A"/>
    <w:rsid w:val="004814BB"/>
    <w:rsid w:val="00565D3A"/>
    <w:rsid w:val="005E6031"/>
    <w:rsid w:val="00606027"/>
    <w:rsid w:val="0067002A"/>
    <w:rsid w:val="006A3442"/>
    <w:rsid w:val="006B7886"/>
    <w:rsid w:val="00785B79"/>
    <w:rsid w:val="007A6AD9"/>
    <w:rsid w:val="007C5651"/>
    <w:rsid w:val="008003F2"/>
    <w:rsid w:val="00800EDB"/>
    <w:rsid w:val="0083306B"/>
    <w:rsid w:val="008726AC"/>
    <w:rsid w:val="0088742A"/>
    <w:rsid w:val="00887AE6"/>
    <w:rsid w:val="009507E1"/>
    <w:rsid w:val="00951624"/>
    <w:rsid w:val="00992D03"/>
    <w:rsid w:val="009E57CC"/>
    <w:rsid w:val="00A13348"/>
    <w:rsid w:val="00A573A9"/>
    <w:rsid w:val="00AC6170"/>
    <w:rsid w:val="00B535EA"/>
    <w:rsid w:val="00BA08B2"/>
    <w:rsid w:val="00BD58B9"/>
    <w:rsid w:val="00C109DE"/>
    <w:rsid w:val="00D76A02"/>
    <w:rsid w:val="00E15B4E"/>
    <w:rsid w:val="00E80CC9"/>
    <w:rsid w:val="00EC30B4"/>
    <w:rsid w:val="00E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4D31"/>
  <w15:chartTrackingRefBased/>
  <w15:docId w15:val="{D2C1AFE4-5702-4188-805A-739E5915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paragraph" w:styleId="Nagwek4">
    <w:name w:val="heading 4"/>
    <w:basedOn w:val="Normalny"/>
    <w:link w:val="Nagwek4Znak"/>
    <w:uiPriority w:val="9"/>
    <w:qFormat/>
    <w:rsid w:val="0000179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800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800EDB"/>
    <w:rPr>
      <w:color w:val="0000FF"/>
      <w:u w:val="single"/>
    </w:rPr>
  </w:style>
  <w:style w:type="character" w:customStyle="1" w:styleId="u-monospace">
    <w:name w:val="u-monospace"/>
    <w:rsid w:val="00800EDB"/>
  </w:style>
  <w:style w:type="character" w:styleId="Pogrubienie">
    <w:name w:val="Strong"/>
    <w:uiPriority w:val="22"/>
    <w:qFormat/>
    <w:rsid w:val="00800EDB"/>
    <w:rPr>
      <w:b/>
      <w:bCs/>
    </w:rPr>
  </w:style>
  <w:style w:type="character" w:styleId="Uwydatnienie">
    <w:name w:val="Emphasis"/>
    <w:uiPriority w:val="20"/>
    <w:qFormat/>
    <w:rsid w:val="00800EDB"/>
    <w:rPr>
      <w:i/>
      <w:iCs/>
    </w:rPr>
  </w:style>
  <w:style w:type="character" w:customStyle="1" w:styleId="Nagwek4Znak">
    <w:name w:val="Nagłówek 4 Znak"/>
    <w:link w:val="Nagwek4"/>
    <w:uiPriority w:val="9"/>
    <w:rsid w:val="00001791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17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s/alpha-deca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981a94-cc97-4169-ac79-9504c7204c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D042179B6544EB8FC4870CA9666DE" ma:contentTypeVersion="10" ma:contentTypeDescription="Utwórz nowy dokument." ma:contentTypeScope="" ma:versionID="f84ced68552dbbad242e0569d141a67d">
  <xsd:schema xmlns:xsd="http://www.w3.org/2001/XMLSchema" xmlns:xs="http://www.w3.org/2001/XMLSchema" xmlns:p="http://schemas.microsoft.com/office/2006/metadata/properties" xmlns:ns3="5a981a94-cc97-4169-ac79-9504c7204ca2" targetNamespace="http://schemas.microsoft.com/office/2006/metadata/properties" ma:root="true" ma:fieldsID="682b4dac3136bfea40de4eaaaf635229" ns3:_="">
    <xsd:import namespace="5a981a94-cc97-4169-ac79-9504c7204c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81a94-cc97-4169-ac79-9504c7204c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37FDF-78BC-45E1-BF7E-647A1BFA7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9A264-32E6-4589-84E6-E93445795D05}">
  <ds:schemaRefs>
    <ds:schemaRef ds:uri="http://purl.org/dc/elements/1.1/"/>
    <ds:schemaRef ds:uri="5a981a94-cc97-4169-ac79-9504c7204ca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FA4137-7BCF-4A99-A428-2AFBCAC30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81a94-cc97-4169-ac79-9504c7204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Links>
    <vt:vector size="6" baseType="variant">
      <vt:variant>
        <vt:i4>720983</vt:i4>
      </vt:variant>
      <vt:variant>
        <vt:i4>0</vt:i4>
      </vt:variant>
      <vt:variant>
        <vt:i4>0</vt:i4>
      </vt:variant>
      <vt:variant>
        <vt:i4>5</vt:i4>
      </vt:variant>
      <vt:variant>
        <vt:lpwstr>https://phet.colorado.edu/en/simulations/alpha-decay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Jagoda Guzik-Bijak</cp:lastModifiedBy>
  <cp:revision>4</cp:revision>
  <cp:lastPrinted>2014-07-25T13:25:00Z</cp:lastPrinted>
  <dcterms:created xsi:type="dcterms:W3CDTF">2026-01-23T07:29:00Z</dcterms:created>
  <dcterms:modified xsi:type="dcterms:W3CDTF">2026-02-27T12:20:00Z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0x010100018D042179B6544EB8FC4870CA9666DE</vt:lpwstr>
  </property>
</Properties>
</file>