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D27D" w14:textId="77777777" w:rsidR="00BE30ED" w:rsidRPr="00762B22" w:rsidRDefault="00BE30ED">
      <w:pPr>
        <w:spacing w:after="0"/>
        <w:ind w:left="-1440" w:right="10466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424" w:type="dxa"/>
        <w:tblInd w:w="-92" w:type="dxa"/>
        <w:tblCellMar>
          <w:top w:w="41" w:type="dxa"/>
          <w:right w:w="17" w:type="dxa"/>
        </w:tblCellMar>
        <w:tblLook w:val="04A0" w:firstRow="1" w:lastRow="0" w:firstColumn="1" w:lastColumn="0" w:noHBand="0" w:noVBand="1"/>
      </w:tblPr>
      <w:tblGrid>
        <w:gridCol w:w="1630"/>
        <w:gridCol w:w="282"/>
        <w:gridCol w:w="992"/>
        <w:gridCol w:w="285"/>
        <w:gridCol w:w="849"/>
        <w:gridCol w:w="566"/>
        <w:gridCol w:w="570"/>
        <w:gridCol w:w="1417"/>
        <w:gridCol w:w="1418"/>
        <w:gridCol w:w="1415"/>
      </w:tblGrid>
      <w:tr w:rsidR="00BE30ED" w:rsidRPr="00762B22" w14:paraId="3ACDBFF4" w14:textId="77777777">
        <w:trPr>
          <w:trHeight w:val="299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633CE56" w14:textId="77777777" w:rsidR="00BE30ED" w:rsidRPr="00762B22" w:rsidRDefault="00C67B8E">
            <w:pPr>
              <w:tabs>
                <w:tab w:val="center" w:pos="4711"/>
                <w:tab w:val="center" w:pos="5433"/>
              </w:tabs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62B22">
              <w:rPr>
                <w:rFonts w:ascii="Arial Narrow" w:hAnsi="Arial Narrow"/>
                <w:sz w:val="20"/>
                <w:szCs w:val="20"/>
              </w:rPr>
              <w:tab/>
            </w: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>AKADEMIA WSB</w:t>
            </w:r>
            <w:r w:rsidRPr="00762B22">
              <w:rPr>
                <w:rFonts w:ascii="Arial Narrow" w:eastAsia="Arial" w:hAnsi="Arial Narrow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b/>
                <w:sz w:val="20"/>
                <w:szCs w:val="20"/>
                <w:vertAlign w:val="subscript"/>
              </w:rPr>
              <w:tab/>
            </w: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  <w:p w14:paraId="66B7F8B9" w14:textId="23CF3B3E" w:rsidR="00762B22" w:rsidRPr="00762B22" w:rsidRDefault="00762B22" w:rsidP="00762B22">
            <w:pPr>
              <w:tabs>
                <w:tab w:val="center" w:pos="4711"/>
                <w:tab w:val="center" w:pos="54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hAnsi="Arial Narrow"/>
                <w:b/>
                <w:sz w:val="20"/>
                <w:szCs w:val="20"/>
              </w:rPr>
              <w:t>Wydział w Krakowie</w:t>
            </w:r>
          </w:p>
        </w:tc>
      </w:tr>
      <w:tr w:rsidR="00BE30ED" w:rsidRPr="00762B22" w14:paraId="61491CCA" w14:textId="77777777">
        <w:trPr>
          <w:trHeight w:val="275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B8F4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Kierunek studiów: Bezpieczeństwo narodowe </w:t>
            </w:r>
          </w:p>
        </w:tc>
      </w:tr>
      <w:tr w:rsidR="00BE30ED" w:rsidRPr="00762B22" w14:paraId="22D99673" w14:textId="77777777">
        <w:trPr>
          <w:trHeight w:val="274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5B69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Przedmiot: Metodyka pisania pracy dyplomowej </w:t>
            </w:r>
          </w:p>
        </w:tc>
      </w:tr>
      <w:tr w:rsidR="00BE30ED" w:rsidRPr="00762B22" w14:paraId="542CE3F2" w14:textId="77777777">
        <w:trPr>
          <w:trHeight w:val="274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8250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Profil kształcenia: praktyczny </w:t>
            </w:r>
          </w:p>
        </w:tc>
      </w:tr>
      <w:tr w:rsidR="00BE30ED" w:rsidRPr="00762B22" w14:paraId="5D022ED8" w14:textId="77777777">
        <w:trPr>
          <w:trHeight w:val="274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8D2F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Poziom kształcenia: studia I stopnia </w:t>
            </w:r>
          </w:p>
        </w:tc>
      </w:tr>
      <w:tr w:rsidR="00BE30ED" w:rsidRPr="00762B22" w14:paraId="2F9C8F7F" w14:textId="77777777" w:rsidTr="00376FEB">
        <w:trPr>
          <w:trHeight w:val="314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0E74" w14:textId="77777777" w:rsidR="00BE30ED" w:rsidRPr="00762B22" w:rsidRDefault="00C67B8E">
            <w:pPr>
              <w:ind w:right="489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>Liczba godzin  w semestrze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6E4" w14:textId="77777777" w:rsidR="00BE30ED" w:rsidRPr="00762B22" w:rsidRDefault="00C67B8E">
            <w:pPr>
              <w:ind w:right="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1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6EFF" w14:textId="77777777" w:rsidR="00BE30ED" w:rsidRPr="00762B22" w:rsidRDefault="00C67B8E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0221" w14:textId="77777777" w:rsidR="00BE30ED" w:rsidRPr="00762B22" w:rsidRDefault="00C67B8E">
            <w:pPr>
              <w:ind w:right="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3 </w:t>
            </w:r>
          </w:p>
        </w:tc>
      </w:tr>
      <w:tr w:rsidR="00BE30ED" w:rsidRPr="00762B22" w14:paraId="69E99ABF" w14:textId="77777777" w:rsidTr="00376FEB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B702" w14:textId="77777777" w:rsidR="00BE30ED" w:rsidRPr="00762B22" w:rsidRDefault="00BE30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039" w14:textId="77777777" w:rsidR="00BE30ED" w:rsidRPr="00762B22" w:rsidRDefault="00C67B8E">
            <w:pPr>
              <w:ind w:right="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I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E2E5" w14:textId="77777777" w:rsidR="00BE30ED" w:rsidRPr="00762B22" w:rsidRDefault="00C67B8E">
            <w:pPr>
              <w:ind w:right="1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II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360" w14:textId="77777777" w:rsidR="00BE30ED" w:rsidRPr="00762B22" w:rsidRDefault="00C67B8E">
            <w:pPr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III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B4134" w14:textId="77777777" w:rsidR="00BE30ED" w:rsidRPr="00762B22" w:rsidRDefault="00C67B8E">
            <w:pPr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IV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DDF" w14:textId="77777777" w:rsidR="00BE30ED" w:rsidRPr="00762B22" w:rsidRDefault="00C67B8E">
            <w:pPr>
              <w:ind w:right="1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V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B6E1" w14:textId="77777777" w:rsidR="00BE30ED" w:rsidRPr="00762B22" w:rsidRDefault="00C67B8E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VI </w:t>
            </w:r>
          </w:p>
        </w:tc>
      </w:tr>
      <w:tr w:rsidR="00BE30ED" w:rsidRPr="00762B22" w14:paraId="6324E3C7" w14:textId="77777777" w:rsidTr="00376FEB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7664" w14:textId="77777777" w:rsidR="00BE30ED" w:rsidRPr="00762B22" w:rsidRDefault="00C67B8E">
            <w:pPr>
              <w:spacing w:after="93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Studia stacjonarne </w:t>
            </w:r>
          </w:p>
          <w:p w14:paraId="27E4AE79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3120" w14:textId="77777777" w:rsidR="00BE30ED" w:rsidRPr="00762B22" w:rsidRDefault="00C67B8E">
            <w:pPr>
              <w:ind w:left="3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51F3" w14:textId="77777777" w:rsidR="00BE30ED" w:rsidRPr="00762B22" w:rsidRDefault="00C67B8E">
            <w:pPr>
              <w:ind w:left="3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8907" w14:textId="77777777" w:rsidR="00BE30ED" w:rsidRPr="00762B22" w:rsidRDefault="00C67B8E">
            <w:pPr>
              <w:ind w:left="2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8C2C2" w14:textId="62AAFA26" w:rsidR="00BE30ED" w:rsidRPr="00762B22" w:rsidRDefault="0053136A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>16</w:t>
            </w:r>
            <w:r w:rsidR="00C67B8E"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ćw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77ED" w14:textId="77777777" w:rsidR="00BE30ED" w:rsidRPr="00762B22" w:rsidRDefault="00C67B8E">
            <w:pPr>
              <w:ind w:left="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84B5" w14:textId="77777777" w:rsidR="00BE30ED" w:rsidRPr="00762B22" w:rsidRDefault="00C67B8E">
            <w:pPr>
              <w:ind w:left="3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BE30ED" w:rsidRPr="00762B22" w14:paraId="6A49D57C" w14:textId="77777777" w:rsidTr="00376FEB">
        <w:trPr>
          <w:trHeight w:val="53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22D6" w14:textId="77777777" w:rsidR="00BE30ED" w:rsidRPr="00762B22" w:rsidRDefault="00C67B8E">
            <w:pPr>
              <w:spacing w:after="93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Studia niestacjonarne </w:t>
            </w:r>
          </w:p>
          <w:p w14:paraId="3F9C218B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501" w14:textId="77777777" w:rsidR="00BE30ED" w:rsidRPr="00762B22" w:rsidRDefault="00C67B8E">
            <w:pPr>
              <w:ind w:left="3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3A74" w14:textId="77777777" w:rsidR="00BE30ED" w:rsidRPr="00762B22" w:rsidRDefault="00C67B8E">
            <w:pPr>
              <w:ind w:left="3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4DFB" w14:textId="77777777" w:rsidR="00BE30ED" w:rsidRPr="00762B22" w:rsidRDefault="00C67B8E">
            <w:pPr>
              <w:ind w:left="2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367DA" w14:textId="0E253B96" w:rsidR="00BE30ED" w:rsidRPr="00762B22" w:rsidRDefault="0053136A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>12</w:t>
            </w:r>
            <w:r w:rsidR="00C67B8E"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ćw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15F3" w14:textId="77777777" w:rsidR="00BE30ED" w:rsidRPr="00762B22" w:rsidRDefault="00C67B8E">
            <w:pPr>
              <w:ind w:left="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D993" w14:textId="77777777" w:rsidR="00BE30ED" w:rsidRPr="00762B22" w:rsidRDefault="00C67B8E">
            <w:pPr>
              <w:ind w:left="3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BE30ED" w:rsidRPr="00762B22" w14:paraId="1193DA30" w14:textId="77777777">
        <w:trPr>
          <w:trHeight w:val="48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E445" w14:textId="77777777" w:rsidR="00BE30ED" w:rsidRPr="00762B22" w:rsidRDefault="00C67B8E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JĘZYK PROWADZENIA </w:t>
            </w:r>
          </w:p>
          <w:p w14:paraId="0434E5F7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ZAJĘĆ 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F5C" w14:textId="77777777" w:rsidR="00BE30ED" w:rsidRPr="00762B22" w:rsidRDefault="00C67B8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Polski </w:t>
            </w:r>
          </w:p>
        </w:tc>
      </w:tr>
      <w:tr w:rsidR="00BE30ED" w:rsidRPr="00762B22" w14:paraId="0510C2DB" w14:textId="77777777">
        <w:trPr>
          <w:trHeight w:val="48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3063" w14:textId="77777777" w:rsidR="00BE30ED" w:rsidRPr="00762B22" w:rsidRDefault="00C67B8E">
            <w:pPr>
              <w:spacing w:after="15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WYKŁADOWCA </w:t>
            </w:r>
          </w:p>
          <w:p w14:paraId="041B34B6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1BBC" w14:textId="7C769FC0" w:rsidR="00376FEB" w:rsidRPr="00762B22" w:rsidRDefault="00376FEB">
            <w:pPr>
              <w:ind w:left="4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prof. dr hab. Andrzej Czupryński</w:t>
            </w:r>
          </w:p>
          <w:p w14:paraId="22C1EF94" w14:textId="6DDB8474" w:rsidR="00BE30ED" w:rsidRPr="00762B22" w:rsidRDefault="00C67B8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dr </w:t>
            </w:r>
            <w:r w:rsidR="00376FEB"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hab.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Paulina Polko </w:t>
            </w:r>
          </w:p>
        </w:tc>
      </w:tr>
      <w:tr w:rsidR="00BE30ED" w:rsidRPr="00762B22" w14:paraId="7EC07444" w14:textId="77777777">
        <w:trPr>
          <w:trHeight w:val="48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6F9" w14:textId="77777777" w:rsidR="00BE30ED" w:rsidRPr="00762B22" w:rsidRDefault="00C67B8E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FORMA ZAJĘĆ </w:t>
            </w:r>
          </w:p>
          <w:p w14:paraId="54E8803B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4859" w14:textId="77777777" w:rsidR="00BE30ED" w:rsidRPr="00762B22" w:rsidRDefault="00C67B8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Ćwiczenia </w:t>
            </w:r>
          </w:p>
        </w:tc>
      </w:tr>
      <w:tr w:rsidR="00BE30ED" w:rsidRPr="00762B22" w14:paraId="2E6FE699" w14:textId="77777777">
        <w:trPr>
          <w:trHeight w:val="1067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14F" w14:textId="77777777" w:rsidR="00BE30ED" w:rsidRPr="00762B22" w:rsidRDefault="00C67B8E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CELE PRZEDMIOTU </w:t>
            </w:r>
          </w:p>
          <w:p w14:paraId="09F1203D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8427" w14:textId="77777777" w:rsidR="00BE30ED" w:rsidRPr="00762B22" w:rsidRDefault="00C67B8E">
            <w:pPr>
              <w:numPr>
                <w:ilvl w:val="0"/>
                <w:numId w:val="1"/>
              </w:numPr>
              <w:spacing w:after="35" w:line="277" w:lineRule="auto"/>
              <w:ind w:left="713" w:hanging="349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zapoznanie studentów z zasadami pracy naukowej, w tym tworzenia prac dyplomowych jako szczególnego przypadku tekstów naukowych.  </w:t>
            </w:r>
          </w:p>
          <w:p w14:paraId="64D0844A" w14:textId="77777777" w:rsidR="00BE30ED" w:rsidRPr="00762B22" w:rsidRDefault="00C67B8E">
            <w:pPr>
              <w:numPr>
                <w:ilvl w:val="0"/>
                <w:numId w:val="1"/>
              </w:numPr>
              <w:ind w:left="713" w:hanging="349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nauczenie studentów zasad pisania prac dyplomowych w oparciu o zrealizowane badania, przy wykorzystaniu dostępnych baz danych i źródeł naukowych </w:t>
            </w:r>
          </w:p>
        </w:tc>
      </w:tr>
      <w:tr w:rsidR="00BE30ED" w:rsidRPr="00762B22" w14:paraId="748DAF34" w14:textId="77777777">
        <w:trPr>
          <w:trHeight w:val="298"/>
        </w:trPr>
        <w:tc>
          <w:tcPr>
            <w:tcW w:w="3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E52A7" w14:textId="77777777" w:rsidR="00BE30ED" w:rsidRPr="00762B22" w:rsidRDefault="00C67B8E">
            <w:pPr>
              <w:ind w:right="2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586B0" w14:textId="77777777" w:rsidR="00BE30ED" w:rsidRPr="00762B22" w:rsidRDefault="00C67B8E">
            <w:pPr>
              <w:ind w:right="1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D0CB7" w14:textId="77777777" w:rsidR="00BE30ED" w:rsidRPr="00762B22" w:rsidRDefault="00C67B8E">
            <w:pPr>
              <w:ind w:left="40" w:right="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Sposób weryfikacji efektu uczenia się </w:t>
            </w:r>
          </w:p>
        </w:tc>
      </w:tr>
      <w:tr w:rsidR="00BE30ED" w:rsidRPr="00762B22" w14:paraId="06FF7120" w14:textId="77777777">
        <w:trPr>
          <w:trHeight w:val="29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75F37" w14:textId="77777777" w:rsidR="00BE30ED" w:rsidRPr="00762B22" w:rsidRDefault="00C67B8E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Efekt kierunkowy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CAE9A" w14:textId="77777777" w:rsidR="00BE30ED" w:rsidRPr="00762B22" w:rsidRDefault="00C67B8E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19E5" w14:textId="77777777" w:rsidR="00BE30ED" w:rsidRPr="00762B22" w:rsidRDefault="00BE30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8C3" w14:textId="77777777" w:rsidR="00BE30ED" w:rsidRPr="00762B22" w:rsidRDefault="00BE30E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0ED" w:rsidRPr="00762B22" w14:paraId="6F9B5816" w14:textId="77777777">
        <w:trPr>
          <w:trHeight w:val="296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39BC4" w14:textId="77777777" w:rsidR="00BE30ED" w:rsidRPr="00762B22" w:rsidRDefault="00C67B8E">
            <w:pPr>
              <w:ind w:right="1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>WIEDZA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BE30ED" w:rsidRPr="00762B22" w14:paraId="31AC578C" w14:textId="77777777">
        <w:trPr>
          <w:trHeight w:val="186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270" w14:textId="77777777" w:rsidR="00BE30ED" w:rsidRPr="00762B22" w:rsidRDefault="00C67B8E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BN_W01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C2A3" w14:textId="77777777" w:rsidR="00BE30ED" w:rsidRPr="00762B22" w:rsidRDefault="00C67B8E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P6S_WG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B9C9" w14:textId="651823E1" w:rsidR="00E14C79" w:rsidRPr="00762B22" w:rsidRDefault="00AD527F" w:rsidP="00AD527F">
            <w:pPr>
              <w:pStyle w:val="NormalnyWeb"/>
              <w:rPr>
                <w:rFonts w:ascii="Arial Narrow" w:hAnsi="Arial Narrow"/>
                <w:sz w:val="20"/>
                <w:szCs w:val="20"/>
              </w:rPr>
            </w:pPr>
            <w:r w:rsidRPr="00AD527F">
              <w:rPr>
                <w:rFonts w:ascii="Arial Narrow" w:hAnsi="Arial Narrow"/>
                <w:sz w:val="20"/>
                <w:szCs w:val="20"/>
              </w:rPr>
              <w:t xml:space="preserve">Student zna zasady przygotowania pracy dyplomowej osadzonej w dyscyplinie nauki o bezpieczeństwie w tym etapy  badawcze   i etapy powstawania pracy ,  jej strukturę, wymagania formalne i zasady opracowania materiałów oraz naukowe </w:t>
            </w:r>
            <w:proofErr w:type="spellStart"/>
            <w:r w:rsidRPr="00AD527F">
              <w:rPr>
                <w:rFonts w:ascii="Arial Narrow" w:hAnsi="Arial Narrow"/>
                <w:sz w:val="20"/>
                <w:szCs w:val="20"/>
              </w:rPr>
              <w:t>źródeła</w:t>
            </w:r>
            <w:proofErr w:type="spellEnd"/>
            <w:r w:rsidRPr="00AD527F">
              <w:rPr>
                <w:rFonts w:ascii="Arial Narrow" w:hAnsi="Arial Narrow"/>
                <w:sz w:val="20"/>
                <w:szCs w:val="20"/>
              </w:rPr>
              <w:t xml:space="preserve"> bibliograficzne  i podstawowe regulacje dotyczące prawa autorskiego i cytowania.</w:t>
            </w:r>
            <w:bookmarkStart w:id="0" w:name="_GoBack"/>
            <w:bookmarkEnd w:id="0"/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44E" w14:textId="77777777" w:rsidR="00BE30ED" w:rsidRPr="00762B22" w:rsidRDefault="00C67B8E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Zadania zaliczeniowe, dyskusja w trakcie zajęć </w:t>
            </w:r>
          </w:p>
        </w:tc>
      </w:tr>
      <w:tr w:rsidR="00BE30ED" w:rsidRPr="00762B22" w14:paraId="21105C3A" w14:textId="77777777">
        <w:trPr>
          <w:trHeight w:val="295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76D14" w14:textId="77777777" w:rsidR="00BE30ED" w:rsidRPr="00762B22" w:rsidRDefault="00C67B8E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UMIEJĘTNOŚCI </w:t>
            </w:r>
          </w:p>
        </w:tc>
      </w:tr>
      <w:tr w:rsidR="00AD527F" w:rsidRPr="00762B22" w14:paraId="62171B51" w14:textId="77777777">
        <w:trPr>
          <w:trHeight w:val="159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D3F" w14:textId="02193E9F" w:rsidR="00AD527F" w:rsidRPr="00762B22" w:rsidRDefault="00AD527F" w:rsidP="00AD527F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BN_U01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4B00" w14:textId="1D841A0D" w:rsidR="00AD527F" w:rsidRPr="00762B22" w:rsidRDefault="00AD527F" w:rsidP="00AD527F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P6S_UW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2EB" w14:textId="4B11EBEB" w:rsidR="00AD527F" w:rsidRPr="00762B22" w:rsidRDefault="00AD527F" w:rsidP="00AD527F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AD527F">
              <w:rPr>
                <w:rFonts w:ascii="Arial Narrow" w:hAnsi="Arial Narrow"/>
                <w:sz w:val="20"/>
                <w:szCs w:val="20"/>
              </w:rPr>
              <w:t>Student umie przygotować założenia metodologiczne pracy dyplomowej, osadzonej w dyscyplinie nauk o bezpieczeństwie, potrafi przygotować tekst pracy dyplomowej zgodnie z zasadami redakcji naukowej oraz posługiwać się naukowymi źródłami w trakcie pisania pracy.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ABFF" w14:textId="77777777" w:rsidR="00AD527F" w:rsidRPr="00762B22" w:rsidRDefault="00AD527F" w:rsidP="00AD527F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Zadania zaliczeniowe, dyskusja w trakcie zajęć </w:t>
            </w:r>
          </w:p>
        </w:tc>
      </w:tr>
      <w:tr w:rsidR="00AD527F" w:rsidRPr="00762B22" w14:paraId="661EA113" w14:textId="77777777">
        <w:trPr>
          <w:trHeight w:val="295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FEFC8" w14:textId="77777777" w:rsidR="00AD527F" w:rsidRPr="00762B22" w:rsidRDefault="00AD527F" w:rsidP="00AD527F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KOMPETENCJE SPOŁECZNE </w:t>
            </w:r>
          </w:p>
        </w:tc>
      </w:tr>
      <w:tr w:rsidR="00AD527F" w:rsidRPr="00762B22" w14:paraId="75050419" w14:textId="77777777">
        <w:trPr>
          <w:trHeight w:val="80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3270" w14:textId="61D71926" w:rsidR="00AD527F" w:rsidRPr="00762B22" w:rsidRDefault="00AD527F" w:rsidP="00AD527F">
            <w:pPr>
              <w:rPr>
                <w:rFonts w:ascii="Arial Narrow" w:hAnsi="Arial Narrow"/>
                <w:sz w:val="20"/>
                <w:szCs w:val="20"/>
              </w:rPr>
            </w:pPr>
            <w:r w:rsidRPr="00AD527F">
              <w:rPr>
                <w:rFonts w:ascii="Arial Narrow" w:hAnsi="Arial Narrow"/>
                <w:sz w:val="20"/>
                <w:szCs w:val="20"/>
              </w:rPr>
              <w:t xml:space="preserve">BN_K07 </w:t>
            </w:r>
            <w:r w:rsidRPr="00AD527F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D90A" w14:textId="13ECC43D" w:rsidR="00AD527F" w:rsidRPr="00762B22" w:rsidRDefault="00AD527F" w:rsidP="00AD527F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AD527F">
              <w:rPr>
                <w:rFonts w:ascii="Arial Narrow" w:hAnsi="Arial Narrow"/>
                <w:sz w:val="20"/>
                <w:szCs w:val="20"/>
              </w:rPr>
              <w:t>P6S KR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331E" w14:textId="3936D8E5" w:rsidR="00AD527F" w:rsidRPr="00762B22" w:rsidRDefault="00AD527F" w:rsidP="00AD527F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AD527F">
              <w:rPr>
                <w:rFonts w:ascii="Arial Narrow" w:hAnsi="Arial Narrow"/>
                <w:sz w:val="20"/>
                <w:szCs w:val="20"/>
              </w:rPr>
              <w:t>Student jest gotów do przestrzegania zasad rzetelności naukowej i etyki akademickiej podczas przygotowywania pracy dyplomowej, w szczególności poszanowania praw autorskich, właściwego korzystania ze źródeł oraz odpowiedzialnego prezentowania wyników swojej pracy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E19D" w14:textId="77777777" w:rsidR="00AD527F" w:rsidRPr="00762B22" w:rsidRDefault="00AD527F" w:rsidP="00AD527F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obserwacja studenta w trakcie zajęć </w:t>
            </w:r>
          </w:p>
        </w:tc>
      </w:tr>
      <w:tr w:rsidR="00AD527F" w:rsidRPr="00762B22" w14:paraId="4FB7CAF7" w14:textId="77777777">
        <w:trPr>
          <w:trHeight w:val="538"/>
        </w:trPr>
        <w:tc>
          <w:tcPr>
            <w:tcW w:w="9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1889" w14:textId="77777777" w:rsidR="00AD527F" w:rsidRPr="00762B22" w:rsidRDefault="00AD527F" w:rsidP="00AD527F">
            <w:pPr>
              <w:spacing w:after="17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Nakład pracy studenta (w godzinach dydaktycznych 1h </w:t>
            </w:r>
            <w:proofErr w:type="spellStart"/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.=45 minut)**  </w:t>
            </w:r>
          </w:p>
          <w:p w14:paraId="79691782" w14:textId="77777777" w:rsidR="00AD527F" w:rsidRPr="00762B22" w:rsidRDefault="00AD527F" w:rsidP="00AD527F">
            <w:pPr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AD527F" w:rsidRPr="00762B22" w14:paraId="4CE54082" w14:textId="77777777" w:rsidTr="00762B22">
        <w:trPr>
          <w:trHeight w:val="3351"/>
        </w:trPr>
        <w:tc>
          <w:tcPr>
            <w:tcW w:w="46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D46F5" w14:textId="77777777" w:rsidR="00AD527F" w:rsidRPr="00762B22" w:rsidRDefault="00AD527F" w:rsidP="00AD527F">
            <w:pPr>
              <w:ind w:right="1536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Stacjonarne </w:t>
            </w:r>
          </w:p>
          <w:p w14:paraId="010989DC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udział w wykładach =  </w:t>
            </w:r>
          </w:p>
          <w:p w14:paraId="1F1B4853" w14:textId="711AD38A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udział w ćwiczeniach = 16 </w:t>
            </w:r>
          </w:p>
          <w:p w14:paraId="7A5C2B01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przygotowanie do wykładu =  </w:t>
            </w:r>
          </w:p>
          <w:p w14:paraId="1764C982" w14:textId="7F7F104C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przygotowanie do ćwiczeń = 4 </w:t>
            </w:r>
          </w:p>
          <w:p w14:paraId="5CD4C86A" w14:textId="681A493D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przygotowanie do zaliczenia/egzaminu =  4</w:t>
            </w:r>
          </w:p>
          <w:p w14:paraId="7DCE088C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realizacja zadań projektowych = </w:t>
            </w:r>
          </w:p>
          <w:p w14:paraId="5ADEB48F" w14:textId="10934BC2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e-learning = </w:t>
            </w:r>
          </w:p>
          <w:p w14:paraId="39861389" w14:textId="48E57342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zaliczenie/egzamin =  1</w:t>
            </w:r>
          </w:p>
          <w:p w14:paraId="2CC1C8B6" w14:textId="354F2D35" w:rsidR="00AD527F" w:rsidRPr="00762B22" w:rsidRDefault="00AD527F" w:rsidP="00AD527F">
            <w:pPr>
              <w:spacing w:line="277" w:lineRule="auto"/>
              <w:ind w:right="2593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inne  (określ jakie) =  </w:t>
            </w:r>
          </w:p>
          <w:p w14:paraId="213DC423" w14:textId="32B9873C" w:rsidR="00AD527F" w:rsidRPr="00762B22" w:rsidRDefault="00AD527F" w:rsidP="00AD527F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RAZEM: 25 </w:t>
            </w:r>
          </w:p>
          <w:p w14:paraId="58F23F91" w14:textId="77BA3938" w:rsidR="00AD527F" w:rsidRPr="00762B22" w:rsidRDefault="00AD527F" w:rsidP="00AD527F">
            <w:pPr>
              <w:spacing w:line="277" w:lineRule="auto"/>
              <w:ind w:right="1659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Liczba punktów  ECTS: 1 w tym w ramach zajęć praktycznych: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3F22A" w14:textId="77777777" w:rsidR="00AD527F" w:rsidRPr="00762B22" w:rsidRDefault="00AD527F" w:rsidP="00AD527F">
            <w:pPr>
              <w:ind w:left="1" w:right="1749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Niestacjonarne </w:t>
            </w:r>
          </w:p>
          <w:p w14:paraId="73919DB2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udział w wykładach =  </w:t>
            </w:r>
          </w:p>
          <w:p w14:paraId="2BDC9AD8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udział w ćwiczeniach = 12 </w:t>
            </w:r>
          </w:p>
          <w:p w14:paraId="631EFCFE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przygotowanie do wykładu =  </w:t>
            </w:r>
          </w:p>
          <w:p w14:paraId="454CA9F2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przygotowanie do ćwiczeń = 6 </w:t>
            </w:r>
          </w:p>
          <w:p w14:paraId="3C152624" w14:textId="29207D0F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przygotowanie do zaliczenia/egzaminu =  6</w:t>
            </w:r>
          </w:p>
          <w:p w14:paraId="36FB43B8" w14:textId="77777777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realizacja zadań projektowych = </w:t>
            </w:r>
          </w:p>
          <w:p w14:paraId="2D59E1B6" w14:textId="5E6A819D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e-learning = </w:t>
            </w:r>
          </w:p>
          <w:p w14:paraId="215AC539" w14:textId="324CE0CB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zaliczenie/egzamin =  1</w:t>
            </w:r>
          </w:p>
          <w:p w14:paraId="6C34CA99" w14:textId="6061C1F5" w:rsidR="00AD527F" w:rsidRPr="00762B22" w:rsidRDefault="00AD527F" w:rsidP="00AD527F">
            <w:pPr>
              <w:spacing w:line="277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inne  (określ jakie) =  </w:t>
            </w:r>
          </w:p>
          <w:p w14:paraId="404D345C" w14:textId="776EDEF7" w:rsidR="00AD527F" w:rsidRPr="00762B22" w:rsidRDefault="00AD527F" w:rsidP="00AD527F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RAZEM: 25 </w:t>
            </w:r>
          </w:p>
          <w:p w14:paraId="6CDE9319" w14:textId="5DCE5AB8" w:rsidR="00AD527F" w:rsidRPr="00762B22" w:rsidRDefault="00AD527F" w:rsidP="00AD527F">
            <w:pPr>
              <w:spacing w:line="277" w:lineRule="auto"/>
              <w:ind w:right="187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Liczba punktów  ECTS: 1 w tym w ramach zajęć praktycznych:  </w:t>
            </w:r>
          </w:p>
          <w:p w14:paraId="607D95B6" w14:textId="31BE1294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AD527F" w:rsidRPr="00762B22" w14:paraId="09B330FC" w14:textId="77777777">
        <w:trPr>
          <w:trHeight w:val="48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684A" w14:textId="77777777" w:rsidR="00AD527F" w:rsidRPr="00762B22" w:rsidRDefault="00AD527F" w:rsidP="00AD527F">
            <w:pPr>
              <w:spacing w:after="14"/>
              <w:ind w:left="7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WARUNKI WSTĘPNE </w:t>
            </w:r>
          </w:p>
          <w:p w14:paraId="6788ADDB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5A3" w14:textId="77777777" w:rsidR="00AD527F" w:rsidRPr="00762B22" w:rsidRDefault="00AD527F" w:rsidP="00AD527F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brak </w:t>
            </w:r>
          </w:p>
        </w:tc>
      </w:tr>
      <w:tr w:rsidR="00AD527F" w:rsidRPr="00762B22" w14:paraId="46992E58" w14:textId="77777777">
        <w:trPr>
          <w:trHeight w:val="348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F1D0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TREŚCI </w:t>
            </w:r>
          </w:p>
          <w:p w14:paraId="33CB9BBB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PRZEDMIOTU </w:t>
            </w:r>
          </w:p>
          <w:p w14:paraId="25222AF4" w14:textId="77777777" w:rsidR="00AD527F" w:rsidRPr="00762B22" w:rsidRDefault="00AD527F" w:rsidP="00AD527F">
            <w:pPr>
              <w:spacing w:after="18" w:line="273" w:lineRule="auto"/>
              <w:ind w:left="70" w:right="135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(z podziałem na  zajęcia w formie bezpośredniej i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elearning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) </w:t>
            </w:r>
          </w:p>
          <w:p w14:paraId="2AD69A33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  <w:p w14:paraId="05E65BEA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DB20" w14:textId="77777777" w:rsidR="00AD527F" w:rsidRPr="00762B22" w:rsidRDefault="00AD527F" w:rsidP="00AD527F">
            <w:pPr>
              <w:spacing w:after="64"/>
              <w:ind w:left="22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Treści realizowane w formie bezpośredniej:  </w:t>
            </w:r>
          </w:p>
          <w:p w14:paraId="2BC34087" w14:textId="77777777" w:rsidR="00AD527F" w:rsidRPr="00762B22" w:rsidRDefault="00AD527F" w:rsidP="00AD527F">
            <w:pPr>
              <w:numPr>
                <w:ilvl w:val="0"/>
                <w:numId w:val="2"/>
              </w:numPr>
              <w:spacing w:after="40" w:line="283" w:lineRule="auto"/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Praca dyplomowa. Uwagi ogólne. Naukowy charakter prac dyplomowych. Zadania dydaktyczne i kryteria oceny prac dyplomowych. Stadia tworzenia prac dyplomowych. Konstrukcja pracy. </w:t>
            </w:r>
          </w:p>
          <w:p w14:paraId="7C8F5614" w14:textId="77777777" w:rsidR="00AD527F" w:rsidRPr="00762B22" w:rsidRDefault="00AD527F" w:rsidP="00AD527F">
            <w:pPr>
              <w:numPr>
                <w:ilvl w:val="0"/>
                <w:numId w:val="2"/>
              </w:numPr>
              <w:spacing w:after="34"/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Temat i plan pracy dyplomowej. </w:t>
            </w:r>
          </w:p>
          <w:p w14:paraId="21E631B5" w14:textId="77777777" w:rsidR="00AD527F" w:rsidRPr="00762B22" w:rsidRDefault="00AD527F" w:rsidP="00AD527F">
            <w:pPr>
              <w:numPr>
                <w:ilvl w:val="0"/>
                <w:numId w:val="2"/>
              </w:numPr>
              <w:spacing w:after="33"/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Opracowanie materiałów. Rodzaje materiałów. Zbieranie literatury. </w:t>
            </w:r>
          </w:p>
          <w:p w14:paraId="170DAAB9" w14:textId="77777777" w:rsidR="00AD527F" w:rsidRPr="00762B22" w:rsidRDefault="00AD527F" w:rsidP="00AD527F">
            <w:pPr>
              <w:numPr>
                <w:ilvl w:val="0"/>
                <w:numId w:val="2"/>
              </w:numPr>
              <w:spacing w:after="39" w:line="285" w:lineRule="auto"/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Pisanie części zasadniczej. Kolejność prac redakcyjnych. Struktura tekstu. Styl i język pracy dyplomowej. Przypisy. Praca z cytatem. Kwestie Prawa Autorskiego. </w:t>
            </w:r>
          </w:p>
          <w:p w14:paraId="025B3701" w14:textId="77777777" w:rsidR="00AD527F" w:rsidRPr="00762B22" w:rsidRDefault="00AD527F" w:rsidP="00AD527F">
            <w:pPr>
              <w:numPr>
                <w:ilvl w:val="0"/>
                <w:numId w:val="2"/>
              </w:numPr>
              <w:spacing w:after="31"/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Etap końcowy pisania pracy dyplomowej. Sporządzanie bibliografii i Aneksów.  </w:t>
            </w:r>
          </w:p>
          <w:p w14:paraId="0059D2E5" w14:textId="77777777" w:rsidR="00AD527F" w:rsidRPr="00762B22" w:rsidRDefault="00AD527F" w:rsidP="00AD527F">
            <w:pPr>
              <w:numPr>
                <w:ilvl w:val="0"/>
                <w:numId w:val="2"/>
              </w:numPr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Ocena pracy i egzamin dyplomowania. </w:t>
            </w:r>
          </w:p>
          <w:p w14:paraId="10FC5125" w14:textId="77777777" w:rsidR="00AD527F" w:rsidRPr="00762B22" w:rsidRDefault="00AD527F" w:rsidP="00AD527F">
            <w:pPr>
              <w:spacing w:after="17"/>
              <w:ind w:left="22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3AC1BA86" w14:textId="77777777" w:rsidR="00AD527F" w:rsidRPr="00762B22" w:rsidRDefault="00AD527F" w:rsidP="00AD527F">
            <w:pPr>
              <w:spacing w:after="64"/>
              <w:ind w:left="22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Treści realizowane w formie e-learning:  </w:t>
            </w:r>
          </w:p>
          <w:p w14:paraId="351D7834" w14:textId="77777777" w:rsidR="00AD527F" w:rsidRPr="00762B22" w:rsidRDefault="00AD527F" w:rsidP="00AD527F">
            <w:pPr>
              <w:numPr>
                <w:ilvl w:val="0"/>
                <w:numId w:val="2"/>
              </w:numPr>
              <w:ind w:hanging="348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Ćwiczenie edycji tekstów, praca na źródłach, przygotowywanie bibliografii, tworzenie założeń pracy </w:t>
            </w:r>
          </w:p>
        </w:tc>
      </w:tr>
      <w:tr w:rsidR="00AD527F" w:rsidRPr="00762B22" w14:paraId="79A1E3BF" w14:textId="77777777">
        <w:trPr>
          <w:trHeight w:val="14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BC6F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LITERATURA  </w:t>
            </w:r>
          </w:p>
          <w:p w14:paraId="27B0DFB1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OBOWIĄZKOWA </w:t>
            </w:r>
          </w:p>
          <w:p w14:paraId="47825C65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7963" w14:textId="77777777" w:rsidR="00AD527F" w:rsidRPr="00762B22" w:rsidRDefault="00AD527F" w:rsidP="00AD527F">
            <w:pPr>
              <w:spacing w:after="45" w:line="281" w:lineRule="auto"/>
              <w:ind w:left="792" w:hanging="36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Segoe UI Symbol" w:hAnsi="Arial Narrow" w:cs="Segoe UI Symbol"/>
                <w:sz w:val="20"/>
                <w:szCs w:val="20"/>
              </w:rPr>
              <w:t>−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ab/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Wawrzusiszyn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, A. (2016). (red.) Praca dyplomowa z bezpieczeństwa. Wprowadzenie do badań. Warszawa: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Difin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.  </w:t>
            </w:r>
          </w:p>
          <w:p w14:paraId="2580BDFB" w14:textId="77777777" w:rsidR="00AD527F" w:rsidRPr="00762B22" w:rsidRDefault="00AD527F" w:rsidP="00AD527F">
            <w:pPr>
              <w:spacing w:after="45" w:line="246" w:lineRule="auto"/>
              <w:ind w:left="792" w:hanging="36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Segoe UI Symbol" w:hAnsi="Arial Narrow" w:cs="Segoe UI Symbol"/>
                <w:sz w:val="20"/>
                <w:szCs w:val="20"/>
              </w:rPr>
              <w:t>−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Janczak, J., Kowalewski, M. (2015). Poradnik wykonania pracy dyplomowej z nauk o bezpieczeństwie. Warszawa: Oficyna Wydawnicza Politechniki Warszawskiej.  </w:t>
            </w:r>
          </w:p>
          <w:p w14:paraId="57051921" w14:textId="77777777" w:rsidR="00AD527F" w:rsidRPr="00762B22" w:rsidRDefault="00AD527F" w:rsidP="00AD527F">
            <w:pPr>
              <w:ind w:left="792" w:hanging="36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Segoe UI Symbol" w:hAnsi="Arial Narrow" w:cs="Segoe UI Symbol"/>
                <w:sz w:val="20"/>
                <w:szCs w:val="20"/>
              </w:rPr>
              <w:t>−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ab/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Gambarelli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G., Łucki Z.: Jak przygotować pracę dyplomową lub doktorską: wybór tematu, pisanie, prezentowanie, publikowanie. Kraków: UNIVERSITAS, 1998.  </w:t>
            </w:r>
          </w:p>
        </w:tc>
      </w:tr>
      <w:tr w:rsidR="00AD527F" w:rsidRPr="00762B22" w14:paraId="73EFA706" w14:textId="77777777">
        <w:trPr>
          <w:trHeight w:val="156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11A5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LITERATURA  </w:t>
            </w:r>
          </w:p>
          <w:p w14:paraId="07D0B924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UZUPEŁNIAJĄCA </w:t>
            </w:r>
          </w:p>
          <w:p w14:paraId="6D5B5784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(w tym min. 2 pozycje       w języku angielskim; publikacje książkowe lub artykuły)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10E" w14:textId="77777777" w:rsidR="00AD527F" w:rsidRPr="00762B22" w:rsidRDefault="00AD527F" w:rsidP="00AD527F">
            <w:pPr>
              <w:spacing w:after="45" w:line="281" w:lineRule="auto"/>
              <w:ind w:left="792" w:hanging="36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Segoe UI Symbol" w:hAnsi="Arial Narrow" w:cs="Segoe UI Symbol"/>
                <w:sz w:val="20"/>
                <w:szCs w:val="20"/>
              </w:rPr>
              <w:t>−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Stępień, B. (2016). Zasady pisania tekstów naukowych. Prace doktorskie i artykuły. Warszawa: Wydawnictwo Naukowe PWN.  </w:t>
            </w:r>
          </w:p>
          <w:p w14:paraId="183F3A37" w14:textId="308AA79C" w:rsidR="00AD527F" w:rsidRPr="00E14C79" w:rsidRDefault="00AD527F" w:rsidP="00AD527F">
            <w:pPr>
              <w:spacing w:after="45" w:line="281" w:lineRule="auto"/>
              <w:ind w:left="792" w:hanging="360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ab/>
            </w:r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− </w:t>
            </w:r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ab/>
              <w:t>Eco, U. (2019, July 8). How to Write a Thesis, According to Umberto Eco. The MIT Press Reader</w:t>
            </w:r>
            <w:hyperlink r:id="rId8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 xml:space="preserve">. </w:t>
              </w:r>
            </w:hyperlink>
            <w:hyperlink r:id="rId9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https://thereader.mitpress.mit.edu/umberto</w:t>
              </w:r>
            </w:hyperlink>
            <w:hyperlink r:id="rId10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-</w:t>
              </w:r>
            </w:hyperlink>
            <w:hyperlink r:id="rId11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eco</w:t>
              </w:r>
            </w:hyperlink>
            <w:hyperlink r:id="rId12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-</w:t>
              </w:r>
            </w:hyperlink>
            <w:hyperlink r:id="rId13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how</w:t>
              </w:r>
            </w:hyperlink>
            <w:hyperlink r:id="rId14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-</w:t>
              </w:r>
            </w:hyperlink>
            <w:hyperlink r:id="rId15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to</w:t>
              </w:r>
            </w:hyperlink>
            <w:hyperlink r:id="rId16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-</w:t>
              </w:r>
            </w:hyperlink>
            <w:hyperlink r:id="rId17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write</w:t>
              </w:r>
            </w:hyperlink>
            <w:hyperlink r:id="rId18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-</w:t>
              </w:r>
            </w:hyperlink>
            <w:hyperlink r:id="rId19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a</w:t>
              </w:r>
            </w:hyperlink>
            <w:hyperlink r:id="rId20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-</w:t>
              </w:r>
            </w:hyperlink>
            <w:hyperlink r:id="rId21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>thesis/</w:t>
              </w:r>
            </w:hyperlink>
            <w:hyperlink r:id="rId22">
              <w:r w:rsidRPr="00E14C79">
                <w:rPr>
                  <w:rFonts w:ascii="Arial Narrow" w:eastAsia="Arial" w:hAnsi="Arial Narrow" w:cs="Arial"/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0CC81C3A" w14:textId="2F510C0E" w:rsidR="00AD527F" w:rsidRPr="00762B22" w:rsidRDefault="00AD527F" w:rsidP="00AD527F">
            <w:pPr>
              <w:spacing w:after="45" w:line="281" w:lineRule="auto"/>
              <w:ind w:left="792" w:hanging="360"/>
              <w:rPr>
                <w:rFonts w:ascii="Arial Narrow" w:hAnsi="Arial Narrow"/>
                <w:sz w:val="20"/>
                <w:szCs w:val="20"/>
              </w:rPr>
            </w:pPr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ab/>
              <w:t xml:space="preserve">− </w:t>
            </w:r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ab/>
            </w:r>
            <w:proofErr w:type="spellStart"/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Gewin</w:t>
            </w:r>
            <w:proofErr w:type="spellEnd"/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V. (2018, March, 16). How to write a first-class paper.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Nature, 555, 129-130. </w:t>
            </w:r>
            <w:hyperlink r:id="rId23" w:history="1">
              <w:r w:rsidRPr="00762B22">
                <w:rPr>
                  <w:rFonts w:ascii="Arial Narrow" w:hAnsi="Arial Narrow"/>
                  <w:sz w:val="20"/>
                  <w:szCs w:val="20"/>
                </w:rPr>
                <w:t>https://doi.org/10.1038/d41586</w:t>
              </w:r>
            </w:hyperlink>
            <w:hyperlink r:id="rId24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>-</w:t>
              </w:r>
            </w:hyperlink>
            <w:hyperlink r:id="rId25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>018</w:t>
              </w:r>
            </w:hyperlink>
            <w:hyperlink r:id="rId26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>-</w:t>
              </w:r>
            </w:hyperlink>
            <w:hyperlink r:id="rId27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>02404</w:t>
              </w:r>
            </w:hyperlink>
            <w:hyperlink r:id="rId28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>-</w:t>
              </w:r>
            </w:hyperlink>
            <w:hyperlink r:id="rId29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>4</w:t>
              </w:r>
            </w:hyperlink>
            <w:hyperlink r:id="rId30">
              <w:r w:rsidRPr="00762B22">
                <w:rPr>
                  <w:rFonts w:ascii="Arial Narrow" w:eastAsia="Arial" w:hAnsi="Arial Narrow" w:cs="Arial"/>
                  <w:sz w:val="20"/>
                  <w:szCs w:val="20"/>
                </w:rPr>
                <w:t xml:space="preserve"> </w:t>
              </w:r>
            </w:hyperlink>
          </w:p>
        </w:tc>
      </w:tr>
      <w:tr w:rsidR="00AD527F" w:rsidRPr="00762B22" w14:paraId="035D67A3" w14:textId="77777777">
        <w:trPr>
          <w:trHeight w:val="10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75BC" w14:textId="77777777" w:rsidR="00AD527F" w:rsidRPr="00762B22" w:rsidRDefault="00AD527F" w:rsidP="00AD527F">
            <w:pPr>
              <w:spacing w:after="12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PUBLIKACJE </w:t>
            </w:r>
          </w:p>
          <w:p w14:paraId="099C7E26" w14:textId="77777777" w:rsidR="00AD527F" w:rsidRPr="00762B22" w:rsidRDefault="00AD527F" w:rsidP="00AD527F">
            <w:pPr>
              <w:spacing w:after="12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NAUKOWE OSÓB </w:t>
            </w:r>
          </w:p>
          <w:p w14:paraId="53A02AE8" w14:textId="77777777" w:rsidR="00AD527F" w:rsidRPr="00762B22" w:rsidRDefault="00AD527F" w:rsidP="00AD527F">
            <w:pPr>
              <w:spacing w:after="12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PROWADZĄCYCH </w:t>
            </w:r>
          </w:p>
          <w:p w14:paraId="429ADB7A" w14:textId="77777777" w:rsidR="00AD527F" w:rsidRPr="00762B22" w:rsidRDefault="00AD527F" w:rsidP="00AD527F">
            <w:pPr>
              <w:ind w:left="7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ZAJĘCIA ZWIĄZANE       Z TEMATYKĄ MODUŁU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095" w14:textId="64605207" w:rsidR="00AD527F" w:rsidRPr="00762B22" w:rsidRDefault="00AD527F" w:rsidP="00AD527F">
            <w:pPr>
              <w:spacing w:after="70" w:line="277" w:lineRule="auto"/>
              <w:ind w:left="72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Czupryński, A. (2020). Badania bezpieczeństwa w ujęciu praktycznym. Zeszyty Naukowe Pro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Publico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Bono, 1,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Article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1. https://zn-ppb.pl/resources/html/article/details?id=208865</w:t>
            </w:r>
          </w:p>
          <w:p w14:paraId="3F821BBC" w14:textId="734475D3" w:rsidR="00AD527F" w:rsidRPr="00762B22" w:rsidRDefault="00AD527F" w:rsidP="00AD527F">
            <w:pPr>
              <w:spacing w:after="70" w:line="277" w:lineRule="auto"/>
              <w:ind w:left="72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Górnikiewicz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, M., &amp; Czupryński, A. (2023). Technika obserwacji uczestniczącej w metodologii nauk o polityce i administracji oraz nauk o bezpieczeństwie. Studia Wschodnioeuropejskie,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Article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19(3).</w:t>
            </w:r>
          </w:p>
          <w:p w14:paraId="2C999197" w14:textId="24690781" w:rsidR="00AD527F" w:rsidRPr="00762B22" w:rsidRDefault="00AD527F" w:rsidP="00AD527F">
            <w:pPr>
              <w:spacing w:after="70" w:line="277" w:lineRule="auto"/>
              <w:ind w:left="72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lastRenderedPageBreak/>
              <w:t xml:space="preserve">Czupryński, A. (2023). Geneza i ewolucja metody naukowej w procesie badań. W A. Czupryński, M.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Feltynowski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, &amp; R. Kochańczyk (redaktorzy), Metoda naukowa w badaniach bezpieczeństwa - wybrane elementy (s. 37–74). Akademia WSB.</w:t>
            </w:r>
          </w:p>
          <w:p w14:paraId="625CD67F" w14:textId="7E4D708C" w:rsidR="00AD527F" w:rsidRPr="00762B22" w:rsidRDefault="00AD527F" w:rsidP="00AD527F">
            <w:pPr>
              <w:spacing w:after="70" w:line="277" w:lineRule="auto"/>
              <w:ind w:left="72"/>
              <w:rPr>
                <w:rFonts w:ascii="Arial Narrow" w:eastAsia="Arial" w:hAnsi="Arial Narrow" w:cs="Arial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Lubiewski, P., Grochowski, L., Majer, P., Chmieliński, B.,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Wawrzusiszyn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, A., &amp;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Wawrzusiszyn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, A. (2016). Praca dyplomowa z bezpieczeństwa : wprowadzenie do badań.</w:t>
            </w:r>
          </w:p>
          <w:p w14:paraId="25AD3EDA" w14:textId="1E9DAE4A" w:rsidR="00AD527F" w:rsidRPr="00E14C79" w:rsidRDefault="00AD527F" w:rsidP="00AD527F">
            <w:pPr>
              <w:spacing w:after="70" w:line="277" w:lineRule="auto"/>
              <w:ind w:left="72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Czupryński, A.,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Górnikiewicz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, M., Kochańczyk, R., &amp; Kogut, B. (2024).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Perception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research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problem in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security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sciences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. </w:t>
            </w:r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Journal of Modern Science, 58, Article 4. https://doi.org/10.13166/jms/192288</w:t>
            </w:r>
          </w:p>
          <w:p w14:paraId="137F9F8D" w14:textId="7BE39E8C" w:rsidR="00AD527F" w:rsidRPr="00762B22" w:rsidRDefault="00AD527F" w:rsidP="00AD527F">
            <w:pPr>
              <w:spacing w:after="70" w:line="277" w:lineRule="auto"/>
              <w:ind w:left="72"/>
              <w:rPr>
                <w:rFonts w:ascii="Arial Narrow" w:eastAsia="Arial" w:hAnsi="Arial Narrow" w:cs="Arial"/>
                <w:sz w:val="20"/>
                <w:szCs w:val="20"/>
              </w:rPr>
            </w:pPr>
            <w:r w:rsidRPr="00E14C79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Czupryński, A. (2023). </w:t>
            </w: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Problem naukowy a problem badawczy. W A. Czupryński, M. </w:t>
            </w:r>
            <w:proofErr w:type="spellStart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Feltynowski</w:t>
            </w:r>
            <w:proofErr w:type="spellEnd"/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, &amp; R. Kochańczyk (redaktorzy), Metoda naukowa w badaniach bezpieczeństwa - wybrane elementy (s. 75–90). Akademia WSB.</w:t>
            </w:r>
          </w:p>
          <w:p w14:paraId="15F8C2FF" w14:textId="31E198C6" w:rsidR="00AD527F" w:rsidRPr="00762B22" w:rsidRDefault="00AD527F" w:rsidP="00AD527F">
            <w:pPr>
              <w:spacing w:after="70" w:line="277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Walancik, M., Polko, P. (2017). Odcienie bezpieczeństwa. Obszary badań, kierunki rozwoju. WSB Dąbrowa Górnicza. ISBN: 978-83-81000-59-8 </w:t>
            </w:r>
          </w:p>
        </w:tc>
      </w:tr>
      <w:tr w:rsidR="00AD527F" w:rsidRPr="00762B22" w14:paraId="07701062" w14:textId="77777777"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9821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METODY </w:t>
            </w:r>
          </w:p>
          <w:p w14:paraId="6EA20181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NAUCZANIA </w:t>
            </w:r>
          </w:p>
          <w:p w14:paraId="582091B2" w14:textId="77777777" w:rsidR="00AD527F" w:rsidRPr="00762B22" w:rsidRDefault="00AD527F" w:rsidP="00AD527F">
            <w:pPr>
              <w:ind w:left="70" w:right="135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(z podziałem na  zajęcia w formie bezpośredniej i              e-learning)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3FCA" w14:textId="77777777" w:rsidR="00AD527F" w:rsidRPr="00762B22" w:rsidRDefault="00AD527F" w:rsidP="00AD527F">
            <w:pPr>
              <w:spacing w:line="277" w:lineRule="auto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W formie bezpośredniej: praca w grupach, dyskusja, analiza przypadków, samodzielne rozwiązywanie zadań przez studentów </w:t>
            </w:r>
          </w:p>
          <w:p w14:paraId="43D61853" w14:textId="77777777" w:rsidR="00AD527F" w:rsidRPr="00762B22" w:rsidRDefault="00AD527F" w:rsidP="00AD527F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W formie e-learning: praca z zadaniami na platformie </w:t>
            </w:r>
          </w:p>
        </w:tc>
      </w:tr>
      <w:tr w:rsidR="00AD527F" w:rsidRPr="00762B22" w14:paraId="0281DC92" w14:textId="77777777">
        <w:trPr>
          <w:trHeight w:val="30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61D" w14:textId="77777777" w:rsidR="00AD527F" w:rsidRPr="00762B22" w:rsidRDefault="00AD527F" w:rsidP="00AD527F">
            <w:pPr>
              <w:ind w:left="7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POMOCE NAUKOWE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E51" w14:textId="77777777" w:rsidR="00AD527F" w:rsidRPr="00762B22" w:rsidRDefault="00AD527F" w:rsidP="00AD527F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Prezentacje multimedialne, przykładowe projekty prac dyplomowych </w:t>
            </w:r>
          </w:p>
        </w:tc>
      </w:tr>
      <w:tr w:rsidR="00AD527F" w:rsidRPr="00762B22" w14:paraId="0992BA26" w14:textId="77777777">
        <w:trPr>
          <w:trHeight w:val="67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87C8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PROJEKT </w:t>
            </w:r>
          </w:p>
          <w:p w14:paraId="1520ED16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(o ile jest realizowany w ramach modułu zajęć)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EEA" w14:textId="77777777" w:rsidR="00AD527F" w:rsidRPr="00762B22" w:rsidRDefault="00AD527F" w:rsidP="00AD527F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>Nie dotyczy</w:t>
            </w:r>
            <w:r w:rsidRPr="00762B22">
              <w:rPr>
                <w:rFonts w:ascii="Arial Narrow" w:eastAsia="Arial" w:hAnsi="Arial Narrow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AD527F" w:rsidRPr="00762B22" w14:paraId="47609A82" w14:textId="77777777"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DB0" w14:textId="77777777" w:rsidR="00AD527F" w:rsidRPr="00762B22" w:rsidRDefault="00AD527F" w:rsidP="00AD527F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FORMA I WARUNKI </w:t>
            </w:r>
          </w:p>
          <w:p w14:paraId="47DA6762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ZALICZENIA </w:t>
            </w:r>
          </w:p>
          <w:p w14:paraId="20BCEA67" w14:textId="77777777" w:rsidR="00AD527F" w:rsidRPr="00762B22" w:rsidRDefault="00AD527F" w:rsidP="00AD527F">
            <w:pPr>
              <w:spacing w:line="274" w:lineRule="auto"/>
              <w:ind w:left="70" w:right="135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(z podziałem na  zajęcia w formie </w:t>
            </w:r>
          </w:p>
          <w:p w14:paraId="0A79360E" w14:textId="77777777" w:rsidR="00AD527F" w:rsidRPr="00762B22" w:rsidRDefault="00AD527F" w:rsidP="00AD527F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bezpośredniej i                 e-learning) 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793F" w14:textId="77777777" w:rsidR="00AD527F" w:rsidRPr="00762B22" w:rsidRDefault="00AD527F" w:rsidP="00AD527F">
            <w:pPr>
              <w:spacing w:after="5" w:line="239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Ćwiczenia - zaliczenie na ocenę. Trzy zadania do wykonania na platformie on-line. 30 pkt, do zaliczenia wymagane jest uzyskanie minimum 16 pkt.  </w:t>
            </w:r>
          </w:p>
          <w:p w14:paraId="24074EA3" w14:textId="77777777" w:rsidR="00AD527F" w:rsidRPr="00762B22" w:rsidRDefault="00AD527F" w:rsidP="00AD527F">
            <w:pPr>
              <w:ind w:left="72"/>
              <w:rPr>
                <w:rFonts w:ascii="Arial Narrow" w:hAnsi="Arial Narrow"/>
                <w:sz w:val="20"/>
                <w:szCs w:val="20"/>
              </w:rPr>
            </w:pPr>
            <w:r w:rsidRPr="00762B2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60143827" w14:textId="77777777" w:rsidR="00BE30ED" w:rsidRPr="00762B22" w:rsidRDefault="00C67B8E">
      <w:pPr>
        <w:spacing w:after="0"/>
        <w:ind w:left="-24"/>
        <w:jc w:val="both"/>
        <w:rPr>
          <w:rFonts w:ascii="Arial Narrow" w:hAnsi="Arial Narrow"/>
          <w:sz w:val="20"/>
          <w:szCs w:val="20"/>
        </w:rPr>
      </w:pPr>
      <w:r w:rsidRPr="00762B22">
        <w:rPr>
          <w:rFonts w:ascii="Arial Narrow" w:hAnsi="Arial Narrow"/>
          <w:sz w:val="20"/>
          <w:szCs w:val="20"/>
        </w:rPr>
        <w:t xml:space="preserve"> </w:t>
      </w:r>
    </w:p>
    <w:sectPr w:rsidR="00BE30ED" w:rsidRPr="00762B22">
      <w:pgSz w:w="11906" w:h="16838"/>
      <w:pgMar w:top="1421" w:right="1440" w:bottom="143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7B4"/>
    <w:multiLevelType w:val="hybridMultilevel"/>
    <w:tmpl w:val="83746CFA"/>
    <w:lvl w:ilvl="0" w:tplc="42284E8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70BA90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1118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44813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C802E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C4F02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0A138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C2520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48A00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A24C7"/>
    <w:multiLevelType w:val="multilevel"/>
    <w:tmpl w:val="5FE0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9629F"/>
    <w:multiLevelType w:val="multilevel"/>
    <w:tmpl w:val="5B50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01A74"/>
    <w:multiLevelType w:val="hybridMultilevel"/>
    <w:tmpl w:val="35DA33A8"/>
    <w:lvl w:ilvl="0" w:tplc="0EDC7D90">
      <w:start w:val="1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25E02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8096A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B8BF62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CAEFC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6C943E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8EDD8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C38F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6E574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ED"/>
    <w:rsid w:val="000A7DAE"/>
    <w:rsid w:val="00334A43"/>
    <w:rsid w:val="00376FEB"/>
    <w:rsid w:val="0053136A"/>
    <w:rsid w:val="00762B22"/>
    <w:rsid w:val="00AD527F"/>
    <w:rsid w:val="00BE30ED"/>
    <w:rsid w:val="00BF29CA"/>
    <w:rsid w:val="00C67B8E"/>
    <w:rsid w:val="00E1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8E95"/>
  <w15:docId w15:val="{11985732-99C0-49CF-B820-750F4FAC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313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13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2B2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C79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1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4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reader.mitpress.mit.edu/umberto-eco-how-to-write-a-thesis/" TargetMode="External"/><Relationship Id="rId13" Type="http://schemas.openxmlformats.org/officeDocument/2006/relationships/hyperlink" Target="https://thereader.mitpress.mit.edu/umberto-eco-how-to-write-a-thesis/" TargetMode="External"/><Relationship Id="rId18" Type="http://schemas.openxmlformats.org/officeDocument/2006/relationships/hyperlink" Target="https://thereader.mitpress.mit.edu/umberto-eco-how-to-write-a-thesis/" TargetMode="External"/><Relationship Id="rId26" Type="http://schemas.openxmlformats.org/officeDocument/2006/relationships/hyperlink" Target="https://doi.org/10.1038/d41586-018-02404-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hereader.mitpress.mit.edu/umberto-eco-how-to-write-a-thesi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hereader.mitpress.mit.edu/umberto-eco-how-to-write-a-thesis/" TargetMode="External"/><Relationship Id="rId17" Type="http://schemas.openxmlformats.org/officeDocument/2006/relationships/hyperlink" Target="https://thereader.mitpress.mit.edu/umberto-eco-how-to-write-a-thesis/" TargetMode="External"/><Relationship Id="rId25" Type="http://schemas.openxmlformats.org/officeDocument/2006/relationships/hyperlink" Target="https://doi.org/10.1038/d41586-018-02404-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reader.mitpress.mit.edu/umberto-eco-how-to-write-a-thesis/" TargetMode="External"/><Relationship Id="rId20" Type="http://schemas.openxmlformats.org/officeDocument/2006/relationships/hyperlink" Target="https://thereader.mitpress.mit.edu/umberto-eco-how-to-write-a-thesis/" TargetMode="External"/><Relationship Id="rId29" Type="http://schemas.openxmlformats.org/officeDocument/2006/relationships/hyperlink" Target="https://doi.org/10.1038/d41586-018-02404-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reader.mitpress.mit.edu/umberto-eco-how-to-write-a-thesis/" TargetMode="External"/><Relationship Id="rId24" Type="http://schemas.openxmlformats.org/officeDocument/2006/relationships/hyperlink" Target="https://doi.org/10.1038/d41586-018-02404-4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hereader.mitpress.mit.edu/umberto-eco-how-to-write-a-thesis/" TargetMode="External"/><Relationship Id="rId23" Type="http://schemas.openxmlformats.org/officeDocument/2006/relationships/hyperlink" Target="https://doi.org/10.1038/d41586" TargetMode="External"/><Relationship Id="rId28" Type="http://schemas.openxmlformats.org/officeDocument/2006/relationships/hyperlink" Target="https://doi.org/10.1038/d41586-018-02404-4" TargetMode="External"/><Relationship Id="rId10" Type="http://schemas.openxmlformats.org/officeDocument/2006/relationships/hyperlink" Target="https://thereader.mitpress.mit.edu/umberto-eco-how-to-write-a-thesis/" TargetMode="External"/><Relationship Id="rId19" Type="http://schemas.openxmlformats.org/officeDocument/2006/relationships/hyperlink" Target="https://thereader.mitpress.mit.edu/umberto-eco-how-to-write-a-thesis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reader.mitpress.mit.edu/umberto-eco-how-to-write-a-thesis/" TargetMode="External"/><Relationship Id="rId14" Type="http://schemas.openxmlformats.org/officeDocument/2006/relationships/hyperlink" Target="https://thereader.mitpress.mit.edu/umberto-eco-how-to-write-a-thesis/" TargetMode="External"/><Relationship Id="rId22" Type="http://schemas.openxmlformats.org/officeDocument/2006/relationships/hyperlink" Target="https://thereader.mitpress.mit.edu/umberto-eco-how-to-write-a-thesis/" TargetMode="External"/><Relationship Id="rId27" Type="http://schemas.openxmlformats.org/officeDocument/2006/relationships/hyperlink" Target="https://doi.org/10.1038/d41586-018-02404-4" TargetMode="External"/><Relationship Id="rId30" Type="http://schemas.openxmlformats.org/officeDocument/2006/relationships/hyperlink" Target="https://doi.org/10.1038/d41586-018-02404-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C2A13-7A62-4C6C-9774-37ABE7369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41BDA-E9AD-40DD-B8C4-711ED7CA71B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9833005-7ead-4b91-8390-c861ccb1033c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f01d9994-bda5-4270-a393-4ba3611525b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E6087A-62A0-48D9-A447-8D36B9108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7253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2026-03-12T13:43:00Z</dcterms:created>
  <dcterms:modified xsi:type="dcterms:W3CDTF">2026-03-12T13:43:00Z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