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5E0B" w14:textId="77777777" w:rsidR="001329A3" w:rsidRPr="00526D0F" w:rsidRDefault="001329A3" w:rsidP="002901E6">
      <w:pPr>
        <w:pStyle w:val="Nagwek2"/>
        <w:rPr>
          <w:rFonts w:ascii="Arial Narrow" w:hAnsi="Arial Narrow" w:cs="Times New Roman"/>
          <w:sz w:val="22"/>
          <w:szCs w:val="22"/>
        </w:rPr>
      </w:pPr>
    </w:p>
    <w:tbl>
      <w:tblPr>
        <w:tblStyle w:val="TableGrid"/>
        <w:tblW w:w="9425" w:type="dxa"/>
        <w:tblInd w:w="-68" w:type="dxa"/>
        <w:tblCellMar>
          <w:top w:w="56" w:type="dxa"/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1629"/>
        <w:gridCol w:w="282"/>
        <w:gridCol w:w="711"/>
        <w:gridCol w:w="281"/>
        <w:gridCol w:w="1135"/>
        <w:gridCol w:w="1133"/>
        <w:gridCol w:w="1563"/>
        <w:gridCol w:w="1275"/>
        <w:gridCol w:w="1416"/>
      </w:tblGrid>
      <w:tr w:rsidR="001329A3" w:rsidRPr="00526D0F" w14:paraId="6D27657C" w14:textId="77777777">
        <w:trPr>
          <w:trHeight w:val="260"/>
        </w:trPr>
        <w:tc>
          <w:tcPr>
            <w:tcW w:w="9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635F1E2" w14:textId="77777777" w:rsidR="001329A3" w:rsidRPr="00526D0F" w:rsidRDefault="002901E6">
            <w:pPr>
              <w:ind w:right="55"/>
              <w:jc w:val="center"/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AKADEMIA WSB </w:t>
            </w:r>
          </w:p>
          <w:p w14:paraId="01EC9BF3" w14:textId="0AD1AF0F" w:rsidR="00DC44F1" w:rsidRPr="00526D0F" w:rsidRDefault="00DC44F1">
            <w:pPr>
              <w:ind w:right="55"/>
              <w:jc w:val="center"/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Wydział w Krakowie</w:t>
            </w:r>
          </w:p>
        </w:tc>
      </w:tr>
      <w:tr w:rsidR="001329A3" w:rsidRPr="00526D0F" w14:paraId="45646505" w14:textId="77777777">
        <w:trPr>
          <w:trHeight w:val="266"/>
        </w:trPr>
        <w:tc>
          <w:tcPr>
            <w:tcW w:w="9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2656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Kierunek studiów: Bezpieczeństwo Narodowe </w:t>
            </w:r>
          </w:p>
        </w:tc>
      </w:tr>
      <w:tr w:rsidR="001329A3" w:rsidRPr="00526D0F" w14:paraId="666520E7" w14:textId="77777777">
        <w:trPr>
          <w:trHeight w:val="262"/>
        </w:trPr>
        <w:tc>
          <w:tcPr>
            <w:tcW w:w="9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3800" w14:textId="7028695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Przedmiot: </w:t>
            </w:r>
            <w:r w:rsidR="00DC44F1" w:rsidRPr="00526D0F">
              <w:rPr>
                <w:rFonts w:ascii="Arial Narrow" w:hAnsi="Arial Narrow"/>
                <w:b/>
                <w:i w:val="0"/>
              </w:rPr>
              <w:t>Współczesne s</w:t>
            </w:r>
            <w:r w:rsidRPr="00526D0F">
              <w:rPr>
                <w:rFonts w:ascii="Arial Narrow" w:hAnsi="Arial Narrow"/>
                <w:b/>
                <w:i w:val="0"/>
              </w:rPr>
              <w:t>trategi</w:t>
            </w:r>
            <w:r w:rsidR="00DC44F1" w:rsidRPr="00526D0F">
              <w:rPr>
                <w:rFonts w:ascii="Arial Narrow" w:hAnsi="Arial Narrow"/>
                <w:b/>
                <w:i w:val="0"/>
              </w:rPr>
              <w:t>e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bezpieczeństwa  </w:t>
            </w:r>
          </w:p>
        </w:tc>
      </w:tr>
      <w:tr w:rsidR="001329A3" w:rsidRPr="00526D0F" w14:paraId="7953EE64" w14:textId="77777777">
        <w:trPr>
          <w:trHeight w:val="264"/>
        </w:trPr>
        <w:tc>
          <w:tcPr>
            <w:tcW w:w="9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3401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Profil kształcenia: praktyczny </w:t>
            </w:r>
          </w:p>
        </w:tc>
      </w:tr>
      <w:tr w:rsidR="001329A3" w:rsidRPr="00526D0F" w14:paraId="64615EFB" w14:textId="77777777">
        <w:trPr>
          <w:trHeight w:val="262"/>
        </w:trPr>
        <w:tc>
          <w:tcPr>
            <w:tcW w:w="9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5EFA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Poziom kształcenia: studia I stopnia </w:t>
            </w:r>
          </w:p>
        </w:tc>
      </w:tr>
      <w:tr w:rsidR="001329A3" w:rsidRPr="00526D0F" w14:paraId="105E5508" w14:textId="77777777">
        <w:trPr>
          <w:trHeight w:val="271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ABF0" w14:textId="77777777" w:rsidR="001329A3" w:rsidRPr="00526D0F" w:rsidRDefault="002901E6">
            <w:pPr>
              <w:ind w:right="24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Liczba godzin  w semestrze</w:t>
            </w: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C71D" w14:textId="77777777" w:rsidR="001329A3" w:rsidRPr="00526D0F" w:rsidRDefault="002901E6">
            <w:pPr>
              <w:ind w:right="49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4D4" w14:textId="77777777" w:rsidR="001329A3" w:rsidRPr="00526D0F" w:rsidRDefault="002901E6">
            <w:pPr>
              <w:ind w:right="56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2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5512" w14:textId="77777777" w:rsidR="001329A3" w:rsidRPr="00526D0F" w:rsidRDefault="002901E6">
            <w:pPr>
              <w:ind w:right="51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3 </w:t>
            </w:r>
          </w:p>
        </w:tc>
      </w:tr>
      <w:tr w:rsidR="001329A3" w:rsidRPr="00526D0F" w14:paraId="441F0A48" w14:textId="77777777">
        <w:trPr>
          <w:trHeight w:val="2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BDF2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C91" w14:textId="77777777" w:rsidR="001329A3" w:rsidRPr="00526D0F" w:rsidRDefault="002901E6">
            <w:pPr>
              <w:ind w:right="51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5498" w14:textId="77777777" w:rsidR="001329A3" w:rsidRPr="00526D0F" w:rsidRDefault="002901E6">
            <w:pPr>
              <w:ind w:right="55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II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36F8" w14:textId="77777777" w:rsidR="001329A3" w:rsidRPr="00526D0F" w:rsidRDefault="002901E6">
            <w:pPr>
              <w:ind w:right="56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III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835C" w14:textId="77777777" w:rsidR="001329A3" w:rsidRPr="00526D0F" w:rsidRDefault="002901E6">
            <w:pPr>
              <w:ind w:right="55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IV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5442" w14:textId="77777777" w:rsidR="001329A3" w:rsidRPr="00526D0F" w:rsidRDefault="002901E6">
            <w:pPr>
              <w:ind w:right="56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V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614A" w14:textId="77777777" w:rsidR="001329A3" w:rsidRPr="00526D0F" w:rsidRDefault="002901E6">
            <w:pPr>
              <w:ind w:right="57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VI </w:t>
            </w:r>
          </w:p>
        </w:tc>
      </w:tr>
      <w:tr w:rsidR="001329A3" w:rsidRPr="00526D0F" w14:paraId="4B2D714A" w14:textId="77777777">
        <w:trPr>
          <w:trHeight w:val="51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410C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Studia stacjonarne </w:t>
            </w:r>
            <w:r w:rsidRPr="00526D0F">
              <w:rPr>
                <w:rFonts w:ascii="Arial Narrow" w:hAnsi="Arial Narrow"/>
                <w:i w:val="0"/>
              </w:rPr>
              <w:t>(w/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ćw</w:t>
            </w:r>
            <w:proofErr w:type="spellEnd"/>
            <w:r w:rsidRPr="00526D0F">
              <w:rPr>
                <w:rFonts w:ascii="Arial Narrow" w:hAnsi="Arial Narrow"/>
                <w:i w:val="0"/>
              </w:rPr>
              <w:t>/lab/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pr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/e)*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61D8" w14:textId="77777777" w:rsidR="001329A3" w:rsidRPr="00526D0F" w:rsidRDefault="002901E6">
            <w:pPr>
              <w:ind w:left="4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84E" w14:textId="77777777" w:rsidR="001329A3" w:rsidRPr="00526D0F" w:rsidRDefault="002901E6">
            <w:pPr>
              <w:ind w:left="4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2432" w14:textId="0A11B129" w:rsidR="001329A3" w:rsidRPr="00526D0F" w:rsidRDefault="002901E6">
            <w:pPr>
              <w:ind w:right="53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2</w:t>
            </w:r>
            <w:r w:rsidR="00DC44F1" w:rsidRPr="00526D0F">
              <w:rPr>
                <w:rFonts w:ascii="Arial Narrow" w:hAnsi="Arial Narrow"/>
                <w:b/>
                <w:i w:val="0"/>
              </w:rPr>
              <w:t>4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w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8688" w14:textId="77777777" w:rsidR="001329A3" w:rsidRPr="00526D0F" w:rsidRDefault="002901E6">
            <w:pPr>
              <w:ind w:left="4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C654" w14:textId="77777777" w:rsidR="001329A3" w:rsidRPr="00526D0F" w:rsidRDefault="002901E6">
            <w:pPr>
              <w:ind w:right="2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63D3" w14:textId="77777777" w:rsidR="001329A3" w:rsidRPr="00526D0F" w:rsidRDefault="002901E6">
            <w:pPr>
              <w:ind w:left="1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</w:tr>
      <w:tr w:rsidR="001329A3" w:rsidRPr="00526D0F" w14:paraId="5933BDD0" w14:textId="77777777">
        <w:trPr>
          <w:trHeight w:val="770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0358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Studia  niestacjonarne </w:t>
            </w:r>
            <w:r w:rsidRPr="00526D0F">
              <w:rPr>
                <w:rFonts w:ascii="Arial Narrow" w:hAnsi="Arial Narrow"/>
                <w:i w:val="0"/>
              </w:rPr>
              <w:t>(w/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ćw</w:t>
            </w:r>
            <w:proofErr w:type="spellEnd"/>
            <w:r w:rsidRPr="00526D0F">
              <w:rPr>
                <w:rFonts w:ascii="Arial Narrow" w:hAnsi="Arial Narrow"/>
                <w:i w:val="0"/>
              </w:rPr>
              <w:t>/lab/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pr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/e)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0A2D" w14:textId="77777777" w:rsidR="001329A3" w:rsidRPr="00526D0F" w:rsidRDefault="002901E6">
            <w:pPr>
              <w:ind w:left="4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5DED" w14:textId="77777777" w:rsidR="001329A3" w:rsidRPr="00526D0F" w:rsidRDefault="002901E6">
            <w:pPr>
              <w:ind w:left="4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376B" w14:textId="67CE8F93" w:rsidR="001329A3" w:rsidRPr="00526D0F" w:rsidRDefault="00DC44F1" w:rsidP="00DC44F1">
            <w:pPr>
              <w:ind w:right="53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16w</w:t>
            </w:r>
            <w:r w:rsidR="002901E6"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FA68" w14:textId="77777777" w:rsidR="001329A3" w:rsidRPr="00526D0F" w:rsidRDefault="002901E6">
            <w:pPr>
              <w:ind w:left="4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4F42" w14:textId="77777777" w:rsidR="001329A3" w:rsidRPr="00526D0F" w:rsidRDefault="002901E6">
            <w:pPr>
              <w:ind w:right="2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AE7" w14:textId="77777777" w:rsidR="001329A3" w:rsidRPr="00526D0F" w:rsidRDefault="002901E6">
            <w:pPr>
              <w:ind w:left="1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</w:tr>
      <w:tr w:rsidR="001329A3" w:rsidRPr="00526D0F" w14:paraId="5ACB7F7A" w14:textId="77777777">
        <w:trPr>
          <w:trHeight w:val="76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C09D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JĘZYK  </w:t>
            </w:r>
          </w:p>
          <w:p w14:paraId="44BB0321" w14:textId="77777777" w:rsidR="001329A3" w:rsidRPr="00526D0F" w:rsidRDefault="002901E6">
            <w:pPr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PROWADZENIA </w:t>
            </w:r>
          </w:p>
          <w:p w14:paraId="5573D663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 ZAJĘĆ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8628" w14:textId="77777777" w:rsidR="001329A3" w:rsidRPr="00526D0F" w:rsidRDefault="002901E6">
            <w:pPr>
              <w:ind w:left="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Język polski </w:t>
            </w:r>
          </w:p>
        </w:tc>
      </w:tr>
      <w:tr w:rsidR="001329A3" w:rsidRPr="00526D0F" w14:paraId="220140CE" w14:textId="77777777">
        <w:trPr>
          <w:trHeight w:val="26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4815" w14:textId="77777777" w:rsidR="001329A3" w:rsidRPr="00526D0F" w:rsidRDefault="002901E6">
            <w:pPr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WYKŁADOWCA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16C8" w14:textId="77777777" w:rsidR="00601F49" w:rsidRPr="00526D0F" w:rsidRDefault="00601F49" w:rsidP="00601F49">
            <w:pPr>
              <w:pStyle w:val="Default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26D0F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526D0F">
              <w:rPr>
                <w:rFonts w:ascii="Arial Narrow" w:hAnsi="Arial Narrow" w:cs="Times New Roman"/>
                <w:sz w:val="22"/>
                <w:szCs w:val="22"/>
                <w:lang w:val="en-US"/>
              </w:rPr>
              <w:t>dr</w:t>
            </w:r>
            <w:proofErr w:type="spellEnd"/>
            <w:r w:rsidRPr="00526D0F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hab. Bernard Wiśniewski </w:t>
            </w:r>
          </w:p>
          <w:p w14:paraId="5C682285" w14:textId="716D1B49" w:rsidR="001329A3" w:rsidRPr="00526D0F" w:rsidRDefault="00601F49" w:rsidP="00601F49">
            <w:pPr>
              <w:pStyle w:val="Default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26D0F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526D0F">
              <w:rPr>
                <w:rFonts w:ascii="Arial Narrow" w:hAnsi="Arial Narrow" w:cs="Times New Roman"/>
                <w:sz w:val="22"/>
                <w:szCs w:val="22"/>
                <w:lang w:val="en-US"/>
              </w:rPr>
              <w:t>dr</w:t>
            </w:r>
            <w:proofErr w:type="spellEnd"/>
            <w:r w:rsidRPr="00526D0F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hab. Robert Socha</w:t>
            </w:r>
          </w:p>
        </w:tc>
      </w:tr>
      <w:tr w:rsidR="001329A3" w:rsidRPr="00526D0F" w14:paraId="2EC64950" w14:textId="77777777">
        <w:trPr>
          <w:trHeight w:val="30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D550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FORMA ZAJĘĆ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1390" w14:textId="77777777" w:rsidR="001329A3" w:rsidRPr="00526D0F" w:rsidRDefault="002901E6">
            <w:pPr>
              <w:ind w:left="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Wykłady </w:t>
            </w:r>
          </w:p>
        </w:tc>
      </w:tr>
      <w:tr w:rsidR="001329A3" w:rsidRPr="00526D0F" w14:paraId="5AC9DD9A" w14:textId="77777777">
        <w:trPr>
          <w:trHeight w:val="1861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5F47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CELE  </w:t>
            </w:r>
          </w:p>
          <w:p w14:paraId="380ED8C5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PRZEDMIOTU </w:t>
            </w:r>
          </w:p>
          <w:p w14:paraId="2C9EDD54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983C" w14:textId="77777777" w:rsidR="001329A3" w:rsidRPr="00526D0F" w:rsidRDefault="002901E6">
            <w:pPr>
              <w:ind w:left="78"/>
              <w:rPr>
                <w:rFonts w:ascii="Arial Narrow" w:hAnsi="Arial Narrow"/>
              </w:rPr>
            </w:pPr>
            <w:r w:rsidRPr="00526D0F">
              <w:rPr>
                <w:rFonts w:ascii="Arial Narrow" w:eastAsia="Segoe UI Symbol" w:hAnsi="Arial Narrow"/>
                <w:i w:val="0"/>
              </w:rPr>
              <w:t>−</w:t>
            </w:r>
            <w:r w:rsidRPr="00526D0F">
              <w:rPr>
                <w:rFonts w:ascii="Arial Narrow" w:eastAsia="Arial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i w:val="0"/>
              </w:rPr>
              <w:t xml:space="preserve">zapoznanie studentów z podstawami teorii strategii, </w:t>
            </w:r>
          </w:p>
          <w:p w14:paraId="69E622E4" w14:textId="77777777" w:rsidR="001329A3" w:rsidRPr="00526D0F" w:rsidRDefault="002901E6">
            <w:pPr>
              <w:spacing w:after="26" w:line="237" w:lineRule="auto"/>
              <w:ind w:left="361" w:hanging="283"/>
              <w:rPr>
                <w:rFonts w:ascii="Arial Narrow" w:hAnsi="Arial Narrow"/>
              </w:rPr>
            </w:pPr>
            <w:r w:rsidRPr="00526D0F">
              <w:rPr>
                <w:rFonts w:ascii="Arial Narrow" w:eastAsia="Segoe UI Symbol" w:hAnsi="Arial Narrow"/>
                <w:i w:val="0"/>
              </w:rPr>
              <w:t>−</w:t>
            </w:r>
            <w:r w:rsidRPr="00526D0F">
              <w:rPr>
                <w:rFonts w:ascii="Arial Narrow" w:eastAsia="Arial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i w:val="0"/>
              </w:rPr>
              <w:t>przybliżenie uwarunkowań powstania st</w:t>
            </w:r>
            <w:bookmarkStart w:id="0" w:name="_GoBack"/>
            <w:bookmarkEnd w:id="0"/>
            <w:r w:rsidRPr="00526D0F">
              <w:rPr>
                <w:rFonts w:ascii="Arial Narrow" w:hAnsi="Arial Narrow"/>
                <w:i w:val="0"/>
              </w:rPr>
              <w:t xml:space="preserve">rategii bezpieczeństwa Polski i ich ewolucji po transformacji ustrojowej, </w:t>
            </w:r>
          </w:p>
          <w:p w14:paraId="3CD570A7" w14:textId="77777777" w:rsidR="001329A3" w:rsidRPr="00526D0F" w:rsidRDefault="002901E6">
            <w:pPr>
              <w:spacing w:after="24" w:line="237" w:lineRule="auto"/>
              <w:ind w:left="361" w:hanging="283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eastAsia="Segoe UI Symbol" w:hAnsi="Arial Narrow"/>
                <w:i w:val="0"/>
              </w:rPr>
              <w:t>−</w:t>
            </w:r>
            <w:r w:rsidRPr="00526D0F">
              <w:rPr>
                <w:rFonts w:ascii="Arial Narrow" w:eastAsia="Arial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i w:val="0"/>
              </w:rPr>
              <w:t xml:space="preserve">przybliżenie umiejętności tworzenia strategii bezpieczeństwa adekwatnie do prawdopodobnych zagrożeń, </w:t>
            </w:r>
          </w:p>
          <w:p w14:paraId="634F78C1" w14:textId="77777777" w:rsidR="001329A3" w:rsidRPr="00526D0F" w:rsidRDefault="002901E6">
            <w:pPr>
              <w:ind w:left="78"/>
              <w:rPr>
                <w:rFonts w:ascii="Arial Narrow" w:hAnsi="Arial Narrow"/>
              </w:rPr>
            </w:pPr>
            <w:r w:rsidRPr="00526D0F">
              <w:rPr>
                <w:rFonts w:ascii="Arial Narrow" w:eastAsia="Segoe UI Symbol" w:hAnsi="Arial Narrow"/>
                <w:i w:val="0"/>
              </w:rPr>
              <w:t>−</w:t>
            </w:r>
            <w:r w:rsidRPr="00526D0F">
              <w:rPr>
                <w:rFonts w:ascii="Arial Narrow" w:eastAsia="Arial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i w:val="0"/>
              </w:rPr>
              <w:t xml:space="preserve">wyjaśnienie założeń aktualnej strategii, </w:t>
            </w:r>
          </w:p>
          <w:p w14:paraId="7AD865E4" w14:textId="77777777" w:rsidR="001329A3" w:rsidRPr="00526D0F" w:rsidRDefault="002901E6">
            <w:pPr>
              <w:ind w:left="78"/>
              <w:rPr>
                <w:rFonts w:ascii="Arial Narrow" w:hAnsi="Arial Narrow"/>
              </w:rPr>
            </w:pPr>
            <w:r w:rsidRPr="00526D0F">
              <w:rPr>
                <w:rFonts w:ascii="Arial Narrow" w:eastAsia="Segoe UI Symbol" w:hAnsi="Arial Narrow"/>
                <w:i w:val="0"/>
              </w:rPr>
              <w:t>−</w:t>
            </w:r>
            <w:r w:rsidRPr="00526D0F">
              <w:rPr>
                <w:rFonts w:ascii="Arial Narrow" w:eastAsia="Arial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i w:val="0"/>
              </w:rPr>
              <w:t xml:space="preserve">przybliżenie założeń wybranych sektorowych strategii bezpieczeństwa </w:t>
            </w:r>
          </w:p>
        </w:tc>
      </w:tr>
      <w:tr w:rsidR="001329A3" w:rsidRPr="00526D0F" w14:paraId="46D9D3FA" w14:textId="77777777">
        <w:trPr>
          <w:trHeight w:val="515"/>
        </w:trPr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74DDE" w14:textId="77777777" w:rsidR="001329A3" w:rsidRPr="00526D0F" w:rsidRDefault="002901E6">
            <w:pPr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Odniesienie do efektów uczenia się </w:t>
            </w:r>
          </w:p>
        </w:tc>
        <w:tc>
          <w:tcPr>
            <w:tcW w:w="41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82E6DD" w14:textId="77777777" w:rsidR="001329A3" w:rsidRPr="00526D0F" w:rsidRDefault="002901E6">
            <w:pPr>
              <w:ind w:right="54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Opis efektów uczenia się 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F5C04" w14:textId="77777777" w:rsidR="001329A3" w:rsidRPr="00526D0F" w:rsidRDefault="002901E6">
            <w:pPr>
              <w:ind w:left="89" w:right="85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Sposób weryfikacji efektu uczenia się </w:t>
            </w:r>
          </w:p>
        </w:tc>
      </w:tr>
      <w:tr w:rsidR="001329A3" w:rsidRPr="00526D0F" w14:paraId="10B34A92" w14:textId="77777777">
        <w:trPr>
          <w:trHeight w:val="51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60573" w14:textId="77777777" w:rsidR="001329A3" w:rsidRPr="00526D0F" w:rsidRDefault="002901E6">
            <w:pPr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Efekt kierunkowy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2BC845" w14:textId="77777777" w:rsidR="001329A3" w:rsidRPr="00526D0F" w:rsidRDefault="002901E6">
            <w:pPr>
              <w:ind w:right="57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173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BF36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</w:tr>
      <w:tr w:rsidR="001329A3" w:rsidRPr="00526D0F" w14:paraId="47F8A42B" w14:textId="77777777">
        <w:trPr>
          <w:trHeight w:val="296"/>
        </w:trPr>
        <w:tc>
          <w:tcPr>
            <w:tcW w:w="9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06F3F" w14:textId="77777777" w:rsidR="001329A3" w:rsidRPr="00526D0F" w:rsidRDefault="002901E6">
            <w:pPr>
              <w:ind w:right="57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WIEDZA</w:t>
            </w: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</w:tr>
      <w:tr w:rsidR="001329A3" w:rsidRPr="00526D0F" w14:paraId="58459B0D" w14:textId="77777777">
        <w:trPr>
          <w:trHeight w:val="131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EF1F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BN_W02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6174" w14:textId="77777777" w:rsidR="001329A3" w:rsidRPr="00526D0F" w:rsidRDefault="002901E6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P6U_W </w:t>
            </w:r>
          </w:p>
          <w:p w14:paraId="3FE84883" w14:textId="7950407C" w:rsidR="000F457A" w:rsidRPr="00526D0F" w:rsidRDefault="000F457A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eastAsia="Arial" w:hAnsi="Arial Narrow" w:cs="Arial"/>
              </w:rPr>
              <w:t>P6S_WG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1AC" w14:textId="4E57C62F" w:rsidR="001329A3" w:rsidRPr="00526D0F" w:rsidRDefault="002901E6">
            <w:pPr>
              <w:spacing w:after="3"/>
              <w:ind w:left="1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Student</w:t>
            </w:r>
            <w:r w:rsidR="00847C05" w:rsidRPr="00526D0F">
              <w:rPr>
                <w:rFonts w:ascii="Arial Narrow" w:hAnsi="Arial Narrow"/>
                <w:i w:val="0"/>
              </w:rPr>
              <w:t xml:space="preserve"> zna w zaawansowanym stopniu </w:t>
            </w:r>
            <w:r w:rsidRPr="00526D0F">
              <w:rPr>
                <w:rFonts w:ascii="Arial Narrow" w:hAnsi="Arial Narrow"/>
                <w:i w:val="0"/>
              </w:rPr>
              <w:t xml:space="preserve">: </w:t>
            </w:r>
          </w:p>
          <w:p w14:paraId="53210C27" w14:textId="612CD2D5" w:rsidR="001329A3" w:rsidRPr="00526D0F" w:rsidRDefault="002901E6" w:rsidP="00526D0F">
            <w:pPr>
              <w:spacing w:after="24" w:line="237" w:lineRule="auto"/>
              <w:ind w:left="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istotę</w:t>
            </w:r>
            <w:r w:rsidR="00847C05" w:rsidRPr="00526D0F">
              <w:rPr>
                <w:rFonts w:ascii="Arial Narrow" w:hAnsi="Arial Narrow"/>
                <w:i w:val="0"/>
              </w:rPr>
              <w:t xml:space="preserve"> i </w:t>
            </w:r>
            <w:r w:rsidR="00526D0F" w:rsidRPr="00526D0F">
              <w:rPr>
                <w:rFonts w:ascii="Arial Narrow" w:hAnsi="Arial Narrow"/>
                <w:i w:val="0"/>
              </w:rPr>
              <w:t>w</w:t>
            </w:r>
            <w:r w:rsidR="00847C05" w:rsidRPr="00526D0F">
              <w:rPr>
                <w:rFonts w:ascii="Arial Narrow" w:hAnsi="Arial Narrow"/>
                <w:i w:val="0"/>
              </w:rPr>
              <w:t xml:space="preserve">ybrane koncepcje strategii bezpieczeństwa  oraz   </w:t>
            </w:r>
            <w:r w:rsidRPr="00526D0F">
              <w:rPr>
                <w:rFonts w:ascii="Arial Narrow" w:hAnsi="Arial Narrow"/>
                <w:i w:val="0"/>
              </w:rPr>
              <w:t xml:space="preserve"> mechanizm</w:t>
            </w:r>
            <w:r w:rsidR="00847C05" w:rsidRPr="00526D0F">
              <w:rPr>
                <w:rFonts w:ascii="Arial Narrow" w:hAnsi="Arial Narrow"/>
                <w:i w:val="0"/>
              </w:rPr>
              <w:t>y</w:t>
            </w:r>
            <w:r w:rsidRPr="00526D0F">
              <w:rPr>
                <w:rFonts w:ascii="Arial Narrow" w:hAnsi="Arial Narrow"/>
                <w:i w:val="0"/>
              </w:rPr>
              <w:t xml:space="preserve"> ewolucji strategii bezpieczeństwa 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1CB2" w14:textId="3E9E9FEB" w:rsidR="001329A3" w:rsidRPr="00526D0F" w:rsidRDefault="00526D0F">
            <w:pPr>
              <w:ind w:left="1" w:right="53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T</w:t>
            </w:r>
            <w:r w:rsidR="002901E6" w:rsidRPr="00526D0F">
              <w:rPr>
                <w:rFonts w:ascii="Arial Narrow" w:hAnsi="Arial Narrow"/>
                <w:i w:val="0"/>
              </w:rPr>
              <w:t xml:space="preserve">est esejowy na kolokwium (pytania otwarte) </w:t>
            </w:r>
          </w:p>
        </w:tc>
      </w:tr>
      <w:tr w:rsidR="001329A3" w:rsidRPr="00526D0F" w14:paraId="565CB0AB" w14:textId="77777777">
        <w:trPr>
          <w:trHeight w:val="103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1905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BN_W05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D59D" w14:textId="77777777" w:rsidR="001329A3" w:rsidRPr="00526D0F" w:rsidRDefault="002901E6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P6U_W </w:t>
            </w:r>
          </w:p>
          <w:p w14:paraId="787E7961" w14:textId="7E0369A9" w:rsidR="000F457A" w:rsidRPr="00526D0F" w:rsidRDefault="000F457A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eastAsia="Arial" w:hAnsi="Arial Narrow" w:cs="Arial"/>
              </w:rPr>
              <w:t>P6S_WG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70A8" w14:textId="4434674F" w:rsidR="001329A3" w:rsidRPr="00526D0F" w:rsidRDefault="00526D0F">
            <w:pPr>
              <w:ind w:left="215" w:right="55" w:hanging="214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>zna w zaawansowanym stopniu i rozumie współczesne środowisko bezpieczeństwa i filozofie tworzenia współczesnych operacyjnych koncepcji strategii bezpieczeństwa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5AA22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</w:tr>
      <w:tr w:rsidR="001329A3" w:rsidRPr="00526D0F" w14:paraId="050A79C5" w14:textId="77777777">
        <w:trPr>
          <w:trHeight w:val="53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38D" w14:textId="77777777" w:rsidR="001329A3" w:rsidRPr="00526D0F" w:rsidRDefault="002901E6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BN_W06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9C38" w14:textId="77777777" w:rsidR="000F457A" w:rsidRPr="00526D0F" w:rsidRDefault="002901E6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P6U_W</w:t>
            </w:r>
          </w:p>
          <w:p w14:paraId="3C47C37C" w14:textId="281BA918" w:rsidR="001329A3" w:rsidRPr="00526D0F" w:rsidRDefault="000F457A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eastAsia="Arial" w:hAnsi="Arial Narrow" w:cs="Arial"/>
              </w:rPr>
              <w:t>P6S_WG</w:t>
            </w:r>
            <w:r w:rsidR="002901E6"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4F07" w14:textId="070D2BFC" w:rsidR="001329A3" w:rsidRPr="00526D0F" w:rsidRDefault="002901E6">
            <w:pPr>
              <w:ind w:left="215" w:hanging="214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zna</w:t>
            </w:r>
            <w:r w:rsidR="00847C05" w:rsidRPr="00526D0F">
              <w:rPr>
                <w:rFonts w:ascii="Arial Narrow" w:hAnsi="Arial Narrow"/>
                <w:i w:val="0"/>
              </w:rPr>
              <w:t xml:space="preserve"> w zaawansowanym stopniu</w:t>
            </w:r>
            <w:r w:rsidRPr="00526D0F">
              <w:rPr>
                <w:rFonts w:ascii="Arial Narrow" w:hAnsi="Arial Narrow"/>
                <w:i w:val="0"/>
              </w:rPr>
              <w:t xml:space="preserve"> mechanizmy</w:t>
            </w:r>
            <w:r w:rsidR="00526D0F" w:rsidRPr="00526D0F">
              <w:rPr>
                <w:rFonts w:ascii="Arial Narrow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i w:val="0"/>
              </w:rPr>
              <w:t xml:space="preserve">zmian zachodzących  w procesach bezpieczeństwa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975B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</w:tr>
      <w:tr w:rsidR="001329A3" w:rsidRPr="00526D0F" w14:paraId="34C834E9" w14:textId="77777777">
        <w:trPr>
          <w:trHeight w:val="295"/>
        </w:trPr>
        <w:tc>
          <w:tcPr>
            <w:tcW w:w="9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E29D8" w14:textId="77777777" w:rsidR="001329A3" w:rsidRPr="00526D0F" w:rsidRDefault="002901E6">
            <w:pPr>
              <w:ind w:right="57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UMIEJĘTNOŚCI </w:t>
            </w:r>
          </w:p>
        </w:tc>
      </w:tr>
    </w:tbl>
    <w:p w14:paraId="7FA2A8C8" w14:textId="77777777" w:rsidR="001329A3" w:rsidRPr="00526D0F" w:rsidRDefault="001329A3">
      <w:pPr>
        <w:ind w:left="-1416" w:right="43"/>
        <w:jc w:val="both"/>
        <w:rPr>
          <w:rFonts w:ascii="Arial Narrow" w:hAnsi="Arial Narrow"/>
        </w:rPr>
      </w:pPr>
    </w:p>
    <w:tbl>
      <w:tblPr>
        <w:tblStyle w:val="TableGrid"/>
        <w:tblW w:w="9427" w:type="dxa"/>
        <w:tblInd w:w="-70" w:type="dxa"/>
        <w:tblCellMar>
          <w:top w:w="56" w:type="dxa"/>
          <w:right w:w="12" w:type="dxa"/>
        </w:tblCellMar>
        <w:tblLook w:val="04A0" w:firstRow="1" w:lastRow="0" w:firstColumn="1" w:lastColumn="0" w:noHBand="0" w:noVBand="1"/>
      </w:tblPr>
      <w:tblGrid>
        <w:gridCol w:w="1563"/>
        <w:gridCol w:w="950"/>
        <w:gridCol w:w="1741"/>
        <w:gridCol w:w="2190"/>
        <w:gridCol w:w="2983"/>
      </w:tblGrid>
      <w:tr w:rsidR="001329A3" w:rsidRPr="00526D0F" w14:paraId="01434ACA" w14:textId="77777777" w:rsidTr="00526D0F">
        <w:trPr>
          <w:trHeight w:val="156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EE34" w14:textId="77777777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lastRenderedPageBreak/>
              <w:t>BN_U01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03A1" w14:textId="77777777" w:rsidR="001329A3" w:rsidRPr="00526D0F" w:rsidRDefault="002901E6">
            <w:pPr>
              <w:ind w:left="7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P6U_U </w:t>
            </w:r>
          </w:p>
          <w:p w14:paraId="7C8C09F1" w14:textId="0E60D59C" w:rsidR="00437EEF" w:rsidRPr="00526D0F" w:rsidRDefault="00437EEF">
            <w:pPr>
              <w:ind w:left="72"/>
              <w:rPr>
                <w:rFonts w:ascii="Arial Narrow" w:hAnsi="Arial Narrow"/>
              </w:rPr>
            </w:pPr>
            <w:r w:rsidRPr="00526D0F">
              <w:rPr>
                <w:rFonts w:ascii="Arial Narrow" w:eastAsia="Arial" w:hAnsi="Arial Narrow" w:cs="Arial"/>
              </w:rPr>
              <w:t>P6S_UW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6B94" w14:textId="08404ED2" w:rsidR="001329A3" w:rsidRPr="00526D0F" w:rsidRDefault="002901E6" w:rsidP="00526D0F">
            <w:pPr>
              <w:ind w:left="7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Student: </w:t>
            </w:r>
            <w:r w:rsidR="00526D0F" w:rsidRPr="00526D0F">
              <w:rPr>
                <w:rFonts w:ascii="Arial Narrow" w:hAnsi="Arial Narrow"/>
              </w:rPr>
              <w:t xml:space="preserve"> </w:t>
            </w:r>
            <w:r w:rsidRPr="00526D0F">
              <w:rPr>
                <w:rFonts w:ascii="Arial Narrow" w:hAnsi="Arial Narrow"/>
                <w:i w:val="0"/>
              </w:rPr>
              <w:t xml:space="preserve">potrafi </w:t>
            </w:r>
            <w:r w:rsidR="00847C05" w:rsidRPr="00526D0F">
              <w:rPr>
                <w:rFonts w:ascii="Arial Narrow" w:hAnsi="Arial Narrow"/>
                <w:i w:val="0"/>
              </w:rPr>
              <w:t xml:space="preserve"> ocenić  </w:t>
            </w:r>
            <w:r w:rsidRPr="00526D0F">
              <w:rPr>
                <w:rFonts w:ascii="Arial Narrow" w:hAnsi="Arial Narrow"/>
                <w:i w:val="0"/>
              </w:rPr>
              <w:t xml:space="preserve">różnice pomiędzy strategią a polityką bezpieczeństwa; potrafi zaproponować </w:t>
            </w:r>
            <w:r w:rsidRPr="00526D0F">
              <w:rPr>
                <w:rFonts w:ascii="Arial Narrow" w:hAnsi="Arial Narrow"/>
                <w:i w:val="0"/>
              </w:rPr>
              <w:tab/>
              <w:t xml:space="preserve">rozwiązania w aspekcie poprawy jakości bezpieczeństwa 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BF7D" w14:textId="5478CE15" w:rsidR="001329A3" w:rsidRPr="00526D0F" w:rsidRDefault="00526D0F">
            <w:pPr>
              <w:spacing w:after="33" w:line="237" w:lineRule="auto"/>
              <w:ind w:left="72" w:right="56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T</w:t>
            </w:r>
            <w:r w:rsidR="002901E6" w:rsidRPr="00526D0F">
              <w:rPr>
                <w:rFonts w:ascii="Arial Narrow" w:hAnsi="Arial Narrow"/>
                <w:i w:val="0"/>
              </w:rPr>
              <w:t>es</w:t>
            </w:r>
            <w:r w:rsidRPr="00526D0F">
              <w:rPr>
                <w:rFonts w:ascii="Arial Narrow" w:hAnsi="Arial Narrow"/>
                <w:i w:val="0"/>
              </w:rPr>
              <w:t xml:space="preserve">t </w:t>
            </w:r>
            <w:r w:rsidR="002901E6" w:rsidRPr="00526D0F">
              <w:rPr>
                <w:rFonts w:ascii="Arial Narrow" w:hAnsi="Arial Narrow"/>
                <w:i w:val="0"/>
              </w:rPr>
              <w:t>e</w:t>
            </w:r>
            <w:r w:rsidRPr="00526D0F">
              <w:rPr>
                <w:rFonts w:ascii="Arial Narrow" w:hAnsi="Arial Narrow"/>
                <w:i w:val="0"/>
              </w:rPr>
              <w:t>se</w:t>
            </w:r>
            <w:r w:rsidR="002901E6" w:rsidRPr="00526D0F">
              <w:rPr>
                <w:rFonts w:ascii="Arial Narrow" w:hAnsi="Arial Narrow"/>
                <w:i w:val="0"/>
              </w:rPr>
              <w:t xml:space="preserve">jowy na kolokwium (pytania otwarte) </w:t>
            </w:r>
          </w:p>
          <w:p w14:paraId="61EA1D7D" w14:textId="77777777" w:rsidR="001329A3" w:rsidRPr="00526D0F" w:rsidRDefault="002901E6">
            <w:pPr>
              <w:spacing w:after="1817"/>
              <w:ind w:left="-1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6D7A20A5" w14:textId="77777777" w:rsidR="001329A3" w:rsidRPr="00526D0F" w:rsidRDefault="002901E6">
            <w:pPr>
              <w:ind w:left="-1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</w:tr>
      <w:tr w:rsidR="001329A3" w:rsidRPr="00526D0F" w14:paraId="4871D814" w14:textId="77777777" w:rsidTr="00526D0F">
        <w:trPr>
          <w:trHeight w:val="85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C9C7" w14:textId="77777777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BN_U03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3801" w14:textId="77777777" w:rsidR="001329A3" w:rsidRPr="00526D0F" w:rsidRDefault="002901E6">
            <w:pPr>
              <w:ind w:left="7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P6U_U </w:t>
            </w:r>
          </w:p>
          <w:p w14:paraId="39819915" w14:textId="51F04E3D" w:rsidR="00437EEF" w:rsidRPr="00526D0F" w:rsidRDefault="00437EEF">
            <w:pPr>
              <w:ind w:left="72"/>
              <w:rPr>
                <w:rFonts w:ascii="Arial Narrow" w:hAnsi="Arial Narrow"/>
              </w:rPr>
            </w:pPr>
            <w:r w:rsidRPr="00526D0F">
              <w:rPr>
                <w:rFonts w:ascii="Arial Narrow" w:eastAsia="Arial" w:hAnsi="Arial Narrow" w:cs="Arial"/>
              </w:rPr>
              <w:t>P6S_UW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2FDA" w14:textId="70BECA99" w:rsidR="001329A3" w:rsidRPr="00526D0F" w:rsidRDefault="002901E6" w:rsidP="00526D0F">
            <w:pPr>
              <w:spacing w:after="26" w:line="237" w:lineRule="auto"/>
              <w:ind w:left="72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potrafi samodzieln</w:t>
            </w:r>
            <w:r w:rsidR="00847C05" w:rsidRPr="00526D0F">
              <w:rPr>
                <w:rFonts w:ascii="Arial Narrow" w:hAnsi="Arial Narrow"/>
                <w:i w:val="0"/>
              </w:rPr>
              <w:t>ie</w:t>
            </w:r>
            <w:r w:rsidRPr="00526D0F">
              <w:rPr>
                <w:rFonts w:ascii="Arial Narrow" w:hAnsi="Arial Narrow"/>
                <w:i w:val="0"/>
              </w:rPr>
              <w:t xml:space="preserve"> interpretować problemy środowiska bezpieczeństwa; </w:t>
            </w:r>
          </w:p>
        </w:tc>
        <w:tc>
          <w:tcPr>
            <w:tcW w:w="29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79E54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</w:tr>
      <w:tr w:rsidR="001329A3" w:rsidRPr="00526D0F" w14:paraId="0B3E1C1E" w14:textId="77777777" w:rsidTr="00526D0F">
        <w:trPr>
          <w:trHeight w:val="53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EA6D" w14:textId="77777777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BN_U08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6929" w14:textId="77777777" w:rsidR="001329A3" w:rsidRPr="00526D0F" w:rsidRDefault="002901E6">
            <w:pPr>
              <w:ind w:left="7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P6U_U </w:t>
            </w:r>
          </w:p>
          <w:p w14:paraId="47E234E2" w14:textId="2A5BBA84" w:rsidR="00437EEF" w:rsidRPr="00526D0F" w:rsidRDefault="00437EEF">
            <w:pPr>
              <w:ind w:left="72"/>
              <w:rPr>
                <w:rFonts w:ascii="Arial Narrow" w:hAnsi="Arial Narrow"/>
              </w:rPr>
            </w:pPr>
            <w:r w:rsidRPr="00526D0F">
              <w:rPr>
                <w:rFonts w:ascii="Arial Narrow" w:eastAsia="Arial" w:hAnsi="Arial Narrow" w:cs="Arial"/>
              </w:rPr>
              <w:t>P6S_UW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A169" w14:textId="4F0222E4" w:rsidR="001329A3" w:rsidRPr="00526D0F" w:rsidRDefault="002901E6" w:rsidP="00437EEF">
            <w:pPr>
              <w:ind w:left="286" w:hanging="214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potrafi </w:t>
            </w:r>
            <w:r w:rsidR="00437EEF" w:rsidRPr="00526D0F">
              <w:rPr>
                <w:rFonts w:ascii="Arial Narrow" w:hAnsi="Arial Narrow"/>
                <w:i w:val="0"/>
              </w:rPr>
              <w:t xml:space="preserve"> ocenić  </w:t>
            </w:r>
            <w:r w:rsidRPr="00526D0F">
              <w:rPr>
                <w:rFonts w:ascii="Arial Narrow" w:hAnsi="Arial Narrow"/>
                <w:i w:val="0"/>
              </w:rPr>
              <w:t xml:space="preserve"> proponowane koncepcje bezpieczeństwa </w:t>
            </w:r>
          </w:p>
        </w:tc>
        <w:tc>
          <w:tcPr>
            <w:tcW w:w="2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14C9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</w:tr>
      <w:tr w:rsidR="001329A3" w:rsidRPr="00526D0F" w14:paraId="1291FF64" w14:textId="77777777" w:rsidTr="00526D0F">
        <w:trPr>
          <w:trHeight w:val="295"/>
        </w:trPr>
        <w:tc>
          <w:tcPr>
            <w:tcW w:w="9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96E1B" w14:textId="77777777" w:rsidR="001329A3" w:rsidRPr="00526D0F" w:rsidRDefault="002901E6">
            <w:pPr>
              <w:ind w:left="6"/>
              <w:jc w:val="center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KOMPETENCJE SPOŁECZNE </w:t>
            </w:r>
          </w:p>
        </w:tc>
      </w:tr>
      <w:tr w:rsidR="001329A3" w:rsidRPr="00526D0F" w14:paraId="7F920150" w14:textId="77777777" w:rsidTr="00526D0F">
        <w:trPr>
          <w:trHeight w:val="127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76EE" w14:textId="77777777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BN_K03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5D34" w14:textId="736AF66A" w:rsidR="001329A3" w:rsidRPr="00526D0F" w:rsidRDefault="00437EEF" w:rsidP="00526D0F">
            <w:pPr>
              <w:rPr>
                <w:rFonts w:ascii="Arial Narrow" w:hAnsi="Arial Narrow"/>
              </w:rPr>
            </w:pPr>
            <w:r w:rsidRPr="00526D0F">
              <w:rPr>
                <w:rFonts w:ascii="Arial Narrow" w:eastAsia="Arial" w:hAnsi="Arial Narrow" w:cs="Arial"/>
              </w:rPr>
              <w:t>P6S KK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7E71" w14:textId="11D13024" w:rsidR="001329A3" w:rsidRPr="00526D0F" w:rsidRDefault="00437EEF" w:rsidP="00526D0F">
            <w:pPr>
              <w:ind w:left="146" w:right="55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jest gotów do  krytycznej oceny   otrzymywanych informacji dotyczących </w:t>
            </w:r>
            <w:r w:rsidR="002901E6" w:rsidRPr="00526D0F">
              <w:rPr>
                <w:rFonts w:ascii="Arial Narrow" w:hAnsi="Arial Narrow"/>
                <w:i w:val="0"/>
              </w:rPr>
              <w:t xml:space="preserve">środowiska bezpieczeństwa, </w:t>
            </w:r>
            <w:r w:rsidRPr="00526D0F">
              <w:rPr>
                <w:rFonts w:ascii="Arial Narrow" w:hAnsi="Arial Narrow"/>
                <w:i w:val="0"/>
              </w:rPr>
              <w:t xml:space="preserve"> l </w:t>
            </w:r>
            <w:r w:rsidR="002901E6" w:rsidRPr="00526D0F">
              <w:rPr>
                <w:rFonts w:ascii="Arial Narrow" w:hAnsi="Arial Narrow"/>
                <w:i w:val="0"/>
              </w:rPr>
              <w:t>uwarunkow</w:t>
            </w:r>
            <w:r w:rsidR="004606AE" w:rsidRPr="00526D0F">
              <w:rPr>
                <w:rFonts w:ascii="Arial Narrow" w:hAnsi="Arial Narrow"/>
                <w:i w:val="0"/>
              </w:rPr>
              <w:t>ań</w:t>
            </w:r>
            <w:r w:rsidR="002901E6" w:rsidRPr="00526D0F">
              <w:rPr>
                <w:rFonts w:ascii="Arial Narrow" w:hAnsi="Arial Narrow"/>
                <w:i w:val="0"/>
              </w:rPr>
              <w:t xml:space="preserve"> określonego poziomu bezpieczeństwa 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01005" w14:textId="77777777" w:rsidR="00526D0F" w:rsidRPr="00526D0F" w:rsidRDefault="00526D0F" w:rsidP="00526D0F">
            <w:pPr>
              <w:spacing w:after="33" w:line="237" w:lineRule="auto"/>
              <w:ind w:left="72" w:right="56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Test esejowy na kolokwium (pytania otwarte) </w:t>
            </w:r>
          </w:p>
          <w:p w14:paraId="151C73C5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</w:tr>
      <w:tr w:rsidR="001329A3" w:rsidRPr="00526D0F" w14:paraId="3DD69351" w14:textId="77777777" w:rsidTr="00526D0F">
        <w:trPr>
          <w:trHeight w:val="76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5579" w14:textId="1C939D90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BN_K04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BCBA" w14:textId="1B5EBD5F" w:rsidR="001329A3" w:rsidRPr="00526D0F" w:rsidRDefault="002901E6">
            <w:pPr>
              <w:ind w:left="7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P6U_K 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7BD7" w14:textId="223F9B3D" w:rsidR="004606AE" w:rsidRPr="00526D0F" w:rsidRDefault="004606AE" w:rsidP="00526D0F">
            <w:pPr>
              <w:spacing w:after="2" w:line="236" w:lineRule="auto"/>
              <w:ind w:left="146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eastAsia="Arial" w:hAnsi="Arial Narrow"/>
                <w:i w:val="0"/>
              </w:rPr>
              <w:t xml:space="preserve">jest otwarty  na innowacyjne i klasyczne   strategie  bezpieczeństwa  </w:t>
            </w:r>
          </w:p>
        </w:tc>
        <w:tc>
          <w:tcPr>
            <w:tcW w:w="2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D4CD" w14:textId="77777777" w:rsidR="001329A3" w:rsidRPr="00526D0F" w:rsidRDefault="001329A3">
            <w:pPr>
              <w:spacing w:after="160"/>
              <w:rPr>
                <w:rFonts w:ascii="Arial Narrow" w:hAnsi="Arial Narrow"/>
              </w:rPr>
            </w:pPr>
          </w:p>
        </w:tc>
      </w:tr>
      <w:tr w:rsidR="001329A3" w:rsidRPr="00526D0F" w14:paraId="4AF9160F" w14:textId="77777777" w:rsidTr="00526D0F">
        <w:trPr>
          <w:trHeight w:val="264"/>
        </w:trPr>
        <w:tc>
          <w:tcPr>
            <w:tcW w:w="9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51E8" w14:textId="77777777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Nakład pracy studenta (w godzinach dydaktycznych 1h dydaktyczna = 45 minut)**  </w:t>
            </w:r>
          </w:p>
        </w:tc>
      </w:tr>
      <w:tr w:rsidR="001329A3" w:rsidRPr="00526D0F" w14:paraId="12D4C964" w14:textId="77777777" w:rsidTr="00526D0F">
        <w:trPr>
          <w:trHeight w:val="2791"/>
        </w:trPr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0FBC" w14:textId="77777777" w:rsidR="00DC44F1" w:rsidRPr="00526D0F" w:rsidRDefault="00DC44F1" w:rsidP="00DC44F1">
            <w:pPr>
              <w:rPr>
                <w:rFonts w:ascii="Arial Narrow" w:hAnsi="Arial Narrow"/>
                <w:b/>
                <w:i w:val="0"/>
                <w:color w:val="auto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Stacjonarne</w:t>
            </w:r>
          </w:p>
          <w:p w14:paraId="3FFA6BCD" w14:textId="77777777" w:rsidR="00DC44F1" w:rsidRPr="00526D0F" w:rsidRDefault="00DC44F1" w:rsidP="00DC44F1">
            <w:pPr>
              <w:rPr>
                <w:rFonts w:ascii="Arial Narrow" w:eastAsia="Calibri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udział w wykładach = 24 h</w:t>
            </w:r>
          </w:p>
          <w:p w14:paraId="05065C69" w14:textId="0DF1CDE3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udział w ćwiczeniach = </w:t>
            </w:r>
          </w:p>
          <w:p w14:paraId="6013DFD1" w14:textId="3AD58905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przygotowanie do ćwiczeń = </w:t>
            </w:r>
          </w:p>
          <w:p w14:paraId="757E2D30" w14:textId="6B1EC1C3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przygotowanie do wykładu = </w:t>
            </w:r>
            <w:r w:rsidR="00601F49" w:rsidRPr="00526D0F">
              <w:rPr>
                <w:rFonts w:ascii="Arial Narrow" w:hAnsi="Arial Narrow"/>
                <w:i w:val="0"/>
              </w:rPr>
              <w:t>26</w:t>
            </w:r>
            <w:r w:rsidRPr="00526D0F">
              <w:rPr>
                <w:rFonts w:ascii="Arial Narrow" w:hAnsi="Arial Narrow"/>
                <w:i w:val="0"/>
              </w:rPr>
              <w:t xml:space="preserve"> h</w:t>
            </w:r>
          </w:p>
          <w:p w14:paraId="04988998" w14:textId="09645971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przygotowanie do zaliczenia/egzaminu = </w:t>
            </w:r>
            <w:r w:rsidR="00601F49" w:rsidRPr="00526D0F">
              <w:rPr>
                <w:rFonts w:ascii="Arial Narrow" w:hAnsi="Arial Narrow"/>
                <w:i w:val="0"/>
              </w:rPr>
              <w:t>2</w:t>
            </w:r>
            <w:r w:rsidRPr="00526D0F">
              <w:rPr>
                <w:rFonts w:ascii="Arial Narrow" w:hAnsi="Arial Narrow"/>
                <w:i w:val="0"/>
              </w:rPr>
              <w:t>0 h</w:t>
            </w:r>
          </w:p>
          <w:p w14:paraId="6AE34922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realizacja zadań projektowych =</w:t>
            </w:r>
          </w:p>
          <w:p w14:paraId="2C79910B" w14:textId="07A85ABC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konsultacje= 2 h</w:t>
            </w:r>
          </w:p>
          <w:p w14:paraId="4EBE17DB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e-learning = </w:t>
            </w:r>
          </w:p>
          <w:p w14:paraId="6DA6039F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zaliczenie/egzamin = 3 h</w:t>
            </w:r>
          </w:p>
          <w:p w14:paraId="14E5ED84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inne  praca własna = </w:t>
            </w:r>
          </w:p>
          <w:p w14:paraId="53D59314" w14:textId="0C9019CE" w:rsidR="00DC44F1" w:rsidRPr="00526D0F" w:rsidRDefault="00DC44F1" w:rsidP="00DC44F1">
            <w:pPr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RAZEM: 75</w:t>
            </w:r>
          </w:p>
          <w:p w14:paraId="437853F6" w14:textId="547DBF9C" w:rsidR="00DC44F1" w:rsidRPr="00526D0F" w:rsidRDefault="00DC44F1" w:rsidP="00DC44F1">
            <w:pPr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Liczba punktów  ECTS: 3</w:t>
            </w:r>
          </w:p>
          <w:p w14:paraId="2B5206E1" w14:textId="699EB46B" w:rsidR="001329A3" w:rsidRPr="00526D0F" w:rsidRDefault="00DC44F1" w:rsidP="00DC44F1">
            <w:pPr>
              <w:ind w:left="68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w tym w ramach zajęć praktycznych: 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F8D7" w14:textId="7D2273EB" w:rsidR="00DC44F1" w:rsidRPr="00526D0F" w:rsidRDefault="00DC44F1" w:rsidP="00DC44F1">
            <w:pPr>
              <w:rPr>
                <w:rFonts w:ascii="Arial Narrow" w:hAnsi="Arial Narrow"/>
                <w:b/>
                <w:i w:val="0"/>
                <w:color w:val="auto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Niestacjonarne</w:t>
            </w:r>
          </w:p>
          <w:p w14:paraId="7C8A2166" w14:textId="4252D5D2" w:rsidR="00DC44F1" w:rsidRPr="00526D0F" w:rsidRDefault="00DC44F1" w:rsidP="00DC44F1">
            <w:pPr>
              <w:rPr>
                <w:rFonts w:ascii="Arial Narrow" w:eastAsia="Calibri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udział w wykładach = 16 h</w:t>
            </w:r>
          </w:p>
          <w:p w14:paraId="5A304954" w14:textId="29DD507B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udział w ćwiczeniach = </w:t>
            </w:r>
          </w:p>
          <w:p w14:paraId="0979FE5A" w14:textId="1AC0857A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przygotowanie do ćwiczeń = </w:t>
            </w:r>
          </w:p>
          <w:p w14:paraId="281F6637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przygotowanie do wykładu = 30 h</w:t>
            </w:r>
          </w:p>
          <w:p w14:paraId="57A10334" w14:textId="46026661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przygotowanie do zaliczenia/egzaminu = </w:t>
            </w:r>
            <w:r w:rsidR="00601F49" w:rsidRPr="00526D0F">
              <w:rPr>
                <w:rFonts w:ascii="Arial Narrow" w:hAnsi="Arial Narrow"/>
                <w:i w:val="0"/>
              </w:rPr>
              <w:t>24</w:t>
            </w:r>
            <w:r w:rsidRPr="00526D0F">
              <w:rPr>
                <w:rFonts w:ascii="Arial Narrow" w:hAnsi="Arial Narrow"/>
                <w:i w:val="0"/>
              </w:rPr>
              <w:t xml:space="preserve"> h</w:t>
            </w:r>
          </w:p>
          <w:p w14:paraId="5704B6B5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realizacja zadań projektowych =</w:t>
            </w:r>
          </w:p>
          <w:p w14:paraId="6AE22F45" w14:textId="7E8D2149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konsultacje= 2 h</w:t>
            </w:r>
          </w:p>
          <w:p w14:paraId="023C4B07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e-learning = </w:t>
            </w:r>
          </w:p>
          <w:p w14:paraId="5E1700D1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zaliczenie/egzamin = 3 h</w:t>
            </w:r>
          </w:p>
          <w:p w14:paraId="33873163" w14:textId="77777777" w:rsidR="00DC44F1" w:rsidRPr="00526D0F" w:rsidRDefault="00DC44F1" w:rsidP="00DC44F1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inne  praca własna = </w:t>
            </w:r>
          </w:p>
          <w:p w14:paraId="647E7D2D" w14:textId="639F856D" w:rsidR="00DC44F1" w:rsidRPr="00526D0F" w:rsidRDefault="00DC44F1" w:rsidP="00DC44F1">
            <w:pPr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RAZEM: 75</w:t>
            </w:r>
          </w:p>
          <w:p w14:paraId="63951BDC" w14:textId="772CA96C" w:rsidR="00DC44F1" w:rsidRPr="00526D0F" w:rsidRDefault="00DC44F1" w:rsidP="00DC44F1">
            <w:pPr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Liczba punktów  ECTS: </w:t>
            </w:r>
          </w:p>
          <w:p w14:paraId="703DEDB2" w14:textId="076C87B4" w:rsidR="001329A3" w:rsidRPr="00526D0F" w:rsidRDefault="00DC44F1" w:rsidP="00DC44F1">
            <w:pPr>
              <w:ind w:left="-17" w:right="53" w:firstLine="8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w tym w ramach zajęć praktycznych:</w:t>
            </w:r>
            <w:r w:rsidRPr="00526D0F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329A3" w:rsidRPr="00526D0F" w14:paraId="409222DE" w14:textId="77777777" w:rsidTr="00526D0F">
        <w:trPr>
          <w:trHeight w:val="127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C165" w14:textId="77777777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WARUNKI </w:t>
            </w:r>
          </w:p>
          <w:p w14:paraId="6A8DFEC7" w14:textId="77777777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WSTĘPNE </w:t>
            </w:r>
          </w:p>
          <w:p w14:paraId="6474163F" w14:textId="77777777" w:rsidR="001329A3" w:rsidRPr="00526D0F" w:rsidRDefault="002901E6">
            <w:pPr>
              <w:ind w:left="6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55B0" w14:textId="77777777" w:rsidR="001329A3" w:rsidRPr="00526D0F" w:rsidRDefault="002901E6">
            <w:pPr>
              <w:ind w:left="72" w:right="53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Student posiada wiedzę o państwie, w tym znajomość podstaw systemu politycznego i prawnego RP.  Rozumie pojęcia państwo, podmiot prawa międzynarodowego, uczestnicy stosunków międzynarodowych. Posiada znajomość systemu bezpieczeństwa narodowego. Posiada podstawową wiedzę dotyczącą uwarunkowań geopolitycznych bezpieczeństwa państwa </w:t>
            </w:r>
          </w:p>
        </w:tc>
      </w:tr>
      <w:tr w:rsidR="00601F49" w:rsidRPr="00526D0F" w14:paraId="0C392848" w14:textId="77777777" w:rsidTr="00526D0F">
        <w:tblPrEx>
          <w:tblCellMar>
            <w:top w:w="62" w:type="dxa"/>
            <w:left w:w="70" w:type="dxa"/>
          </w:tblCellMar>
        </w:tblPrEx>
        <w:trPr>
          <w:trHeight w:val="1392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160F" w14:textId="77777777" w:rsidR="00601F49" w:rsidRPr="00526D0F" w:rsidRDefault="00601F49" w:rsidP="00920007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lastRenderedPageBreak/>
              <w:t xml:space="preserve">TREŚCI </w:t>
            </w:r>
          </w:p>
          <w:p w14:paraId="54630681" w14:textId="77777777" w:rsidR="00601F49" w:rsidRPr="00526D0F" w:rsidRDefault="00601F49" w:rsidP="00920007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PRZEDMIO-</w:t>
            </w:r>
          </w:p>
          <w:p w14:paraId="75FD6085" w14:textId="77777777" w:rsidR="00601F49" w:rsidRPr="00526D0F" w:rsidRDefault="00601F49" w:rsidP="00920007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TU </w:t>
            </w:r>
          </w:p>
          <w:p w14:paraId="146CD078" w14:textId="77777777" w:rsidR="00601F49" w:rsidRPr="00526D0F" w:rsidRDefault="00601F49" w:rsidP="00920007">
            <w:pPr>
              <w:spacing w:line="238" w:lineRule="auto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(z podziałem na  zajęcia w formie bezpośredniej i </w:t>
            </w:r>
          </w:p>
          <w:p w14:paraId="2D8652B4" w14:textId="77777777" w:rsidR="00601F49" w:rsidRPr="00526D0F" w:rsidRDefault="00601F49" w:rsidP="00920007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e-learning) </w:t>
            </w:r>
          </w:p>
          <w:p w14:paraId="151F8555" w14:textId="77777777" w:rsidR="00601F49" w:rsidRPr="00526D0F" w:rsidRDefault="00601F49" w:rsidP="00920007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  <w:p w14:paraId="754ABB5C" w14:textId="77777777" w:rsidR="00601F49" w:rsidRPr="00526D0F" w:rsidRDefault="00601F49" w:rsidP="00920007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</w:tc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9C13" w14:textId="77777777" w:rsidR="00601F49" w:rsidRPr="00526D0F" w:rsidRDefault="00601F49" w:rsidP="00920007">
            <w:pPr>
              <w:spacing w:after="6" w:line="237" w:lineRule="auto"/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Treści realizowane w formie wykładów na platformie </w:t>
            </w:r>
            <w:proofErr w:type="spellStart"/>
            <w:r w:rsidRPr="00526D0F">
              <w:rPr>
                <w:rFonts w:ascii="Arial Narrow" w:hAnsi="Arial Narrow"/>
                <w:b/>
                <w:i w:val="0"/>
              </w:rPr>
              <w:t>Teams</w:t>
            </w:r>
            <w:proofErr w:type="spellEnd"/>
            <w:r w:rsidRPr="00526D0F">
              <w:rPr>
                <w:rFonts w:ascii="Arial Narrow" w:hAnsi="Arial Narrow"/>
                <w:b/>
                <w:i w:val="0"/>
              </w:rPr>
              <w:t xml:space="preserve"> – studia stacjonarne:  </w:t>
            </w:r>
          </w:p>
          <w:p w14:paraId="322A7539" w14:textId="77777777" w:rsidR="00601F49" w:rsidRPr="00526D0F" w:rsidRDefault="00601F49" w:rsidP="00920007">
            <w:pPr>
              <w:ind w:left="7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T-1: Istota strategii </w:t>
            </w:r>
            <w:r w:rsidRPr="00526D0F">
              <w:rPr>
                <w:rFonts w:ascii="Arial Narrow" w:hAnsi="Arial Narrow"/>
                <w:i w:val="0"/>
              </w:rPr>
              <w:t>(2 godz.)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  <w:p w14:paraId="21DFC9E6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1.1. Zakres przedmiotu „Strategia bezpieczeństwa” </w:t>
            </w:r>
          </w:p>
          <w:p w14:paraId="21514D41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1.2. Przedmiot zainteresowania strategii </w:t>
            </w:r>
          </w:p>
          <w:p w14:paraId="470D8224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1.3. Położenie geopolityczne a bezpieczeństwo państwa </w:t>
            </w:r>
          </w:p>
          <w:p w14:paraId="6C467C83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1.4. Wybrane koncepcje strategii bezpieczeństwa </w:t>
            </w:r>
          </w:p>
          <w:p w14:paraId="67239AD5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1.5. Zasady strategii </w:t>
            </w:r>
          </w:p>
          <w:p w14:paraId="5BF7D749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4E0AF9AA" w14:textId="77777777" w:rsidR="00601F49" w:rsidRPr="00526D0F" w:rsidRDefault="00601F49" w:rsidP="00920007">
            <w:pPr>
              <w:ind w:left="7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T-2: Uwarunkowania bezpieczeństwa Polski w latach 90. XX wieku </w:t>
            </w:r>
            <w:r w:rsidRPr="00526D0F">
              <w:rPr>
                <w:rFonts w:ascii="Arial Narrow" w:hAnsi="Arial Narrow"/>
                <w:i w:val="0"/>
              </w:rPr>
              <w:t>(2 godz.)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  <w:p w14:paraId="1618C90D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2.1. Sytuacja bezpieczeństwa Polski w okresie transformacji ustrojowej </w:t>
            </w:r>
          </w:p>
          <w:p w14:paraId="4FE5A67A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2.2. Istota doktryny obronnej Rzeczypospolitej Polskiej z 1990 roku </w:t>
            </w:r>
          </w:p>
          <w:p w14:paraId="38307D59" w14:textId="77777777" w:rsidR="00601F49" w:rsidRPr="00526D0F" w:rsidRDefault="00601F49" w:rsidP="00920007">
            <w:pPr>
              <w:spacing w:line="239" w:lineRule="auto"/>
              <w:ind w:left="891" w:hanging="392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2.3. Założenia „Polskiej polityki bezpieczeństwa” oraz „Polityki bezpieczeństwa i strategii obronnej Rzeczypospolitej Polskiej” z 2 listopada 1992 roku </w:t>
            </w:r>
          </w:p>
          <w:p w14:paraId="37458FCE" w14:textId="77777777" w:rsidR="00601F49" w:rsidRPr="00526D0F" w:rsidRDefault="00601F49" w:rsidP="00920007">
            <w:pPr>
              <w:spacing w:line="239" w:lineRule="auto"/>
              <w:ind w:left="891" w:hanging="39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2.4. Strategiczne wyzwania i zagrożenia z przynależności do Traktatu Północnoatlantyckiego  </w:t>
            </w:r>
          </w:p>
          <w:p w14:paraId="02AAAED3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  <w:color w:val="00B050"/>
              </w:rPr>
              <w:t xml:space="preserve"> </w:t>
            </w:r>
          </w:p>
          <w:p w14:paraId="69019816" w14:textId="77777777" w:rsidR="00601F49" w:rsidRPr="00526D0F" w:rsidRDefault="00601F49" w:rsidP="00920007">
            <w:pPr>
              <w:spacing w:line="236" w:lineRule="auto"/>
              <w:ind w:left="499" w:hanging="425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T-3:</w:t>
            </w:r>
            <w:r w:rsidRPr="00526D0F">
              <w:rPr>
                <w:rFonts w:ascii="Arial Narrow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Strategiczne przygotowanie Polski do członkostwa w Unii Europejskiej </w:t>
            </w:r>
            <w:r w:rsidRPr="00526D0F">
              <w:rPr>
                <w:rFonts w:ascii="Arial Narrow" w:hAnsi="Arial Narrow"/>
                <w:i w:val="0"/>
              </w:rPr>
              <w:t xml:space="preserve">(2 godz.) </w:t>
            </w:r>
          </w:p>
          <w:p w14:paraId="7D34701D" w14:textId="77777777" w:rsidR="00601F49" w:rsidRPr="00526D0F" w:rsidRDefault="00601F49" w:rsidP="00920007">
            <w:pPr>
              <w:spacing w:line="239" w:lineRule="auto"/>
              <w:ind w:left="862" w:hanging="363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3.1. Strategia bezpieczeństwa Rzeczypospolitej Polskiej przyjęta na posiedzeniu Rady Ministrów w dniu 4 stycznia 2000 roku </w:t>
            </w:r>
          </w:p>
          <w:p w14:paraId="5FBDFD7F" w14:textId="77777777" w:rsidR="00601F49" w:rsidRPr="00526D0F" w:rsidRDefault="00601F49" w:rsidP="00920007">
            <w:pPr>
              <w:spacing w:line="239" w:lineRule="auto"/>
              <w:ind w:left="862" w:hanging="363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3.2. Strategia obronności Rzeczypospolitej Polskiej przyjęta na posiedzeniu Rady Ministrów w dniu 23 maja 2000 roku </w:t>
            </w:r>
          </w:p>
          <w:p w14:paraId="16B2DFCF" w14:textId="77777777" w:rsidR="00601F49" w:rsidRPr="00526D0F" w:rsidRDefault="00601F49" w:rsidP="00920007">
            <w:pPr>
              <w:spacing w:after="2" w:line="236" w:lineRule="auto"/>
              <w:ind w:left="862" w:hanging="363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3.3. Strategia bezpieczeństwa narodowego Rzeczypospolitej Polskiej z 22 lipca 2003 roku </w:t>
            </w:r>
          </w:p>
          <w:p w14:paraId="6740C68A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3.4. Strategia wojskowa Rzeczypospolitej Polskiej z 2004 roku </w:t>
            </w:r>
          </w:p>
          <w:p w14:paraId="3B0D7AC5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3.5. Strategiczne uwarunkowania wstąpienia Polski do Unii Europejskiej</w:t>
            </w:r>
            <w:r w:rsidRPr="00526D0F">
              <w:rPr>
                <w:rFonts w:ascii="Arial Narrow" w:hAnsi="Arial Narrow"/>
                <w:i w:val="0"/>
                <w:color w:val="00B050"/>
              </w:rPr>
              <w:t xml:space="preserve">   </w:t>
            </w:r>
          </w:p>
          <w:p w14:paraId="0F2B9ADB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  <w:color w:val="00B050"/>
              </w:rPr>
              <w:t xml:space="preserve"> </w:t>
            </w:r>
          </w:p>
          <w:p w14:paraId="16E07B62" w14:textId="77777777" w:rsidR="00601F49" w:rsidRPr="00526D0F" w:rsidRDefault="00601F49" w:rsidP="00920007">
            <w:pPr>
              <w:spacing w:line="238" w:lineRule="auto"/>
              <w:ind w:left="499" w:hanging="425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T-4:</w:t>
            </w:r>
            <w:r w:rsidRPr="00526D0F">
              <w:rPr>
                <w:rFonts w:ascii="Arial Narrow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Kształtowanie środowiska bezpieczeństwa Polski po wstąpieniu do Unii Europejskiej </w:t>
            </w:r>
            <w:r w:rsidRPr="00526D0F">
              <w:rPr>
                <w:rFonts w:ascii="Arial Narrow" w:hAnsi="Arial Narrow"/>
                <w:i w:val="0"/>
              </w:rPr>
              <w:t>(2 godz.)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  <w:p w14:paraId="3CEA1E71" w14:textId="77777777" w:rsidR="00601F49" w:rsidRPr="00526D0F" w:rsidRDefault="00601F49" w:rsidP="00920007">
            <w:pPr>
              <w:spacing w:after="2" w:line="237" w:lineRule="auto"/>
              <w:ind w:left="876" w:hanging="377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4.1. Strategia bezpieczeństwa narodowego Rzeczypospolitej Polskiej z 2007 roku   </w:t>
            </w:r>
          </w:p>
          <w:p w14:paraId="7C9EA598" w14:textId="77777777" w:rsidR="00601F49" w:rsidRPr="00526D0F" w:rsidRDefault="00601F49" w:rsidP="00920007">
            <w:pPr>
              <w:spacing w:line="236" w:lineRule="auto"/>
              <w:ind w:left="876" w:hanging="377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4.2. Strategia obronności Rzeczypospolitej Polskiej z 2009 roku. Strategia sektorowa do Strategii bezpieczeństwa narodowego Rzeczypospolitej Polskiej  </w:t>
            </w:r>
          </w:p>
          <w:p w14:paraId="6D43C289" w14:textId="77777777" w:rsidR="00601F49" w:rsidRPr="00526D0F" w:rsidRDefault="00601F49" w:rsidP="00920007">
            <w:pPr>
              <w:spacing w:line="239" w:lineRule="auto"/>
              <w:ind w:left="876" w:hanging="377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4.3. Strategia udziału Sił Zbrojnych Rzeczypospolitej Polskiej w operacjach międzynarodowych przyjęta na posiedzenie Rady Ministrów w dniu </w:t>
            </w:r>
          </w:p>
          <w:p w14:paraId="5B8AE799" w14:textId="77777777" w:rsidR="00601F49" w:rsidRPr="00526D0F" w:rsidRDefault="00601F49" w:rsidP="00920007">
            <w:pPr>
              <w:ind w:left="877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13.01.2009  </w:t>
            </w:r>
          </w:p>
          <w:p w14:paraId="7AE3ACB9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0B6634BD" w14:textId="77777777" w:rsidR="00601F49" w:rsidRPr="00526D0F" w:rsidRDefault="00601F49" w:rsidP="00920007">
            <w:pPr>
              <w:ind w:left="7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T-5:</w:t>
            </w:r>
            <w:r w:rsidRPr="00526D0F">
              <w:rPr>
                <w:rFonts w:ascii="Arial Narrow" w:hAnsi="Arial Narrow"/>
                <w:i w:val="0"/>
              </w:rPr>
              <w:t xml:space="preserve"> </w:t>
            </w:r>
            <w:r w:rsidRPr="00526D0F">
              <w:rPr>
                <w:rFonts w:ascii="Arial Narrow" w:hAnsi="Arial Narrow"/>
                <w:b/>
                <w:i w:val="0"/>
              </w:rPr>
              <w:t>Uwarunkowania ewolucji strategii z 2007 roku</w:t>
            </w:r>
            <w:r w:rsidRPr="00526D0F">
              <w:rPr>
                <w:rFonts w:ascii="Arial Narrow" w:hAnsi="Arial Narrow"/>
                <w:i w:val="0"/>
              </w:rPr>
              <w:t xml:space="preserve"> (2 godz.) </w:t>
            </w:r>
          </w:p>
          <w:p w14:paraId="6B01F021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5.1. Sytuacja polityczno-ekonomiczna </w:t>
            </w:r>
          </w:p>
          <w:p w14:paraId="4466080A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5.2. Strategicznym przegląd obronny z 2011 roku </w:t>
            </w:r>
          </w:p>
          <w:p w14:paraId="194F50C3" w14:textId="77777777" w:rsidR="00601F49" w:rsidRPr="00526D0F" w:rsidRDefault="00601F49" w:rsidP="00920007">
            <w:pPr>
              <w:spacing w:line="239" w:lineRule="auto"/>
              <w:ind w:left="891" w:hanging="392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5.2. Strategiczny Przegląd Bezpieczeństwa Narodowego. Główne wnioski i rekomendacje dla Polski z 2012 roku </w:t>
            </w:r>
          </w:p>
          <w:p w14:paraId="12D9F640" w14:textId="77777777" w:rsidR="00601F49" w:rsidRPr="00526D0F" w:rsidRDefault="00601F49" w:rsidP="00920007">
            <w:pPr>
              <w:spacing w:line="238" w:lineRule="auto"/>
              <w:ind w:left="876" w:right="57" w:hanging="377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5.3. Strategia rozwoju systemu bezpieczeństwa narodowego Rzeczypospolitej Polskiej 2022. Przyjęta uchwałą Rady Ministrów z dnia 9 kwietnia 2013 roku </w:t>
            </w:r>
          </w:p>
          <w:p w14:paraId="4EC8AB93" w14:textId="77777777" w:rsidR="00601F49" w:rsidRPr="00526D0F" w:rsidRDefault="00601F49" w:rsidP="00920007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036AF455" w14:textId="77777777" w:rsidR="00601F49" w:rsidRPr="00526D0F" w:rsidRDefault="00601F49" w:rsidP="00920007">
            <w:pPr>
              <w:spacing w:line="239" w:lineRule="auto"/>
              <w:ind w:left="499" w:hanging="425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T-6: Uwarunkowania funkcjonowania Strategii Bezpieczeństwa Narodowego Rzeczypospolitej Polskiej z 5 listopada 2014 roku </w:t>
            </w:r>
            <w:r w:rsidRPr="00526D0F">
              <w:rPr>
                <w:rFonts w:ascii="Arial Narrow" w:hAnsi="Arial Narrow"/>
                <w:i w:val="0"/>
              </w:rPr>
              <w:t>(2 godz.)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 </w:t>
            </w:r>
          </w:p>
          <w:p w14:paraId="392C10C2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6.1. Założenia strategii  </w:t>
            </w:r>
          </w:p>
          <w:p w14:paraId="6A8BBEF0" w14:textId="77777777" w:rsidR="00601F49" w:rsidRPr="00526D0F" w:rsidRDefault="00601F49" w:rsidP="00920007">
            <w:pPr>
              <w:spacing w:line="238" w:lineRule="auto"/>
              <w:ind w:left="891" w:right="58" w:hanging="392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6.2. Deklaracja szczytu walijskiego. Złożona przez Szefów Państw i Rządów uczestniczących w posiedzeniu Rady Północnoatlantyckiej w Walii 5 września 2014 r.  </w:t>
            </w:r>
          </w:p>
          <w:p w14:paraId="0E28DC93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6.3. Strategiczny przegląd obronny z 2016 roku </w:t>
            </w:r>
          </w:p>
          <w:p w14:paraId="50A2AFA5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6.4. Założenia systemu bezpieczeństwa narodowego </w:t>
            </w:r>
          </w:p>
        </w:tc>
      </w:tr>
    </w:tbl>
    <w:p w14:paraId="07CB15BF" w14:textId="77777777" w:rsidR="00601F49" w:rsidRPr="00526D0F" w:rsidRDefault="00601F49" w:rsidP="00601F49">
      <w:pPr>
        <w:ind w:left="-1416" w:right="43"/>
        <w:rPr>
          <w:rFonts w:ascii="Arial Narrow" w:hAnsi="Arial Narrow"/>
        </w:rPr>
      </w:pPr>
    </w:p>
    <w:tbl>
      <w:tblPr>
        <w:tblStyle w:val="TableGrid"/>
        <w:tblW w:w="9426" w:type="dxa"/>
        <w:tblInd w:w="-70" w:type="dxa"/>
        <w:tblCellMar>
          <w:top w:w="56" w:type="dxa"/>
          <w:left w:w="70" w:type="dxa"/>
        </w:tblCellMar>
        <w:tblLook w:val="04A0" w:firstRow="1" w:lastRow="0" w:firstColumn="1" w:lastColumn="0" w:noHBand="0" w:noVBand="1"/>
      </w:tblPr>
      <w:tblGrid>
        <w:gridCol w:w="2050"/>
        <w:gridCol w:w="7376"/>
      </w:tblGrid>
      <w:tr w:rsidR="00601F49" w:rsidRPr="00526D0F" w14:paraId="5A53B049" w14:textId="77777777" w:rsidTr="00601F49">
        <w:trPr>
          <w:trHeight w:val="553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EDB9" w14:textId="77777777" w:rsidR="00601F49" w:rsidRPr="00526D0F" w:rsidRDefault="00601F49" w:rsidP="00920007">
            <w:pPr>
              <w:spacing w:after="160"/>
              <w:rPr>
                <w:rFonts w:ascii="Arial Narrow" w:hAnsi="Arial Narrow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8190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1B28435D" w14:textId="77777777" w:rsidR="00601F49" w:rsidRPr="00526D0F" w:rsidRDefault="00601F49" w:rsidP="00920007">
            <w:pPr>
              <w:ind w:left="74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T:7: 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Uwarunkowania funkcjonowania Strategii Bezpieczeństwa Narodowego </w:t>
            </w:r>
          </w:p>
          <w:p w14:paraId="72ACF649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Rzeczypospolitej Polskiej z 12 maja 2020 roku </w:t>
            </w:r>
            <w:r w:rsidRPr="00526D0F">
              <w:rPr>
                <w:rFonts w:ascii="Arial Narrow" w:hAnsi="Arial Narrow"/>
                <w:i w:val="0"/>
              </w:rPr>
              <w:t xml:space="preserve">(2 godz.) </w:t>
            </w:r>
          </w:p>
          <w:p w14:paraId="707154DD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7.1. Sytuacja polityczna w środowisku geopolitycznym Polski </w:t>
            </w:r>
          </w:p>
          <w:p w14:paraId="46D19659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7.2. Założenia, struktura i treści przyjętej strategii </w:t>
            </w:r>
          </w:p>
          <w:p w14:paraId="7181BC1B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191A479B" w14:textId="77777777" w:rsidR="00601F49" w:rsidRPr="00526D0F" w:rsidRDefault="00601F49" w:rsidP="00920007">
            <w:pPr>
              <w:ind w:left="7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T-8: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Uwarunkowania i założenia strategii bezpieczeństwa narodowego z 25 lipca </w:t>
            </w:r>
          </w:p>
          <w:p w14:paraId="2039B916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2025 roku </w:t>
            </w:r>
            <w:r w:rsidRPr="00526D0F">
              <w:rPr>
                <w:rFonts w:ascii="Arial Narrow" w:hAnsi="Arial Narrow"/>
                <w:i w:val="0"/>
              </w:rPr>
              <w:t>(2 godz.)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  <w:p w14:paraId="617E482C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8.1. Uwarunkowania geopolityczne opracowania strategii </w:t>
            </w:r>
          </w:p>
          <w:p w14:paraId="44A3AF41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8.2. Cele i założenia strategii </w:t>
            </w:r>
          </w:p>
          <w:p w14:paraId="56872056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8.3. Rozwojowe strategie sektorowe do SBN RP z 2025 roku </w:t>
            </w:r>
          </w:p>
          <w:p w14:paraId="18F06746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59B6AEB6" w14:textId="77777777" w:rsidR="00601F49" w:rsidRPr="00526D0F" w:rsidRDefault="00601F49" w:rsidP="00920007">
            <w:pPr>
              <w:ind w:left="7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T-9:  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Myślenie strategiczne </w:t>
            </w:r>
            <w:r w:rsidRPr="00526D0F">
              <w:rPr>
                <w:rFonts w:ascii="Arial Narrow" w:hAnsi="Arial Narrow"/>
                <w:i w:val="0"/>
              </w:rPr>
              <w:t>(2 godz.)</w:t>
            </w:r>
            <w:r w:rsidRPr="00526D0F">
              <w:rPr>
                <w:rFonts w:ascii="Arial Narrow" w:hAnsi="Arial Narrow"/>
                <w:b/>
                <w:i w:val="0"/>
              </w:rPr>
              <w:t xml:space="preserve"> </w:t>
            </w:r>
          </w:p>
          <w:p w14:paraId="5059647E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8.1. Istota myślenia strategicznego </w:t>
            </w:r>
          </w:p>
          <w:p w14:paraId="10711097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8.2. Etapy i efekty myślenia strategicznego </w:t>
            </w:r>
          </w:p>
          <w:p w14:paraId="5C962A06" w14:textId="77777777" w:rsidR="00601F49" w:rsidRPr="00526D0F" w:rsidRDefault="00601F49" w:rsidP="00920007">
            <w:pPr>
              <w:ind w:left="499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07D718BA" w14:textId="77777777" w:rsidR="00601F49" w:rsidRPr="00526D0F" w:rsidRDefault="00601F49" w:rsidP="00920007">
            <w:pPr>
              <w:ind w:left="7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T-10: </w:t>
            </w:r>
            <w:r w:rsidRPr="00526D0F">
              <w:rPr>
                <w:rFonts w:ascii="Arial Narrow" w:hAnsi="Arial Narrow"/>
                <w:b/>
                <w:i w:val="0"/>
              </w:rPr>
              <w:t>Planowanie strategiczne</w:t>
            </w:r>
            <w:r w:rsidRPr="00526D0F">
              <w:rPr>
                <w:rFonts w:ascii="Arial Narrow" w:hAnsi="Arial Narrow"/>
                <w:i w:val="0"/>
              </w:rPr>
              <w:t xml:space="preserve">(2 godz.) </w:t>
            </w:r>
          </w:p>
          <w:p w14:paraId="61DC444D" w14:textId="77777777" w:rsidR="00601F49" w:rsidRPr="00526D0F" w:rsidRDefault="00601F49" w:rsidP="00920007">
            <w:pPr>
              <w:ind w:left="641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10.1. Istota planowania strategicznego </w:t>
            </w:r>
          </w:p>
          <w:p w14:paraId="5A3528AB" w14:textId="77777777" w:rsidR="00601F49" w:rsidRPr="00526D0F" w:rsidRDefault="00601F49" w:rsidP="00920007">
            <w:pPr>
              <w:ind w:left="641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10.2. Analiza strategiczna </w:t>
            </w:r>
          </w:p>
          <w:p w14:paraId="44661B23" w14:textId="77777777" w:rsidR="00601F49" w:rsidRPr="00526D0F" w:rsidRDefault="00601F49" w:rsidP="00920007">
            <w:pPr>
              <w:ind w:left="641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10.3. Projektowanie strategiczne </w:t>
            </w:r>
          </w:p>
          <w:p w14:paraId="1C2BE097" w14:textId="77777777" w:rsidR="00601F49" w:rsidRPr="00526D0F" w:rsidRDefault="00601F49" w:rsidP="00920007">
            <w:pPr>
              <w:ind w:left="63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10.4. Prognozowanie strategiczne </w:t>
            </w:r>
          </w:p>
        </w:tc>
      </w:tr>
      <w:tr w:rsidR="00601F49" w:rsidRPr="00526D0F" w14:paraId="06D2ED85" w14:textId="77777777" w:rsidTr="00601F49">
        <w:trPr>
          <w:trHeight w:val="927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4F64" w14:textId="77777777" w:rsidR="00601F49" w:rsidRPr="00526D0F" w:rsidRDefault="00601F49" w:rsidP="00601F49">
            <w:pPr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LITERATURA  </w:t>
            </w:r>
          </w:p>
          <w:p w14:paraId="78937EAD" w14:textId="77777777" w:rsidR="00601F49" w:rsidRPr="00526D0F" w:rsidRDefault="00601F49" w:rsidP="00601F49">
            <w:pPr>
              <w:spacing w:after="2" w:line="236" w:lineRule="auto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OBOWIĄZKOWA </w:t>
            </w:r>
          </w:p>
          <w:p w14:paraId="695E9409" w14:textId="77777777" w:rsidR="00601F49" w:rsidRPr="00526D0F" w:rsidRDefault="00601F49" w:rsidP="00601F49">
            <w:pPr>
              <w:spacing w:after="160"/>
              <w:rPr>
                <w:rFonts w:ascii="Arial Narrow" w:hAnsi="Arial Narrow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7688" w14:textId="77777777" w:rsidR="00601F49" w:rsidRPr="00526D0F" w:rsidRDefault="00601F49" w:rsidP="00601F49">
            <w:pPr>
              <w:spacing w:line="239" w:lineRule="auto"/>
              <w:ind w:left="218" w:hanging="216"/>
              <w:jc w:val="both"/>
              <w:rPr>
                <w:rFonts w:ascii="Arial Narrow" w:hAnsi="Arial Narrow"/>
              </w:rPr>
            </w:pPr>
            <w:proofErr w:type="spellStart"/>
            <w:r w:rsidRPr="00526D0F">
              <w:rPr>
                <w:rFonts w:ascii="Arial Narrow" w:hAnsi="Arial Narrow"/>
                <w:i w:val="0"/>
              </w:rPr>
              <w:t>Dawidczyk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A., </w:t>
            </w:r>
            <w:r w:rsidRPr="00526D0F">
              <w:rPr>
                <w:rFonts w:ascii="Arial Narrow" w:hAnsi="Arial Narrow"/>
              </w:rPr>
              <w:t>Analiza strategiczna w dziedzinie bezpieczeństwa państwa</w:t>
            </w:r>
            <w:r w:rsidRPr="00526D0F">
              <w:rPr>
                <w:rFonts w:ascii="Arial Narrow" w:hAnsi="Arial Narrow"/>
                <w:i w:val="0"/>
              </w:rPr>
              <w:t xml:space="preserve">. </w:t>
            </w:r>
            <w:r w:rsidRPr="00526D0F">
              <w:rPr>
                <w:rFonts w:ascii="Arial Narrow" w:hAnsi="Arial Narrow"/>
              </w:rPr>
              <w:t>Wybrane metody</w:t>
            </w:r>
            <w:r w:rsidRPr="00526D0F">
              <w:rPr>
                <w:rFonts w:ascii="Arial Narrow" w:hAnsi="Arial Narrow"/>
                <w:i w:val="0"/>
              </w:rPr>
              <w:t xml:space="preserve">,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Difin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, Warszawa, 2020  </w:t>
            </w:r>
          </w:p>
          <w:p w14:paraId="3F39A35E" w14:textId="427DBB8B" w:rsidR="00601F49" w:rsidRPr="00526D0F" w:rsidRDefault="00601F49" w:rsidP="00601F49">
            <w:pPr>
              <w:spacing w:after="2" w:line="236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Jurczak J., projektowanie jako narzędzie planowania strategicznego w dziedzinie bezpieczeństwa,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Diffin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, Warszawa, 2024 </w:t>
            </w:r>
          </w:p>
          <w:p w14:paraId="675E4212" w14:textId="01BCB35D" w:rsidR="00601F49" w:rsidRPr="00526D0F" w:rsidRDefault="00601F49" w:rsidP="00601F49">
            <w:pPr>
              <w:spacing w:line="237" w:lineRule="auto"/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Dokumenty strategiczne:  </w:t>
            </w:r>
          </w:p>
          <w:p w14:paraId="2619AB3F" w14:textId="77777777" w:rsidR="00601F49" w:rsidRPr="00526D0F" w:rsidRDefault="00601F49" w:rsidP="00601F49">
            <w:pPr>
              <w:spacing w:line="239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>Uchwała Komitetu Obrony Kraju z dnia 21 lutego 1990 r. w sprawie doktryny obronnej Rzeczypospolitej Polskiej</w:t>
            </w:r>
            <w:r w:rsidRPr="00526D0F">
              <w:rPr>
                <w:rFonts w:ascii="Arial Narrow" w:hAnsi="Arial Narrow"/>
                <w:i w:val="0"/>
              </w:rPr>
              <w:t xml:space="preserve">, M. P. 1990 nr 9 poz. 65 i 66 </w:t>
            </w:r>
          </w:p>
          <w:p w14:paraId="41CB4948" w14:textId="77777777" w:rsidR="00601F49" w:rsidRPr="00526D0F" w:rsidRDefault="00601F49" w:rsidP="00601F49">
            <w:pPr>
              <w:spacing w:line="239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 xml:space="preserve">Założenia polskiej polityki bezpieczeństwa oraz Polityka bezpieczeństwa i strategia obronna Rzeczypospolitej Polskiej z 1992 r.  </w:t>
            </w:r>
          </w:p>
          <w:p w14:paraId="2EC72E3E" w14:textId="77777777" w:rsidR="00601F49" w:rsidRPr="00526D0F" w:rsidRDefault="00601F49" w:rsidP="00601F49">
            <w:pPr>
              <w:spacing w:after="2" w:line="236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 xml:space="preserve">Traktat Północnoatlantycki sporządzony w Waszyngtonie dnia 4 kwietnia 1949 r., </w:t>
            </w:r>
            <w:r w:rsidRPr="00526D0F">
              <w:rPr>
                <w:rFonts w:ascii="Arial Narrow" w:hAnsi="Arial Narrow"/>
                <w:i w:val="0"/>
              </w:rPr>
              <w:t xml:space="preserve">Dz. U. 1999 nr 87 poz. 970  </w:t>
            </w:r>
          </w:p>
          <w:p w14:paraId="2A45C742" w14:textId="77777777" w:rsidR="00601F49" w:rsidRPr="00526D0F" w:rsidRDefault="00601F49" w:rsidP="00601F49">
            <w:pPr>
              <w:spacing w:after="2" w:line="236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 xml:space="preserve">Strategia bezpieczeństwa Rzeczypospolitej Polskiej przyjęta na posiedzeniu Rady Ministrów w dniu 4 stycznia 2000 roku </w:t>
            </w:r>
          </w:p>
          <w:p w14:paraId="51F9F46F" w14:textId="77777777" w:rsidR="00601F49" w:rsidRPr="00526D0F" w:rsidRDefault="00601F49" w:rsidP="00601F49">
            <w:pPr>
              <w:spacing w:line="236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>Strategia obronności Rzeczypospolitej Polskiej</w:t>
            </w:r>
            <w:r w:rsidRPr="00526D0F">
              <w:rPr>
                <w:rFonts w:ascii="Arial Narrow" w:hAnsi="Arial Narrow"/>
                <w:i w:val="0"/>
              </w:rPr>
              <w:t xml:space="preserve"> przyjęta na posiedzeniu Rady Ministrów w dniu 23 maja 2000 roku </w:t>
            </w:r>
          </w:p>
          <w:p w14:paraId="7D232EC5" w14:textId="77777777" w:rsidR="00601F49" w:rsidRPr="00526D0F" w:rsidRDefault="00601F49" w:rsidP="00601F49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 xml:space="preserve">Strategia bezpieczeństwa narodowego Rzeczypospolitej Polskiej z 22 lipca 2003 roku </w:t>
            </w:r>
          </w:p>
          <w:p w14:paraId="49C643B6" w14:textId="77777777" w:rsidR="00601F49" w:rsidRPr="00526D0F" w:rsidRDefault="00601F49" w:rsidP="00601F49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 xml:space="preserve">Strategia Bezpieczeństwa Narodowego Rzeczypospolitej Polskie z 2007 roku </w:t>
            </w:r>
          </w:p>
          <w:p w14:paraId="5620789B" w14:textId="77777777" w:rsidR="00601F49" w:rsidRPr="00526D0F" w:rsidRDefault="00601F49" w:rsidP="00601F49">
            <w:pPr>
              <w:spacing w:line="239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 xml:space="preserve">Strategia obronności Rzeczypospolitej Polskiej z 2009 r. Strategia sektorowa do strategii bezpieczeństwa narodowego Rzeczypospolitej Polskiej </w:t>
            </w:r>
          </w:p>
          <w:p w14:paraId="36BFA3D5" w14:textId="77777777" w:rsidR="00601F49" w:rsidRPr="00526D0F" w:rsidRDefault="00601F49" w:rsidP="00601F49">
            <w:pPr>
              <w:spacing w:line="239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>Strategia udziału Sił Zbrojnych Rzeczypospolitej Polskiej w operacjach międzynarodowych,</w:t>
            </w:r>
            <w:r w:rsidRPr="00526D0F">
              <w:rPr>
                <w:rFonts w:ascii="Arial Narrow" w:hAnsi="Arial Narrow"/>
                <w:i w:val="0"/>
              </w:rPr>
              <w:t xml:space="preserve"> przyjęta na posiedzenie Rady Ministrów w dniu 13.01.2009 </w:t>
            </w:r>
          </w:p>
          <w:p w14:paraId="70FCEDD4" w14:textId="77777777" w:rsidR="00601F49" w:rsidRPr="00526D0F" w:rsidRDefault="00601F49" w:rsidP="00601F49">
            <w:pPr>
              <w:spacing w:after="2" w:line="236" w:lineRule="auto"/>
              <w:ind w:left="218" w:hanging="216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 xml:space="preserve">Uchwała Nr 67 Rady Ministrów z dnia 9 kwietnia 2013 r. w sprawie przyjęcia "Strategii rozwoju systemu bezpieczeństwa narodowego Rzeczypospolitej Polskiej 2022", </w:t>
            </w:r>
          </w:p>
          <w:p w14:paraId="323CDAD9" w14:textId="77777777" w:rsidR="00601F49" w:rsidRPr="00526D0F" w:rsidRDefault="00601F49" w:rsidP="00601F49">
            <w:pPr>
              <w:ind w:left="218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>M. P. 2013 poz. 377</w:t>
            </w: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63A481FC" w14:textId="77777777" w:rsidR="00601F49" w:rsidRPr="00526D0F" w:rsidRDefault="00601F49" w:rsidP="00601F49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 xml:space="preserve">Strategia Bezpieczeństwa Narodowego Rzeczypospolitej Polskie z 2014 roku </w:t>
            </w:r>
          </w:p>
          <w:p w14:paraId="6C620126" w14:textId="6831B97D" w:rsidR="00601F49" w:rsidRPr="00526D0F" w:rsidRDefault="00601F49" w:rsidP="00601F49">
            <w:pPr>
              <w:spacing w:line="236" w:lineRule="auto"/>
              <w:ind w:left="2" w:right="53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</w:rPr>
              <w:t>Strategia Bezpieczeństwa Narodowego Rzeczypospolitej Polskie z 2020 roku</w:t>
            </w:r>
            <w:r w:rsidRPr="00526D0F">
              <w:rPr>
                <w:rFonts w:ascii="Arial Narrow" w:hAnsi="Arial Narrow"/>
                <w:i w:val="0"/>
                <w:color w:val="00B050"/>
              </w:rPr>
              <w:t xml:space="preserve"> </w:t>
            </w:r>
            <w:r w:rsidRPr="00526D0F">
              <w:rPr>
                <w:rFonts w:ascii="Arial Narrow" w:hAnsi="Arial Narrow"/>
              </w:rPr>
              <w:t xml:space="preserve"> Strategia Cyberbezpieczeństwa Rzeczypospolitej Polskiej na lata 2025-2029 </w:t>
            </w:r>
          </w:p>
        </w:tc>
      </w:tr>
      <w:tr w:rsidR="00601F49" w:rsidRPr="00526D0F" w14:paraId="06334FAF" w14:textId="77777777" w:rsidTr="00086630">
        <w:trPr>
          <w:trHeight w:val="50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1FF7" w14:textId="77777777" w:rsidR="00601F49" w:rsidRPr="00526D0F" w:rsidRDefault="00601F49" w:rsidP="00601F49">
            <w:pPr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LITERATURA  </w:t>
            </w:r>
          </w:p>
          <w:p w14:paraId="0056FFE4" w14:textId="4AE2E6B6" w:rsidR="00601F49" w:rsidRPr="00526D0F" w:rsidRDefault="00601F49" w:rsidP="00601F49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UZUPEŁNIAJĄCA </w:t>
            </w:r>
          </w:p>
          <w:p w14:paraId="55928695" w14:textId="2E540E24" w:rsidR="00601F49" w:rsidRPr="00526D0F" w:rsidRDefault="00601F49" w:rsidP="00601F49">
            <w:pPr>
              <w:jc w:val="both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31A9" w14:textId="0AA11C29" w:rsidR="00601F49" w:rsidRPr="00526D0F" w:rsidRDefault="00601F49" w:rsidP="00086630">
            <w:pPr>
              <w:ind w:left="2"/>
              <w:rPr>
                <w:rFonts w:ascii="Arial Narrow" w:hAnsi="Arial Narrow"/>
              </w:rPr>
            </w:pPr>
            <w:proofErr w:type="spellStart"/>
            <w:r w:rsidRPr="00526D0F">
              <w:rPr>
                <w:rFonts w:ascii="Arial Narrow" w:hAnsi="Arial Narrow"/>
                <w:i w:val="0"/>
              </w:rPr>
              <w:t>Buzan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Barry, Little Richard, </w:t>
            </w:r>
            <w:r w:rsidRPr="00526D0F">
              <w:rPr>
                <w:rFonts w:ascii="Arial Narrow" w:hAnsi="Arial Narrow"/>
              </w:rPr>
              <w:t>Systemy międzynarodowe w historii świata</w:t>
            </w:r>
            <w:r w:rsidRPr="00526D0F">
              <w:rPr>
                <w:rFonts w:ascii="Arial Narrow" w:hAnsi="Arial Narrow"/>
                <w:i w:val="0"/>
              </w:rPr>
              <w:t xml:space="preserve">, </w:t>
            </w:r>
            <w:r w:rsidR="00086630" w:rsidRPr="00526D0F">
              <w:rPr>
                <w:rFonts w:ascii="Arial Narrow" w:hAnsi="Arial Narrow"/>
              </w:rPr>
              <w:t xml:space="preserve"> </w:t>
            </w:r>
            <w:r w:rsidRPr="00526D0F">
              <w:rPr>
                <w:rFonts w:ascii="Arial Narrow" w:hAnsi="Arial Narrow"/>
                <w:i w:val="0"/>
              </w:rPr>
              <w:t xml:space="preserve">Wydawnictwo Naukowe PWN, Warszawa, 2011 </w:t>
            </w:r>
          </w:p>
          <w:p w14:paraId="787D715A" w14:textId="77777777" w:rsidR="00601F49" w:rsidRPr="00526D0F" w:rsidRDefault="00086630" w:rsidP="00086630">
            <w:pPr>
              <w:spacing w:line="239" w:lineRule="auto"/>
              <w:ind w:left="218" w:hanging="216"/>
              <w:rPr>
                <w:rFonts w:ascii="Arial Narrow" w:hAnsi="Arial Narrow"/>
                <w:i w:val="0"/>
                <w:lang w:val="en-US"/>
              </w:rPr>
            </w:pPr>
            <w:r w:rsidRPr="00526D0F">
              <w:rPr>
                <w:rFonts w:ascii="Arial Narrow" w:hAnsi="Arial Narrow"/>
                <w:i w:val="0"/>
                <w:lang w:val="en-US"/>
              </w:rPr>
              <w:t xml:space="preserve">Chin, J. J., Skinner, K., &amp; </w:t>
            </w:r>
            <w:proofErr w:type="spellStart"/>
            <w:r w:rsidRPr="00526D0F">
              <w:rPr>
                <w:rFonts w:ascii="Arial Narrow" w:hAnsi="Arial Narrow"/>
                <w:i w:val="0"/>
                <w:lang w:val="en-US"/>
              </w:rPr>
              <w:t>Yoo</w:t>
            </w:r>
            <w:proofErr w:type="spellEnd"/>
            <w:r w:rsidRPr="00526D0F">
              <w:rPr>
                <w:rFonts w:ascii="Arial Narrow" w:hAnsi="Arial Narrow"/>
                <w:i w:val="0"/>
                <w:lang w:val="en-US"/>
              </w:rPr>
              <w:t>, C. (2023). Understanding national security strategies through time. Texas National Security Review, 6(4), 103-124.</w:t>
            </w:r>
          </w:p>
          <w:p w14:paraId="7141D91E" w14:textId="6A3444A2" w:rsidR="00086630" w:rsidRPr="00526D0F" w:rsidRDefault="00086630" w:rsidP="00086630">
            <w:pPr>
              <w:spacing w:line="239" w:lineRule="auto"/>
              <w:ind w:left="218" w:hanging="216"/>
              <w:rPr>
                <w:rFonts w:ascii="Arial Narrow" w:hAnsi="Arial Narrow"/>
                <w:i w:val="0"/>
                <w:lang w:val="en-US"/>
              </w:rPr>
            </w:pPr>
            <w:r w:rsidRPr="00526D0F">
              <w:rPr>
                <w:rFonts w:ascii="Arial Narrow" w:hAnsi="Arial Narrow"/>
                <w:i w:val="0"/>
                <w:lang w:val="en-US"/>
              </w:rPr>
              <w:lastRenderedPageBreak/>
              <w:t>Liu, X. (2022). The study on national security in big data era. Frontiers in Business, Economics and Management, 5(3), 191-200.</w:t>
            </w:r>
          </w:p>
        </w:tc>
      </w:tr>
      <w:tr w:rsidR="00601F49" w:rsidRPr="00526D0F" w14:paraId="7FC0AA58" w14:textId="77777777" w:rsidTr="00601F49">
        <w:trPr>
          <w:trHeight w:val="927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583E" w14:textId="77777777" w:rsidR="00601F49" w:rsidRPr="00526D0F" w:rsidRDefault="00601F49" w:rsidP="00601F49">
            <w:pPr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lastRenderedPageBreak/>
              <w:t xml:space="preserve">PUBLIKACJE  </w:t>
            </w:r>
          </w:p>
          <w:p w14:paraId="0AA325BB" w14:textId="77777777" w:rsidR="00601F49" w:rsidRPr="00526D0F" w:rsidRDefault="00601F49" w:rsidP="00601F49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NAUKOWE </w:t>
            </w:r>
          </w:p>
          <w:p w14:paraId="2FEB3D4B" w14:textId="77777777" w:rsidR="00601F49" w:rsidRPr="00526D0F" w:rsidRDefault="00601F49" w:rsidP="00601F49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OSÓB PRO-</w:t>
            </w:r>
          </w:p>
          <w:p w14:paraId="6E9B2F39" w14:textId="77777777" w:rsidR="00601F49" w:rsidRPr="00526D0F" w:rsidRDefault="00601F49" w:rsidP="00601F49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WADZĄ-</w:t>
            </w:r>
          </w:p>
          <w:p w14:paraId="526F9AC3" w14:textId="77777777" w:rsidR="00601F49" w:rsidRPr="00526D0F" w:rsidRDefault="00601F49" w:rsidP="00601F49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CYCH ZAJĘ-</w:t>
            </w:r>
          </w:p>
          <w:p w14:paraId="1E910AD3" w14:textId="77777777" w:rsidR="00601F49" w:rsidRPr="00526D0F" w:rsidRDefault="00601F49" w:rsidP="00601F49">
            <w:pPr>
              <w:spacing w:after="2" w:line="237" w:lineRule="auto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CIA ZWIĄZANE Z TE-</w:t>
            </w:r>
          </w:p>
          <w:p w14:paraId="1BBA005D" w14:textId="3D590E47" w:rsidR="00601F49" w:rsidRPr="00526D0F" w:rsidRDefault="00601F49" w:rsidP="00601F49">
            <w:pPr>
              <w:jc w:val="both"/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>MATYKĄ MODUŁU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D529" w14:textId="36308717" w:rsidR="00601F49" w:rsidRPr="00526D0F" w:rsidRDefault="00601F49" w:rsidP="00601F49">
            <w:pPr>
              <w:spacing w:after="3" w:line="236" w:lineRule="auto"/>
              <w:ind w:left="216" w:hanging="214"/>
              <w:jc w:val="both"/>
              <w:rPr>
                <w:rFonts w:ascii="Arial Narrow" w:hAnsi="Arial Narrow"/>
                <w:lang w:val="en-US"/>
              </w:rPr>
            </w:pPr>
            <w:r w:rsidRPr="00526D0F">
              <w:rPr>
                <w:rFonts w:ascii="Arial Narrow" w:hAnsi="Arial Narrow"/>
                <w:i w:val="0"/>
                <w:lang w:val="en-US"/>
              </w:rPr>
              <w:t xml:space="preserve">Czupryński A. </w:t>
            </w:r>
            <w:r w:rsidRPr="00526D0F">
              <w:rPr>
                <w:rFonts w:ascii="Arial Narrow" w:hAnsi="Arial Narrow"/>
                <w:color w:val="222222"/>
                <w:lang w:val="en-US"/>
              </w:rPr>
              <w:t>Peace and Armed Conflict Studies</w:t>
            </w:r>
            <w:r w:rsidRPr="00526D0F">
              <w:rPr>
                <w:rFonts w:ascii="Arial Narrow" w:hAnsi="Arial Narrow"/>
                <w:i w:val="0"/>
                <w:color w:val="222222"/>
                <w:lang w:val="en-US"/>
              </w:rPr>
              <w:t>, „Journal of Security and Sustainability”, Issues 11/2021 [</w:t>
            </w:r>
            <w:proofErr w:type="spellStart"/>
            <w:r w:rsidRPr="00526D0F">
              <w:rPr>
                <w:rFonts w:ascii="Arial Narrow" w:hAnsi="Arial Narrow"/>
                <w:i w:val="0"/>
                <w:color w:val="222222"/>
                <w:lang w:val="en-US"/>
              </w:rPr>
              <w:t>Dostęp</w:t>
            </w:r>
            <w:proofErr w:type="spellEnd"/>
            <w:r w:rsidRPr="00526D0F">
              <w:rPr>
                <w:rFonts w:ascii="Arial Narrow" w:hAnsi="Arial Narrow"/>
                <w:i w:val="0"/>
                <w:color w:val="222222"/>
                <w:lang w:val="en-US"/>
              </w:rPr>
              <w:t xml:space="preserve">: </w:t>
            </w:r>
            <w:r w:rsidRPr="00526D0F">
              <w:rPr>
                <w:rFonts w:ascii="Arial Narrow" w:hAnsi="Arial Narrow"/>
                <w:i w:val="0"/>
                <w:color w:val="000000" w:themeColor="text1"/>
                <w:u w:val="single" w:color="0563C1"/>
                <w:lang w:val="en-US"/>
              </w:rPr>
              <w:t>https://doi.org/10.47459/jssi.2021.11.3</w:t>
            </w:r>
            <w:hyperlink r:id="rId10">
              <w:r w:rsidRPr="00526D0F">
                <w:rPr>
                  <w:rFonts w:ascii="Arial Narrow" w:hAnsi="Arial Narrow"/>
                  <w:i w:val="0"/>
                  <w:color w:val="000000" w:themeColor="text1"/>
                  <w:lang w:val="en-US"/>
                </w:rPr>
                <w:t xml:space="preserve"> </w:t>
              </w:r>
            </w:hyperlink>
            <w:r w:rsidRPr="00526D0F">
              <w:rPr>
                <w:rFonts w:ascii="Arial Narrow" w:hAnsi="Arial Narrow"/>
                <w:i w:val="0"/>
                <w:color w:val="000000" w:themeColor="text1"/>
                <w:lang w:val="en-US"/>
              </w:rPr>
              <w:t xml:space="preserve">] </w:t>
            </w:r>
          </w:p>
          <w:p w14:paraId="06AC1C3A" w14:textId="77777777" w:rsidR="00601F49" w:rsidRPr="00526D0F" w:rsidRDefault="00601F49" w:rsidP="00601F49">
            <w:pPr>
              <w:spacing w:line="237" w:lineRule="auto"/>
              <w:ind w:left="213" w:right="66" w:hanging="211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Czupryński A., </w:t>
            </w:r>
            <w:r w:rsidRPr="00526D0F">
              <w:rPr>
                <w:rFonts w:ascii="Arial Narrow" w:hAnsi="Arial Narrow"/>
              </w:rPr>
              <w:t>Misja, zadania i struktura systemu bezpieczeństwa narodowego</w:t>
            </w:r>
            <w:r w:rsidRPr="00526D0F">
              <w:rPr>
                <w:rFonts w:ascii="Arial Narrow" w:hAnsi="Arial Narrow"/>
                <w:i w:val="0"/>
              </w:rPr>
              <w:t xml:space="preserve"> [w:] Szynowski R., Polko P. (red, nauk.), </w:t>
            </w:r>
            <w:r w:rsidRPr="00526D0F">
              <w:rPr>
                <w:rFonts w:ascii="Arial Narrow" w:hAnsi="Arial Narrow"/>
              </w:rPr>
              <w:t>Bezpieczeństwo narodowe Rzeczypospolitej Polskiej. Wybrane problemy,</w:t>
            </w:r>
            <w:r w:rsidRPr="00526D0F">
              <w:rPr>
                <w:rFonts w:ascii="Arial Narrow" w:hAnsi="Arial Narrow"/>
                <w:i w:val="0"/>
              </w:rPr>
              <w:t xml:space="preserve"> Wydawnictwo Naukowe AWSB, Dąbrowa Górnicza, 2021</w:t>
            </w:r>
            <w:r w:rsidRPr="00526D0F">
              <w:rPr>
                <w:rFonts w:ascii="Arial Narrow" w:hAnsi="Arial Narrow"/>
                <w:i w:val="0"/>
                <w:color w:val="00B050"/>
              </w:rPr>
              <w:t xml:space="preserve"> </w:t>
            </w:r>
          </w:p>
          <w:p w14:paraId="13C3A1B5" w14:textId="77777777" w:rsidR="00601F49" w:rsidRPr="00526D0F" w:rsidRDefault="00601F49" w:rsidP="00601F49">
            <w:pPr>
              <w:spacing w:after="1" w:line="238" w:lineRule="auto"/>
              <w:ind w:left="216" w:right="66" w:hanging="214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Czupryński A., </w:t>
            </w:r>
            <w:r w:rsidRPr="00526D0F">
              <w:rPr>
                <w:rFonts w:ascii="Arial Narrow" w:hAnsi="Arial Narrow"/>
              </w:rPr>
              <w:t>Przemoc militarna we współczesnym świecie</w:t>
            </w:r>
            <w:r w:rsidRPr="00526D0F">
              <w:rPr>
                <w:rFonts w:ascii="Arial Narrow" w:hAnsi="Arial Narrow"/>
                <w:i w:val="0"/>
              </w:rPr>
              <w:t xml:space="preserve"> [w:] M. Kubiak, A. Turek (red. nauk.), </w:t>
            </w:r>
            <w:r w:rsidRPr="00526D0F">
              <w:rPr>
                <w:rFonts w:ascii="Arial Narrow" w:hAnsi="Arial Narrow"/>
              </w:rPr>
              <w:t>Współczesne bezpieczeństwo militarne</w:t>
            </w:r>
            <w:r w:rsidRPr="00526D0F">
              <w:rPr>
                <w:rFonts w:ascii="Arial Narrow" w:hAnsi="Arial Narrow"/>
                <w:i w:val="0"/>
              </w:rPr>
              <w:t xml:space="preserve">, Wyd. UP-H w Siedlcach, Siedlce, 2012 </w:t>
            </w:r>
          </w:p>
          <w:p w14:paraId="531F5EEA" w14:textId="77777777" w:rsidR="00601F49" w:rsidRPr="00526D0F" w:rsidRDefault="00601F49" w:rsidP="00601F49">
            <w:pPr>
              <w:spacing w:line="237" w:lineRule="auto"/>
              <w:ind w:left="216" w:hanging="214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Czupryński A., Wiśniewski B.,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Zboina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J. (red. nauk.), </w:t>
            </w:r>
            <w:r w:rsidRPr="00526D0F">
              <w:rPr>
                <w:rFonts w:ascii="Arial Narrow" w:hAnsi="Arial Narrow"/>
              </w:rPr>
              <w:t>Bezpieczeństwo. Teoria – Badania – Praktyka</w:t>
            </w:r>
            <w:r w:rsidRPr="00526D0F">
              <w:rPr>
                <w:rFonts w:ascii="Arial Narrow" w:hAnsi="Arial Narrow"/>
                <w:i w:val="0"/>
              </w:rPr>
              <w:t xml:space="preserve">, Wyd. CNBOP-PIB, Józefów, 2015 </w:t>
            </w:r>
          </w:p>
          <w:p w14:paraId="75891FC1" w14:textId="77777777" w:rsidR="00601F49" w:rsidRPr="00526D0F" w:rsidRDefault="00601F49" w:rsidP="00601F49">
            <w:pPr>
              <w:spacing w:after="1" w:line="238" w:lineRule="auto"/>
              <w:ind w:left="216" w:right="66" w:hanging="214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Czupryński A., </w:t>
            </w:r>
            <w:r w:rsidRPr="00526D0F">
              <w:rPr>
                <w:rFonts w:ascii="Arial Narrow" w:hAnsi="Arial Narrow"/>
              </w:rPr>
              <w:t xml:space="preserve">Współczesne dylematy bezpieczeństw </w:t>
            </w:r>
            <w:r w:rsidRPr="00526D0F">
              <w:rPr>
                <w:rFonts w:ascii="Arial Narrow" w:hAnsi="Arial Narrow"/>
                <w:i w:val="0"/>
              </w:rPr>
              <w:t xml:space="preserve">[w:] W. Chojnacki, B. Kaczmarczyk (red. nauk.), </w:t>
            </w:r>
            <w:r w:rsidRPr="00526D0F">
              <w:rPr>
                <w:rFonts w:ascii="Arial Narrow" w:hAnsi="Arial Narrow"/>
              </w:rPr>
              <w:t>Optymalizacja procesów zarządzania kryzysowego</w:t>
            </w:r>
            <w:r w:rsidRPr="00526D0F">
              <w:rPr>
                <w:rFonts w:ascii="Arial Narrow" w:hAnsi="Arial Narrow"/>
                <w:i w:val="0"/>
              </w:rPr>
              <w:t xml:space="preserve">, wyd. Ośrodek Szkoleń Specjalistycznych Straży Granicznej, Lubań, 2011 </w:t>
            </w:r>
          </w:p>
          <w:p w14:paraId="28942CC5" w14:textId="77777777" w:rsidR="00601F49" w:rsidRPr="00526D0F" w:rsidRDefault="00601F49" w:rsidP="00601F49">
            <w:pPr>
              <w:spacing w:line="236" w:lineRule="auto"/>
              <w:ind w:left="216" w:hanging="214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Czupryński A., </w:t>
            </w:r>
            <w:r w:rsidRPr="00526D0F">
              <w:rPr>
                <w:rFonts w:ascii="Arial Narrow" w:hAnsi="Arial Narrow"/>
              </w:rPr>
              <w:t xml:space="preserve">Wybrane aspekty badań </w:t>
            </w:r>
            <w:proofErr w:type="spellStart"/>
            <w:r w:rsidRPr="00526D0F">
              <w:rPr>
                <w:rFonts w:ascii="Arial Narrow" w:hAnsi="Arial Narrow"/>
              </w:rPr>
              <w:t>irenologiczno-polemologicznych</w:t>
            </w:r>
            <w:proofErr w:type="spellEnd"/>
            <w:r w:rsidRPr="00526D0F">
              <w:rPr>
                <w:rFonts w:ascii="Arial Narrow" w:hAnsi="Arial Narrow"/>
                <w:i w:val="0"/>
              </w:rPr>
              <w:t>, „Studia Badań Bezpieczeństwa”, nr 20(2021), DOI: 10.37055/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sbn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/146285  </w:t>
            </w:r>
          </w:p>
          <w:p w14:paraId="57864C92" w14:textId="77777777" w:rsidR="00601F49" w:rsidRPr="00526D0F" w:rsidRDefault="00601F49" w:rsidP="00601F49">
            <w:pPr>
              <w:spacing w:after="1" w:line="238" w:lineRule="auto"/>
              <w:ind w:left="216" w:right="67" w:hanging="214"/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Czupryński A., </w:t>
            </w:r>
            <w:r w:rsidRPr="00526D0F">
              <w:rPr>
                <w:rFonts w:ascii="Arial Narrow" w:hAnsi="Arial Narrow"/>
              </w:rPr>
              <w:t>Zagrożenia i kryzys – próba kategoryzacji</w:t>
            </w:r>
            <w:r w:rsidRPr="00526D0F">
              <w:rPr>
                <w:rFonts w:ascii="Arial Narrow" w:hAnsi="Arial Narrow"/>
                <w:i w:val="0"/>
              </w:rPr>
              <w:t xml:space="preserve"> [w:] B. Wiśniewski, B. Kaczmarczyk (red. nauk.), </w:t>
            </w:r>
            <w:r w:rsidRPr="00526D0F">
              <w:rPr>
                <w:rFonts w:ascii="Arial Narrow" w:hAnsi="Arial Narrow"/>
              </w:rPr>
              <w:t>Zarządzanie kryzysowe. Tom I. Uwarunkowania teoretyczne, prawne i organizacyjne,</w:t>
            </w:r>
            <w:r w:rsidRPr="00526D0F">
              <w:rPr>
                <w:rFonts w:ascii="Arial Narrow" w:hAnsi="Arial Narrow"/>
                <w:i w:val="0"/>
              </w:rPr>
              <w:t xml:space="preserve"> wyd. PWSZ, Legnica, 2012 </w:t>
            </w:r>
          </w:p>
          <w:p w14:paraId="5634500F" w14:textId="77777777" w:rsidR="00601F49" w:rsidRPr="00526D0F" w:rsidRDefault="00601F49" w:rsidP="00601F49">
            <w:pPr>
              <w:spacing w:line="236" w:lineRule="auto"/>
              <w:ind w:left="213" w:hanging="211"/>
              <w:jc w:val="both"/>
              <w:rPr>
                <w:rFonts w:ascii="Arial Narrow" w:hAnsi="Arial Narrow"/>
                <w:lang w:val="en-US"/>
              </w:rPr>
            </w:pPr>
            <w:r w:rsidRPr="00526D0F">
              <w:rPr>
                <w:rFonts w:ascii="Arial Narrow" w:hAnsi="Arial Narrow"/>
                <w:i w:val="0"/>
                <w:lang w:val="en-US"/>
              </w:rPr>
              <w:t xml:space="preserve">Socha R., Czupryński A., </w:t>
            </w:r>
            <w:r w:rsidRPr="00526D0F">
              <w:rPr>
                <w:rFonts w:ascii="Arial Narrow" w:hAnsi="Arial Narrow"/>
                <w:lang w:val="en-US"/>
              </w:rPr>
              <w:t xml:space="preserve">Contemporary Threat Perceptions  </w:t>
            </w:r>
            <w:r w:rsidRPr="00526D0F">
              <w:rPr>
                <w:rFonts w:ascii="Arial Narrow" w:hAnsi="Arial Narrow"/>
                <w:i w:val="0"/>
                <w:lang w:val="en-US"/>
              </w:rPr>
              <w:t xml:space="preserve">[w:] S. </w:t>
            </w:r>
            <w:proofErr w:type="spellStart"/>
            <w:r w:rsidRPr="00526D0F">
              <w:rPr>
                <w:rFonts w:ascii="Arial Narrow" w:hAnsi="Arial Narrow"/>
                <w:i w:val="0"/>
                <w:lang w:val="en-US"/>
              </w:rPr>
              <w:t>Sulowski</w:t>
            </w:r>
            <w:proofErr w:type="spellEnd"/>
            <w:r w:rsidRPr="00526D0F">
              <w:rPr>
                <w:rFonts w:ascii="Arial Narrow" w:hAnsi="Arial Narrow"/>
                <w:i w:val="0"/>
                <w:lang w:val="en-US"/>
              </w:rPr>
              <w:t xml:space="preserve">, P. Polko, B. Wiśniewski, (red. </w:t>
            </w:r>
            <w:proofErr w:type="spellStart"/>
            <w:r w:rsidRPr="00526D0F">
              <w:rPr>
                <w:rFonts w:ascii="Arial Narrow" w:hAnsi="Arial Narrow"/>
                <w:i w:val="0"/>
                <w:lang w:val="en-US"/>
              </w:rPr>
              <w:t>nauk</w:t>
            </w:r>
            <w:proofErr w:type="spellEnd"/>
            <w:r w:rsidRPr="00526D0F">
              <w:rPr>
                <w:rFonts w:ascii="Arial Narrow" w:hAnsi="Arial Narrow"/>
                <w:i w:val="0"/>
                <w:lang w:val="en-US"/>
              </w:rPr>
              <w:t xml:space="preserve">.), </w:t>
            </w:r>
            <w:r w:rsidRPr="00526D0F">
              <w:rPr>
                <w:rFonts w:ascii="Arial Narrow" w:hAnsi="Arial Narrow"/>
                <w:lang w:val="en-US"/>
              </w:rPr>
              <w:t xml:space="preserve">Contemporary Understanding of Security and </w:t>
            </w:r>
          </w:p>
          <w:p w14:paraId="49ACA848" w14:textId="2FF0332E" w:rsidR="00601F49" w:rsidRPr="00526D0F" w:rsidRDefault="00601F49" w:rsidP="00601F49">
            <w:pPr>
              <w:ind w:left="2"/>
              <w:rPr>
                <w:rFonts w:ascii="Arial Narrow" w:hAnsi="Arial Narrow"/>
                <w:i w:val="0"/>
                <w:lang w:val="en-US"/>
              </w:rPr>
            </w:pPr>
            <w:r w:rsidRPr="00526D0F">
              <w:rPr>
                <w:rFonts w:ascii="Arial Narrow" w:hAnsi="Arial Narrow"/>
                <w:lang w:val="en-US"/>
              </w:rPr>
              <w:t xml:space="preserve">Its Contexts, </w:t>
            </w:r>
            <w:hyperlink r:id="rId11">
              <w:r w:rsidRPr="00526D0F">
                <w:rPr>
                  <w:rFonts w:ascii="Arial Narrow" w:hAnsi="Arial Narrow"/>
                  <w:i w:val="0"/>
                  <w:lang w:val="en-US"/>
                </w:rPr>
                <w:t>Peter Lang Publishing Gro</w:t>
              </w:r>
            </w:hyperlink>
            <w:hyperlink r:id="rId12">
              <w:r w:rsidRPr="00526D0F">
                <w:rPr>
                  <w:rFonts w:ascii="Arial Narrow" w:hAnsi="Arial Narrow"/>
                  <w:i w:val="0"/>
                  <w:u w:val="single" w:color="000000"/>
                  <w:lang w:val="en-US"/>
                </w:rPr>
                <w:t>up</w:t>
              </w:r>
            </w:hyperlink>
            <w:hyperlink r:id="rId13">
              <w:r w:rsidRPr="00526D0F">
                <w:rPr>
                  <w:rFonts w:ascii="Arial Narrow" w:hAnsi="Arial Narrow"/>
                  <w:i w:val="0"/>
                  <w:lang w:val="en-US"/>
                </w:rPr>
                <w:t>,</w:t>
              </w:r>
            </w:hyperlink>
            <w:r w:rsidRPr="00526D0F">
              <w:rPr>
                <w:rFonts w:ascii="Arial Narrow" w:hAnsi="Arial Narrow"/>
                <w:i w:val="0"/>
                <w:lang w:val="en-US"/>
              </w:rPr>
              <w:t xml:space="preserve"> Frankfurt </w:t>
            </w:r>
            <w:proofErr w:type="spellStart"/>
            <w:r w:rsidRPr="00526D0F">
              <w:rPr>
                <w:rFonts w:ascii="Arial Narrow" w:hAnsi="Arial Narrow"/>
                <w:i w:val="0"/>
                <w:lang w:val="en-US"/>
              </w:rPr>
              <w:t>a.M</w:t>
            </w:r>
            <w:proofErr w:type="spellEnd"/>
            <w:r w:rsidRPr="00526D0F">
              <w:rPr>
                <w:rFonts w:ascii="Arial Narrow" w:hAnsi="Arial Narrow"/>
                <w:i w:val="0"/>
                <w:lang w:val="en-US"/>
              </w:rPr>
              <w:t>, 2024</w:t>
            </w:r>
          </w:p>
        </w:tc>
      </w:tr>
      <w:tr w:rsidR="00086630" w:rsidRPr="00526D0F" w14:paraId="25BDC291" w14:textId="77777777" w:rsidTr="00601F49">
        <w:trPr>
          <w:trHeight w:val="927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E5BA" w14:textId="77777777" w:rsidR="00086630" w:rsidRPr="00526D0F" w:rsidRDefault="00086630" w:rsidP="00086630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METODY </w:t>
            </w:r>
          </w:p>
          <w:p w14:paraId="2876DCED" w14:textId="77777777" w:rsidR="00086630" w:rsidRPr="00526D0F" w:rsidRDefault="00086630" w:rsidP="00086630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NAUCZANIA </w:t>
            </w:r>
          </w:p>
          <w:p w14:paraId="2DC25237" w14:textId="73062718" w:rsidR="00086630" w:rsidRPr="00526D0F" w:rsidRDefault="00086630" w:rsidP="00086630">
            <w:pPr>
              <w:jc w:val="both"/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(z podziałem na  zajęcia w formie bezpośredniej i    e-learning)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A9FF" w14:textId="77777777" w:rsidR="00086630" w:rsidRPr="00526D0F" w:rsidRDefault="00086630" w:rsidP="00086630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W formie bezpośredniej: </w:t>
            </w:r>
            <w:r w:rsidRPr="00526D0F">
              <w:rPr>
                <w:rFonts w:ascii="Arial Narrow" w:hAnsi="Arial Narrow"/>
              </w:rPr>
              <w:t xml:space="preserve">Nie dotyczy </w:t>
            </w:r>
          </w:p>
          <w:p w14:paraId="5684733A" w14:textId="77777777" w:rsidR="00086630" w:rsidRPr="00526D0F" w:rsidRDefault="00086630" w:rsidP="00086630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32455EE0" w14:textId="77777777" w:rsidR="00086630" w:rsidRPr="00526D0F" w:rsidRDefault="00086630" w:rsidP="00086630">
            <w:pPr>
              <w:ind w:left="2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>W formie e-learning:</w:t>
            </w:r>
            <w:r w:rsidRPr="00526D0F">
              <w:rPr>
                <w:rFonts w:ascii="Arial Narrow" w:hAnsi="Arial Narrow"/>
              </w:rPr>
              <w:t xml:space="preserve"> Nie dotyczy</w:t>
            </w: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12D8E45F" w14:textId="2A5572F2" w:rsidR="00086630" w:rsidRPr="00526D0F" w:rsidRDefault="00086630" w:rsidP="00086630">
            <w:pPr>
              <w:spacing w:after="3" w:line="236" w:lineRule="auto"/>
              <w:ind w:left="216" w:hanging="214"/>
              <w:jc w:val="both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Wykłady multimedialne na Platformie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Teams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</w:tr>
      <w:tr w:rsidR="00086630" w:rsidRPr="00526D0F" w14:paraId="4E3832B8" w14:textId="77777777" w:rsidTr="00086630">
        <w:trPr>
          <w:trHeight w:val="63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188E" w14:textId="77777777" w:rsidR="00086630" w:rsidRPr="00526D0F" w:rsidRDefault="00086630" w:rsidP="00086630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POMOCE  </w:t>
            </w:r>
          </w:p>
          <w:p w14:paraId="133277C3" w14:textId="07B4D575" w:rsidR="00086630" w:rsidRPr="00526D0F" w:rsidRDefault="00086630" w:rsidP="00086630">
            <w:pPr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NAUKOWE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C87" w14:textId="3F6DA320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Materiały zamieszczone na platformie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Teams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przedmiotu </w:t>
            </w:r>
          </w:p>
        </w:tc>
      </w:tr>
      <w:tr w:rsidR="00086630" w:rsidRPr="00526D0F" w14:paraId="1EA2D0FC" w14:textId="77777777" w:rsidTr="00086630">
        <w:trPr>
          <w:trHeight w:val="63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14C0" w14:textId="77777777" w:rsidR="00086630" w:rsidRPr="00526D0F" w:rsidRDefault="00086630" w:rsidP="00086630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PROJEKT </w:t>
            </w:r>
          </w:p>
          <w:p w14:paraId="2B89AEC4" w14:textId="77777777" w:rsidR="00086630" w:rsidRPr="00526D0F" w:rsidRDefault="00086630" w:rsidP="00086630">
            <w:pPr>
              <w:spacing w:line="237" w:lineRule="auto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t xml:space="preserve">(o ile jest realizowany w ramach modułu </w:t>
            </w:r>
          </w:p>
          <w:p w14:paraId="001291D8" w14:textId="5C0264B3" w:rsidR="00086630" w:rsidRPr="00526D0F" w:rsidRDefault="00086630" w:rsidP="00086630">
            <w:pPr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zajęć)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516" w14:textId="152A4AE9" w:rsidR="00086630" w:rsidRPr="00526D0F" w:rsidRDefault="00086630" w:rsidP="00086630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</w:rPr>
              <w:t>Nie dotyczy</w:t>
            </w: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</w:tc>
      </w:tr>
      <w:tr w:rsidR="00086630" w:rsidRPr="00526D0F" w14:paraId="645CF798" w14:textId="77777777" w:rsidTr="00086630">
        <w:trPr>
          <w:trHeight w:val="63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93E8" w14:textId="77777777" w:rsidR="00086630" w:rsidRPr="00526D0F" w:rsidRDefault="00086630" w:rsidP="00086630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FORMA I </w:t>
            </w:r>
          </w:p>
          <w:p w14:paraId="3DFFF6CF" w14:textId="77777777" w:rsidR="00086630" w:rsidRPr="00526D0F" w:rsidRDefault="00086630" w:rsidP="00086630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WARUNKI </w:t>
            </w:r>
          </w:p>
          <w:p w14:paraId="1FAC40A3" w14:textId="77777777" w:rsidR="00086630" w:rsidRPr="00526D0F" w:rsidRDefault="00086630" w:rsidP="00086630">
            <w:pPr>
              <w:jc w:val="both"/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b/>
                <w:i w:val="0"/>
              </w:rPr>
              <w:t xml:space="preserve">ZALICZENIA </w:t>
            </w:r>
          </w:p>
          <w:p w14:paraId="1341E48E" w14:textId="2E387419" w:rsidR="00086630" w:rsidRPr="00526D0F" w:rsidRDefault="00086630" w:rsidP="00086630">
            <w:pPr>
              <w:rPr>
                <w:rFonts w:ascii="Arial Narrow" w:hAnsi="Arial Narrow"/>
                <w:b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>(z podziałem na  zajęcia w formie bezpośredniej i    e-learning)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4687" w14:textId="6710CD3F" w:rsidR="00086630" w:rsidRPr="00526D0F" w:rsidRDefault="00086630" w:rsidP="00086630">
            <w:pPr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- Egzamin pisemny w formie testu esejowego na platformie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Inspera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. Warunkiem zaliczenia jest uzyskanie co najmniej 50% punktów. </w:t>
            </w:r>
          </w:p>
          <w:p w14:paraId="1CE98B93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−  W przypadku niezaliczenia egzaminu pisemnego w pierwszym terminie, egzamin poprawkowy w ramach sesji poprawkowej w tej samej formie. </w:t>
            </w:r>
          </w:p>
          <w:p w14:paraId="469C5AC6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775325A2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Założenia testu esejowego </w:t>
            </w:r>
          </w:p>
          <w:p w14:paraId="4BD7B189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Terminu „0” do egzaminu mogą przystąpić wszyscy studenci. W przypadku uzyskania oceny negatywnej lub pozytywnej, ale niesatysfakcjonującej studenta należy przystąpić do egzaminu w terminie „1”. Wstawiana jest uzyskana ocena wyższa.  </w:t>
            </w:r>
          </w:p>
          <w:p w14:paraId="2CC2AE03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Termin „1” do egzaminu powinni przystąpić wszyscy studenci, którzy w terminie „0” nie uzyskali oceny pozytywnej lub poprawiają ocenę pozytywną na wyższą. Studenci, którzy nie przystąpili do egzaminu w terminie „0” lub „1” uzyskują ocenę niedostateczną. </w:t>
            </w:r>
          </w:p>
          <w:p w14:paraId="439A6961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Termin „2” do egzaminu przystępują studenci, którzy dotychczas uzyskali oceny negatywne. </w:t>
            </w:r>
          </w:p>
          <w:p w14:paraId="6E960306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Test składa się z trzech pytań otwartych po jednym losowo przydzielonym z każdego poziomu. Udzielenie odpowiedzi 1-3 zdaniowej nie będzie zaliczane. Należy udzielić odpowiedzi na każdy element pytania wyjaśniając i uzasadniając zawarte treści. Czasem trwania testu 45 minut. Po upływie czasu trwania testu system automatycznie zamknie test i zapisze niezatwierdzone odpowiedzi. Jeżeli treści odpowiedzi na dane pytanie nie są wystarczające na zaliczenie student otrzymuje „0” punktów. </w:t>
            </w:r>
          </w:p>
          <w:p w14:paraId="0BFEE51C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lastRenderedPageBreak/>
              <w:t xml:space="preserve"> </w:t>
            </w:r>
          </w:p>
          <w:p w14:paraId="4CA81440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Pytania </w:t>
            </w:r>
          </w:p>
          <w:p w14:paraId="671DB41D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Poziom I </w:t>
            </w:r>
          </w:p>
          <w:p w14:paraId="7993A6B5" w14:textId="682BCFD5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1) Zdefiniuj i wyjaśnij ogólne pojęcie strategia? </w:t>
            </w:r>
          </w:p>
          <w:p w14:paraId="306F565B" w14:textId="4E2E7C68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2) Wyjaśnij jakie uniwersalne elementy powinna posiadać każda strategia i opisz dwa z nich? </w:t>
            </w:r>
          </w:p>
          <w:p w14:paraId="3A50AA6A" w14:textId="6E4DAEA4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3) Wyjaśnij pojęcie geopolityka? </w:t>
            </w:r>
          </w:p>
          <w:p w14:paraId="43A677AE" w14:textId="6A56EBF9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4) Wyszczególnij co najmniej trzy modele strategii i opisz jeden z nich? </w:t>
            </w:r>
          </w:p>
          <w:p w14:paraId="644A1983" w14:textId="501A60F9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5) Wyszczególnij jakie cechy powinny posiadać określone cele w strategii i wyjaśnij jedną z nich? </w:t>
            </w:r>
          </w:p>
          <w:p w14:paraId="09C1A57D" w14:textId="2A208882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6) Wyszczególnij uniwersalne zasady strategii i wyjaśnij dwie z nich?  </w:t>
            </w:r>
          </w:p>
          <w:p w14:paraId="64F6594A" w14:textId="66104EDC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7) Wyszczególni ogólne założenia według których państwo organizuje swoje bezpieczeństwo na arenie międzynarodowej i opisz jedno z nich?  </w:t>
            </w:r>
          </w:p>
          <w:p w14:paraId="59CC6484" w14:textId="4645F36D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8) Wyjaśnij pojęcie doktryna i podaj trzy przykłady doktryn? </w:t>
            </w:r>
          </w:p>
          <w:p w14:paraId="113906BB" w14:textId="6611F4DE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9) Wyszczególnij cechy doktryny i opisz jedną z nich? </w:t>
            </w:r>
          </w:p>
          <w:p w14:paraId="53C3E130" w14:textId="0A12F3D9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10) Wyjaśnij w czym przejawia się myślenie strategiczne o państwie? </w:t>
            </w:r>
          </w:p>
          <w:p w14:paraId="1CA2E38E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30006E64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Poziom II </w:t>
            </w:r>
          </w:p>
          <w:p w14:paraId="1B97C7D3" w14:textId="4D8C182B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1) Zdefiniuj i wyjaśnij pojęcie Strategia Bezpieczeństwa Narodowego RP? </w:t>
            </w:r>
          </w:p>
          <w:p w14:paraId="28D9A6CC" w14:textId="4C632483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2) Wyjaśnij co jest podstawą do opracowania każdej nowej strategii bezpieczeństwa narodowego? </w:t>
            </w:r>
          </w:p>
          <w:p w14:paraId="40E09BFA" w14:textId="063E0493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3) Uzasadnij w jaki sposób położenie geopolityczne wpływa na charakter strategii bezpieczeństwa narodowego RP?  </w:t>
            </w:r>
          </w:p>
          <w:p w14:paraId="03CCA4AF" w14:textId="06A826DE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4) Wyjaśnij co jest istotą prowadzonych strategicznych przeglądów obronnych?  </w:t>
            </w:r>
          </w:p>
          <w:p w14:paraId="5CD67F66" w14:textId="2D2A6730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5) Wyjaśnij pojęcie strategia średniookresowa? </w:t>
            </w:r>
          </w:p>
          <w:p w14:paraId="2BE2643E" w14:textId="42E7B31F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6) Wyjaśnij pojęcie strategia długookresowa? </w:t>
            </w:r>
          </w:p>
          <w:p w14:paraId="272C5F7D" w14:textId="4EC2F6F9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7) Wyszczególnij etapy procesu  myślenia strategicznego o państwie i opisz jeden z nich? </w:t>
            </w:r>
          </w:p>
          <w:p w14:paraId="6C580464" w14:textId="62B26F82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8) Wyszczególnij co najmniej sześć cech myślenia strategicznego i opisz trzy z nich? </w:t>
            </w:r>
          </w:p>
          <w:p w14:paraId="07AD6332" w14:textId="4D40A945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9) Wyjaśnij co jest istotą prognozowania strategicznego? </w:t>
            </w:r>
          </w:p>
          <w:p w14:paraId="21C33A2D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10) Wyjaśnij co jest istotą planowania strategicznego? </w:t>
            </w:r>
          </w:p>
          <w:p w14:paraId="599B8EFD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3FC9540E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Poziom III </w:t>
            </w:r>
          </w:p>
          <w:p w14:paraId="29AA7641" w14:textId="546AB831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1) Wyjaśnij co determinuje przyjęcie celów państwa w strategii bezpieczeństwa narodowego? </w:t>
            </w:r>
          </w:p>
          <w:p w14:paraId="0B8754F0" w14:textId="6B3FD2C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2) Wyjaśnij co stanowi podstawę określenia interesów w strategii bezpieczeństwa narodowego? </w:t>
            </w:r>
          </w:p>
          <w:p w14:paraId="61D22CF0" w14:textId="4B27A71F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3) Zdefiniuj System Bezpieczeństwa Narodowego RP i wyszczególnij jego podsystemy?  </w:t>
            </w:r>
          </w:p>
          <w:p w14:paraId="5712E467" w14:textId="23343600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4) Wyjaśnij co jest istotą analizy strategicznej? </w:t>
            </w:r>
          </w:p>
          <w:p w14:paraId="0AD12EDE" w14:textId="34289CC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5) Wyszczególnij typy scenariuszy bezpieczeństwa i wyjaśnij jeden z nich?  </w:t>
            </w:r>
          </w:p>
          <w:p w14:paraId="15FFC042" w14:textId="634B82B9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6) Wyjaśnij stosowanie analizy SWOT w projektowaniu strategii bezpieczeństwa? </w:t>
            </w:r>
          </w:p>
          <w:p w14:paraId="0F7F7401" w14:textId="4A2012E9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7) Wyjaśnij stosowanie analizy TOWS w projektowaniu strategii bezpieczeństwa? </w:t>
            </w:r>
          </w:p>
          <w:p w14:paraId="2791FD8B" w14:textId="1D9D5EAE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8) Wyjaśnij stosowanie analizy PEST w projektowaniu strategii bezpieczeństwa? </w:t>
            </w:r>
          </w:p>
          <w:p w14:paraId="26B8734C" w14:textId="157B248C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9) Wyjaśnij stosowanie analizy PMESII w projektowaniu strategii bezpieczeństwa? </w:t>
            </w:r>
          </w:p>
          <w:p w14:paraId="0D2BEE20" w14:textId="4B4117AF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10) Wyjaśnij stosowanie analizy PESTEL w projektowaniu strategii bezpieczeństwa? </w:t>
            </w:r>
          </w:p>
          <w:p w14:paraId="695AE7FC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5F82AEBF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Zasady oceny </w:t>
            </w:r>
          </w:p>
          <w:p w14:paraId="3376CD6C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Ocena ogólna z testu − 0-49 pkt -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ndst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6FB3819F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50-59 pkt -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dst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5480A559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60-69 pkt -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dst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plus </w:t>
            </w:r>
          </w:p>
          <w:p w14:paraId="66543972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70-79 pkt -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db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482CBCC1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80-89 pkt -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db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plus </w:t>
            </w:r>
          </w:p>
          <w:p w14:paraId="775218FE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90-100 pkt - </w:t>
            </w:r>
            <w:proofErr w:type="spellStart"/>
            <w:r w:rsidRPr="00526D0F">
              <w:rPr>
                <w:rFonts w:ascii="Arial Narrow" w:hAnsi="Arial Narrow"/>
                <w:i w:val="0"/>
              </w:rPr>
              <w:t>bdb</w:t>
            </w:r>
            <w:proofErr w:type="spellEnd"/>
            <w:r w:rsidRPr="00526D0F">
              <w:rPr>
                <w:rFonts w:ascii="Arial Narrow" w:hAnsi="Arial Narrow"/>
                <w:i w:val="0"/>
              </w:rPr>
              <w:t xml:space="preserve"> </w:t>
            </w:r>
          </w:p>
          <w:p w14:paraId="2395C328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Na ocenę ogólną składają się punkty z poszczególnych poziomów pytań </w:t>
            </w:r>
          </w:p>
          <w:p w14:paraId="436CAB2D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− Poziom I - 40 pkt </w:t>
            </w:r>
          </w:p>
          <w:p w14:paraId="3AEFA86D" w14:textId="77777777" w:rsidR="00086630" w:rsidRPr="00526D0F" w:rsidRDefault="00086630" w:rsidP="00086630">
            <w:pPr>
              <w:ind w:left="2"/>
              <w:rPr>
                <w:rFonts w:ascii="Arial Narrow" w:hAnsi="Arial Narrow"/>
                <w:i w:val="0"/>
              </w:rPr>
            </w:pPr>
            <w:r w:rsidRPr="00526D0F">
              <w:rPr>
                <w:rFonts w:ascii="Arial Narrow" w:hAnsi="Arial Narrow"/>
                <w:i w:val="0"/>
              </w:rPr>
              <w:t xml:space="preserve">− Poziom II - 35 pkt </w:t>
            </w:r>
          </w:p>
          <w:p w14:paraId="61E9E0AB" w14:textId="171D3797" w:rsidR="00086630" w:rsidRPr="00526D0F" w:rsidRDefault="00086630" w:rsidP="00086630">
            <w:pPr>
              <w:rPr>
                <w:rFonts w:ascii="Arial Narrow" w:hAnsi="Arial Narrow"/>
              </w:rPr>
            </w:pPr>
            <w:r w:rsidRPr="00526D0F">
              <w:rPr>
                <w:rFonts w:ascii="Arial Narrow" w:hAnsi="Arial Narrow"/>
                <w:i w:val="0"/>
              </w:rPr>
              <w:lastRenderedPageBreak/>
              <w:t>− Poziom III - 25 pkt</w:t>
            </w:r>
          </w:p>
        </w:tc>
      </w:tr>
    </w:tbl>
    <w:p w14:paraId="6A9CD96D" w14:textId="77777777" w:rsidR="00601F49" w:rsidRPr="00526D0F" w:rsidRDefault="00601F49" w:rsidP="00086630">
      <w:pPr>
        <w:ind w:right="43"/>
        <w:jc w:val="both"/>
        <w:rPr>
          <w:rFonts w:ascii="Arial Narrow" w:hAnsi="Arial Narrow"/>
        </w:rPr>
      </w:pPr>
    </w:p>
    <w:p w14:paraId="074256A4" w14:textId="77777777" w:rsidR="00601F49" w:rsidRPr="00526D0F" w:rsidRDefault="00601F49" w:rsidP="00601F49">
      <w:pPr>
        <w:rPr>
          <w:rFonts w:ascii="Arial Narrow" w:hAnsi="Arial Narrow"/>
        </w:rPr>
      </w:pPr>
      <w:r w:rsidRPr="00526D0F">
        <w:rPr>
          <w:rFonts w:ascii="Arial Narrow" w:hAnsi="Arial Narrow"/>
        </w:rPr>
        <w:t xml:space="preserve">* W-wykład, </w:t>
      </w:r>
      <w:proofErr w:type="spellStart"/>
      <w:r w:rsidRPr="00526D0F">
        <w:rPr>
          <w:rFonts w:ascii="Arial Narrow" w:hAnsi="Arial Narrow"/>
        </w:rPr>
        <w:t>ćw</w:t>
      </w:r>
      <w:proofErr w:type="spellEnd"/>
      <w:r w:rsidRPr="00526D0F">
        <w:rPr>
          <w:rFonts w:ascii="Arial Narrow" w:hAnsi="Arial Narrow"/>
        </w:rPr>
        <w:t xml:space="preserve">- ćwiczenia, lab- laboratorium, pro- projekt, e- e-learning </w:t>
      </w:r>
    </w:p>
    <w:p w14:paraId="17028BE0" w14:textId="77777777" w:rsidR="00601F49" w:rsidRPr="00526D0F" w:rsidRDefault="00601F49" w:rsidP="00601F49">
      <w:pPr>
        <w:ind w:right="43"/>
        <w:jc w:val="both"/>
        <w:rPr>
          <w:rFonts w:ascii="Arial Narrow" w:hAnsi="Arial Narrow"/>
        </w:rPr>
      </w:pPr>
    </w:p>
    <w:p w14:paraId="415087FF" w14:textId="77777777" w:rsidR="001329A3" w:rsidRPr="00526D0F" w:rsidRDefault="001329A3" w:rsidP="00601F49">
      <w:pPr>
        <w:ind w:right="43"/>
        <w:jc w:val="both"/>
        <w:rPr>
          <w:rFonts w:ascii="Arial Narrow" w:hAnsi="Arial Narrow"/>
        </w:rPr>
      </w:pPr>
    </w:p>
    <w:sectPr w:rsidR="001329A3" w:rsidRPr="00526D0F">
      <w:footerReference w:type="even" r:id="rId14"/>
      <w:footerReference w:type="default" r:id="rId15"/>
      <w:footerReference w:type="first" r:id="rId16"/>
      <w:pgSz w:w="11906" w:h="16838"/>
      <w:pgMar w:top="1421" w:right="1090" w:bottom="1450" w:left="1416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6AB86" w14:textId="77777777" w:rsidR="00B15CEA" w:rsidRDefault="00B15CEA">
      <w:pPr>
        <w:spacing w:line="240" w:lineRule="auto"/>
      </w:pPr>
      <w:r>
        <w:separator/>
      </w:r>
    </w:p>
  </w:endnote>
  <w:endnote w:type="continuationSeparator" w:id="0">
    <w:p w14:paraId="20F52936" w14:textId="77777777" w:rsidR="00B15CEA" w:rsidRDefault="00B1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C2970" w14:textId="77777777" w:rsidR="001329A3" w:rsidRDefault="002901E6">
    <w:pPr>
      <w:ind w:right="3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 w:val="0"/>
        <w:sz w:val="20"/>
      </w:rPr>
      <w:t>1</w:t>
    </w:r>
    <w:r>
      <w:rPr>
        <w:rFonts w:ascii="Calibri" w:eastAsia="Calibri" w:hAnsi="Calibri" w:cs="Calibri"/>
        <w:i w:val="0"/>
        <w:sz w:val="20"/>
      </w:rPr>
      <w:fldChar w:fldCharType="end"/>
    </w:r>
    <w:r>
      <w:rPr>
        <w:rFonts w:ascii="Calibri" w:eastAsia="Calibri" w:hAnsi="Calibri" w:cs="Calibri"/>
        <w:i w:val="0"/>
        <w:sz w:val="20"/>
      </w:rPr>
      <w:t xml:space="preserve"> </w:t>
    </w:r>
  </w:p>
  <w:p w14:paraId="293E78B1" w14:textId="77777777" w:rsidR="001329A3" w:rsidRDefault="002901E6">
    <w:r>
      <w:rPr>
        <w:rFonts w:ascii="Calibri" w:eastAsia="Calibri" w:hAnsi="Calibri" w:cs="Calibri"/>
        <w:i w:val="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EBA84" w14:textId="6C992DE6" w:rsidR="001329A3" w:rsidRDefault="002901E6">
    <w:pPr>
      <w:ind w:right="3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6AE" w:rsidRPr="004606AE">
      <w:rPr>
        <w:rFonts w:ascii="Calibri" w:eastAsia="Calibri" w:hAnsi="Calibri" w:cs="Calibri"/>
        <w:i w:val="0"/>
        <w:noProof/>
        <w:sz w:val="20"/>
      </w:rPr>
      <w:t>5</w:t>
    </w:r>
    <w:r>
      <w:rPr>
        <w:rFonts w:ascii="Calibri" w:eastAsia="Calibri" w:hAnsi="Calibri" w:cs="Calibri"/>
        <w:i w:val="0"/>
        <w:sz w:val="20"/>
      </w:rPr>
      <w:fldChar w:fldCharType="end"/>
    </w:r>
    <w:r>
      <w:rPr>
        <w:rFonts w:ascii="Calibri" w:eastAsia="Calibri" w:hAnsi="Calibri" w:cs="Calibri"/>
        <w:i w:val="0"/>
        <w:sz w:val="20"/>
      </w:rPr>
      <w:t xml:space="preserve"> </w:t>
    </w:r>
  </w:p>
  <w:p w14:paraId="79865116" w14:textId="77777777" w:rsidR="001329A3" w:rsidRDefault="002901E6">
    <w:r>
      <w:rPr>
        <w:rFonts w:ascii="Calibri" w:eastAsia="Calibri" w:hAnsi="Calibri" w:cs="Calibri"/>
        <w:i w:val="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0D195" w14:textId="77777777" w:rsidR="001329A3" w:rsidRDefault="002901E6">
    <w:pPr>
      <w:ind w:right="3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 w:val="0"/>
        <w:sz w:val="20"/>
      </w:rPr>
      <w:t>1</w:t>
    </w:r>
    <w:r>
      <w:rPr>
        <w:rFonts w:ascii="Calibri" w:eastAsia="Calibri" w:hAnsi="Calibri" w:cs="Calibri"/>
        <w:i w:val="0"/>
        <w:sz w:val="20"/>
      </w:rPr>
      <w:fldChar w:fldCharType="end"/>
    </w:r>
    <w:r>
      <w:rPr>
        <w:rFonts w:ascii="Calibri" w:eastAsia="Calibri" w:hAnsi="Calibri" w:cs="Calibri"/>
        <w:i w:val="0"/>
        <w:sz w:val="20"/>
      </w:rPr>
      <w:t xml:space="preserve"> </w:t>
    </w:r>
  </w:p>
  <w:p w14:paraId="4C2535B8" w14:textId="77777777" w:rsidR="001329A3" w:rsidRDefault="002901E6">
    <w:r>
      <w:rPr>
        <w:rFonts w:ascii="Calibri" w:eastAsia="Calibri" w:hAnsi="Calibri" w:cs="Calibri"/>
        <w:i w:val="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70492" w14:textId="77777777" w:rsidR="00B15CEA" w:rsidRDefault="00B15CEA">
      <w:pPr>
        <w:spacing w:line="240" w:lineRule="auto"/>
      </w:pPr>
      <w:r>
        <w:separator/>
      </w:r>
    </w:p>
  </w:footnote>
  <w:footnote w:type="continuationSeparator" w:id="0">
    <w:p w14:paraId="11359566" w14:textId="77777777" w:rsidR="00B15CEA" w:rsidRDefault="00B1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135"/>
    <w:multiLevelType w:val="hybridMultilevel"/>
    <w:tmpl w:val="98E4F806"/>
    <w:lvl w:ilvl="0" w:tplc="9FE24CDA">
      <w:start w:val="1"/>
      <w:numFmt w:val="decimal"/>
      <w:lvlText w:val="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96347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69A2E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1CEA4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E256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813BC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52E1F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8B64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A7432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415E3"/>
    <w:multiLevelType w:val="hybridMultilevel"/>
    <w:tmpl w:val="AA90CB00"/>
    <w:lvl w:ilvl="0" w:tplc="33886266">
      <w:start w:val="1"/>
      <w:numFmt w:val="decimal"/>
      <w:lvlText w:val="%1)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25B5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C5DB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CA0A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E40DEC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25184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6C15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645C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E197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B54E12"/>
    <w:multiLevelType w:val="hybridMultilevel"/>
    <w:tmpl w:val="7744EDDE"/>
    <w:lvl w:ilvl="0" w:tplc="FF307FF4">
      <w:start w:val="1"/>
      <w:numFmt w:val="decimal"/>
      <w:lvlText w:val="%1)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EB5DC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0CEA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EB024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AD8E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5EDF8E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C5D7C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68CBB0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6EBE2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A3"/>
    <w:rsid w:val="000011A5"/>
    <w:rsid w:val="00086630"/>
    <w:rsid w:val="000F457A"/>
    <w:rsid w:val="001329A3"/>
    <w:rsid w:val="002901E6"/>
    <w:rsid w:val="00407EE6"/>
    <w:rsid w:val="00437EEF"/>
    <w:rsid w:val="004606AE"/>
    <w:rsid w:val="00526D0F"/>
    <w:rsid w:val="00601F49"/>
    <w:rsid w:val="00847C05"/>
    <w:rsid w:val="00897193"/>
    <w:rsid w:val="00B15CEA"/>
    <w:rsid w:val="00D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71E7"/>
  <w15:docId w15:val="{AC7ECEF8-6D17-4F5E-BB77-ECEAF27B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</w:pPr>
    <w:rPr>
      <w:rFonts w:ascii="Times New Roman" w:eastAsia="Times New Roman" w:hAnsi="Times New Roman" w:cs="Times New Roman"/>
      <w:i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01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2901E6"/>
    <w:rPr>
      <w:rFonts w:asciiTheme="majorHAnsi" w:eastAsiaTheme="majorEastAsia" w:hAnsiTheme="majorHAnsi" w:cstheme="majorBidi"/>
      <w:i/>
      <w:color w:val="2F5496" w:themeColor="accent1" w:themeShade="BF"/>
      <w:sz w:val="26"/>
      <w:szCs w:val="26"/>
    </w:rPr>
  </w:style>
  <w:style w:type="paragraph" w:customStyle="1" w:styleId="Default">
    <w:name w:val="Default"/>
    <w:rsid w:val="00601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C05"/>
    <w:rPr>
      <w:rFonts w:ascii="Segoe UI" w:eastAsia="Times New Roman" w:hAnsi="Segoe UI" w:cs="Segoe UI"/>
      <w:i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C05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C05"/>
    <w:rPr>
      <w:rFonts w:ascii="Times New Roman" w:eastAsia="Times New Roman" w:hAnsi="Times New Roman" w:cs="Times New Roman"/>
      <w:b/>
      <w:bCs/>
      <w:i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37EEF"/>
    <w:pPr>
      <w:spacing w:before="100" w:beforeAutospacing="1" w:after="100" w:afterAutospacing="1" w:line="240" w:lineRule="auto"/>
    </w:pPr>
    <w:rPr>
      <w:i w:val="0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7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zawiedzy.wsb.edu.pl/info/corporateauthor/WUTde7726ddc9ac4bafa2dfe10abdab8f59?r=publication&amp;ps=20&amp;title=Profil%2Binstytucji%2B%25E2%2580%2593%2BPeter%2BLang%2BPublishing%2BGroup%2B%25E2%2580%2593%2BAkademia%2BWSB+title&amp;lang=pl&amp;pn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azawiedzy.wsb.edu.pl/info/corporateauthor/WUTde7726ddc9ac4bafa2dfe10abdab8f59?r=publication&amp;ps=20&amp;title=Profil%2Binstytucji%2B%25E2%2580%2593%2BPeter%2BLang%2BPublishing%2BGroup%2B%25E2%2580%2593%2BAkademia%2BWSB+title&amp;lang=pl&amp;pn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zawiedzy.wsb.edu.pl/info/corporateauthor/WUTde7726ddc9ac4bafa2dfe10abdab8f59?r=publication&amp;ps=20&amp;title=Profil%2Binstytucji%2B%25E2%2580%2593%2BPeter%2BLang%2BPublishing%2BGroup%2B%25E2%2580%2593%2BAkademia%2BWSB+title&amp;lang=pl&amp;pn=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oi.org/10.47459/jssi.2021.11.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9EE96-E4E1-4754-A161-30C10C1078C7}">
  <ds:schemaRefs>
    <ds:schemaRef ds:uri="http://schemas.microsoft.com/office/2006/documentManagement/types"/>
    <ds:schemaRef ds:uri="http://purl.org/dc/terms/"/>
    <ds:schemaRef ds:uri="f01d9994-bda5-4270-a393-4ba3611525b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9833005-7ead-4b91-8390-c861ccb103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CCCE9D-80D2-43D5-9FB5-D34F43FDF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C5688-F6CB-4F2D-AF5E-CC8D3E09E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2296</Words>
  <Characters>13782</Characters>
  <Application>Microsoft Office Word</Application>
  <DocSecurity>4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2026-03-04T09:12:00Z</dcterms:created>
  <dcterms:modified xsi:type="dcterms:W3CDTF">2026-03-04T09:12:00Z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