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067"/>
        <w:gridCol w:w="284"/>
        <w:gridCol w:w="850"/>
        <w:gridCol w:w="566"/>
        <w:gridCol w:w="568"/>
        <w:gridCol w:w="1418"/>
        <w:gridCol w:w="1417"/>
        <w:gridCol w:w="1418"/>
      </w:tblGrid>
      <w:tr w:rsidR="0012441D" w:rsidRPr="00D058CB" w:rsidTr="00CB24BE">
        <w:tc>
          <w:tcPr>
            <w:tcW w:w="94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12441D" w:rsidRPr="00D058CB" w:rsidRDefault="0012441D" w:rsidP="00ED73C2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/>
                <w:bCs/>
              </w:rPr>
            </w:pPr>
            <w:r w:rsidRPr="00D058CB">
              <w:rPr>
                <w:rFonts w:ascii="Arial Narrow" w:hAnsi="Arial Narrow"/>
                <w:b/>
                <w:bCs/>
              </w:rPr>
              <w:br w:type="page"/>
            </w:r>
            <w:r w:rsidR="009507E1" w:rsidRPr="00D058CB">
              <w:rPr>
                <w:rFonts w:ascii="Arial Narrow" w:hAnsi="Arial Narrow"/>
                <w:b/>
                <w:bCs/>
              </w:rPr>
              <w:t>AKADEMIA WSB</w:t>
            </w:r>
          </w:p>
        </w:tc>
      </w:tr>
      <w:tr w:rsidR="0012441D" w:rsidRPr="00D058CB" w:rsidTr="00CB24BE">
        <w:tc>
          <w:tcPr>
            <w:tcW w:w="94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D058CB" w:rsidRDefault="0012441D" w:rsidP="00BA08B2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</w:rPr>
            </w:pPr>
            <w:r w:rsidRPr="00D058CB">
              <w:rPr>
                <w:rFonts w:ascii="Arial Narrow" w:hAnsi="Arial Narrow"/>
                <w:b/>
                <w:bCs/>
              </w:rPr>
              <w:t xml:space="preserve">Kierunek studiów: </w:t>
            </w:r>
            <w:r w:rsidR="009E0628" w:rsidRPr="00D058CB">
              <w:rPr>
                <w:rFonts w:ascii="Arial Narrow" w:hAnsi="Arial Narrow"/>
                <w:b/>
                <w:bCs/>
              </w:rPr>
              <w:t xml:space="preserve">Bezpieczeństwo Narodowe </w:t>
            </w:r>
          </w:p>
        </w:tc>
      </w:tr>
      <w:tr w:rsidR="0012441D" w:rsidRPr="00D058CB" w:rsidTr="00CB24BE">
        <w:tc>
          <w:tcPr>
            <w:tcW w:w="94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D058CB" w:rsidRDefault="00ED73C2" w:rsidP="00BA08B2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</w:rPr>
            </w:pPr>
            <w:r w:rsidRPr="00D058CB">
              <w:rPr>
                <w:rFonts w:ascii="Arial Narrow" w:hAnsi="Arial Narrow"/>
                <w:b/>
                <w:bCs/>
              </w:rPr>
              <w:t>P</w:t>
            </w:r>
            <w:r w:rsidR="0012441D" w:rsidRPr="00D058CB">
              <w:rPr>
                <w:rFonts w:ascii="Arial Narrow" w:hAnsi="Arial Narrow"/>
                <w:b/>
                <w:bCs/>
              </w:rPr>
              <w:t xml:space="preserve">rzedmiot: </w:t>
            </w:r>
            <w:r w:rsidR="002C116D" w:rsidRPr="00D058CB">
              <w:rPr>
                <w:rFonts w:ascii="Arial Narrow" w:hAnsi="Arial Narrow"/>
                <w:b/>
                <w:bCs/>
              </w:rPr>
              <w:t>Służby specjalne w systemie bezpieczeństwa państwa</w:t>
            </w:r>
          </w:p>
        </w:tc>
      </w:tr>
      <w:tr w:rsidR="0012441D" w:rsidRPr="00D058CB" w:rsidTr="00CB24BE">
        <w:tc>
          <w:tcPr>
            <w:tcW w:w="94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D058CB" w:rsidRDefault="0012441D" w:rsidP="00BA08B2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</w:rPr>
            </w:pPr>
            <w:r w:rsidRPr="00D058CB">
              <w:rPr>
                <w:rFonts w:ascii="Arial Narrow" w:hAnsi="Arial Narrow"/>
                <w:b/>
                <w:bCs/>
              </w:rPr>
              <w:t xml:space="preserve">Profil kształcenia: </w:t>
            </w:r>
            <w:r w:rsidR="00E33CE6" w:rsidRPr="00D058CB">
              <w:rPr>
                <w:rFonts w:ascii="Arial Narrow" w:hAnsi="Arial Narrow"/>
                <w:b/>
                <w:bCs/>
              </w:rPr>
              <w:t>praktyczny</w:t>
            </w:r>
          </w:p>
        </w:tc>
      </w:tr>
      <w:tr w:rsidR="0012441D" w:rsidRPr="00D058CB" w:rsidTr="00CB24BE">
        <w:tc>
          <w:tcPr>
            <w:tcW w:w="94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D058CB" w:rsidRDefault="0012441D" w:rsidP="0013685B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</w:rPr>
            </w:pPr>
            <w:r w:rsidRPr="00D058CB">
              <w:rPr>
                <w:rFonts w:ascii="Arial Narrow" w:hAnsi="Arial Narrow"/>
                <w:b/>
                <w:bCs/>
              </w:rPr>
              <w:t>Poziom kształcenia: studia I stopnia</w:t>
            </w:r>
            <w:r w:rsidR="00EE2A3F" w:rsidRPr="00D058CB">
              <w:rPr>
                <w:rFonts w:ascii="Arial Narrow" w:hAnsi="Arial Narrow"/>
                <w:b/>
                <w:bCs/>
              </w:rPr>
              <w:t xml:space="preserve"> </w:t>
            </w:r>
          </w:p>
        </w:tc>
      </w:tr>
      <w:tr w:rsidR="003414C4" w:rsidRPr="00D058CB" w:rsidTr="001A3EB0">
        <w:trPr>
          <w:cantSplit/>
          <w:trHeight w:val="30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C4" w:rsidRPr="00D058CB" w:rsidRDefault="003414C4" w:rsidP="003414C4">
            <w:pPr>
              <w:keepNext/>
              <w:spacing w:after="0" w:line="240" w:lineRule="auto"/>
              <w:outlineLvl w:val="1"/>
              <w:rPr>
                <w:rFonts w:ascii="Arial Narrow" w:hAnsi="Arial Narrow"/>
                <w:b/>
                <w:bCs/>
              </w:rPr>
            </w:pPr>
            <w:r w:rsidRPr="00D058CB">
              <w:rPr>
                <w:rFonts w:ascii="Arial Narrow" w:hAnsi="Arial Narrow"/>
                <w:b/>
                <w:bCs/>
              </w:rPr>
              <w:t xml:space="preserve">Liczba godzin </w:t>
            </w:r>
          </w:p>
          <w:p w:rsidR="003414C4" w:rsidRPr="00D058CB" w:rsidRDefault="003414C4" w:rsidP="003414C4">
            <w:pPr>
              <w:keepNext/>
              <w:spacing w:after="0" w:line="240" w:lineRule="auto"/>
              <w:outlineLvl w:val="1"/>
              <w:rPr>
                <w:rFonts w:ascii="Arial Narrow" w:hAnsi="Arial Narrow"/>
                <w:bCs/>
              </w:rPr>
            </w:pPr>
            <w:r w:rsidRPr="00D058CB">
              <w:rPr>
                <w:rFonts w:ascii="Arial Narrow" w:hAnsi="Arial Narrow"/>
                <w:b/>
                <w:bCs/>
              </w:rPr>
              <w:t>w semestrze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14C4" w:rsidRPr="00D058CB" w:rsidRDefault="003414C4" w:rsidP="003414C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14C4" w:rsidRPr="00D058CB" w:rsidRDefault="003414C4" w:rsidP="00BA08B2">
            <w:pPr>
              <w:spacing w:after="0"/>
              <w:jc w:val="center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14C4" w:rsidRPr="00D058CB" w:rsidRDefault="003414C4" w:rsidP="003414C4">
            <w:pPr>
              <w:spacing w:after="0"/>
              <w:jc w:val="center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3</w:t>
            </w:r>
          </w:p>
        </w:tc>
      </w:tr>
      <w:tr w:rsidR="003414C4" w:rsidRPr="00D058CB" w:rsidTr="001A3EB0">
        <w:trPr>
          <w:cantSplit/>
          <w:trHeight w:val="26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C4" w:rsidRPr="00D058CB" w:rsidRDefault="003414C4" w:rsidP="00BA08B2">
            <w:pPr>
              <w:spacing w:after="0"/>
              <w:rPr>
                <w:rFonts w:ascii="Arial Narrow" w:hAnsi="Arial Narrow"/>
                <w:bCs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3414C4" w:rsidRPr="00D058CB" w:rsidRDefault="003414C4" w:rsidP="003414C4">
            <w:pPr>
              <w:keepNext/>
              <w:spacing w:after="0" w:line="240" w:lineRule="auto"/>
              <w:jc w:val="center"/>
              <w:outlineLvl w:val="0"/>
              <w:rPr>
                <w:rFonts w:ascii="Arial Narrow" w:hAnsi="Arial Narrow"/>
                <w:bCs/>
              </w:rPr>
            </w:pPr>
            <w:r w:rsidRPr="00D058CB">
              <w:rPr>
                <w:rFonts w:ascii="Arial Narrow" w:hAnsi="Arial Narrow"/>
                <w:bCs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14C4" w:rsidRPr="00D058CB" w:rsidRDefault="003414C4" w:rsidP="003414C4">
            <w:pPr>
              <w:keepNext/>
              <w:spacing w:after="0" w:line="240" w:lineRule="auto"/>
              <w:jc w:val="center"/>
              <w:outlineLvl w:val="0"/>
              <w:rPr>
                <w:rFonts w:ascii="Arial Narrow" w:hAnsi="Arial Narrow"/>
                <w:bCs/>
              </w:rPr>
            </w:pPr>
            <w:r w:rsidRPr="00D058CB">
              <w:rPr>
                <w:rFonts w:ascii="Arial Narrow" w:hAnsi="Arial Narrow"/>
                <w:bCs/>
              </w:rPr>
              <w:t>II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14C4" w:rsidRPr="00D058CB" w:rsidRDefault="003414C4" w:rsidP="003414C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14C4" w:rsidRPr="00D058CB" w:rsidRDefault="003414C4" w:rsidP="003414C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IV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C4" w:rsidRPr="00D058CB" w:rsidRDefault="003414C4" w:rsidP="003414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D058CB">
              <w:rPr>
                <w:rFonts w:ascii="Arial Narrow" w:hAnsi="Arial Narrow"/>
                <w:b/>
                <w:bCs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C4" w:rsidRPr="00D058CB" w:rsidRDefault="003414C4" w:rsidP="003414C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VI</w:t>
            </w:r>
            <w:r w:rsidR="009E0628" w:rsidRPr="00D058CB">
              <w:rPr>
                <w:rFonts w:ascii="Arial Narrow" w:hAnsi="Arial Narrow"/>
              </w:rPr>
              <w:t xml:space="preserve">   </w:t>
            </w:r>
          </w:p>
        </w:tc>
      </w:tr>
      <w:tr w:rsidR="003414C4" w:rsidRPr="00D058CB" w:rsidTr="001A3EB0">
        <w:trPr>
          <w:cantSplit/>
          <w:trHeight w:val="2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C4" w:rsidRPr="00D058CB" w:rsidRDefault="003414C4" w:rsidP="00BA08B2">
            <w:pPr>
              <w:keepNext/>
              <w:spacing w:after="0"/>
              <w:outlineLvl w:val="1"/>
              <w:rPr>
                <w:rFonts w:ascii="Arial Narrow" w:hAnsi="Arial Narrow"/>
                <w:b/>
                <w:bCs/>
              </w:rPr>
            </w:pPr>
            <w:r w:rsidRPr="00D058CB">
              <w:rPr>
                <w:rFonts w:ascii="Arial Narrow" w:hAnsi="Arial Narrow"/>
                <w:b/>
                <w:bCs/>
              </w:rPr>
              <w:t>Studia stacjonarne</w:t>
            </w:r>
          </w:p>
          <w:p w:rsidR="003414C4" w:rsidRPr="00D058CB" w:rsidRDefault="003414C4" w:rsidP="00BA08B2">
            <w:pPr>
              <w:keepNext/>
              <w:spacing w:after="0"/>
              <w:outlineLvl w:val="1"/>
              <w:rPr>
                <w:rFonts w:ascii="Arial Narrow" w:hAnsi="Arial Narrow"/>
                <w:bCs/>
              </w:rPr>
            </w:pPr>
            <w:r w:rsidRPr="00D058CB">
              <w:rPr>
                <w:rFonts w:ascii="Arial Narrow" w:hAnsi="Arial Narrow"/>
                <w:bCs/>
              </w:rPr>
              <w:t>(w/</w:t>
            </w:r>
            <w:proofErr w:type="spellStart"/>
            <w:r w:rsidRPr="00D058CB">
              <w:rPr>
                <w:rFonts w:ascii="Arial Narrow" w:hAnsi="Arial Narrow"/>
                <w:bCs/>
              </w:rPr>
              <w:t>ćw</w:t>
            </w:r>
            <w:proofErr w:type="spellEnd"/>
            <w:r w:rsidRPr="00D058CB">
              <w:rPr>
                <w:rFonts w:ascii="Arial Narrow" w:hAnsi="Arial Narrow"/>
                <w:bCs/>
              </w:rPr>
              <w:t>/lab/</w:t>
            </w:r>
            <w:proofErr w:type="spellStart"/>
            <w:r w:rsidRPr="00D058CB">
              <w:rPr>
                <w:rFonts w:ascii="Arial Narrow" w:hAnsi="Arial Narrow"/>
                <w:bCs/>
              </w:rPr>
              <w:t>pr</w:t>
            </w:r>
            <w:proofErr w:type="spellEnd"/>
            <w:r w:rsidRPr="00D058CB">
              <w:rPr>
                <w:rFonts w:ascii="Arial Narrow" w:hAnsi="Arial Narrow"/>
                <w:bCs/>
              </w:rPr>
              <w:t>/e)*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14C4" w:rsidRPr="00D058CB" w:rsidRDefault="003414C4" w:rsidP="00BA08B2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4C4" w:rsidRPr="00D058CB" w:rsidRDefault="003414C4" w:rsidP="00BA08B2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414C4" w:rsidRPr="00D058CB" w:rsidRDefault="00B27161" w:rsidP="00BA08B2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D058CB">
              <w:rPr>
                <w:rFonts w:ascii="Arial Narrow" w:hAnsi="Arial Narrow"/>
                <w:b/>
                <w:bCs/>
              </w:rPr>
              <w:t>24</w:t>
            </w:r>
            <w:r w:rsidR="00EB7F73" w:rsidRPr="00D058CB">
              <w:rPr>
                <w:rFonts w:ascii="Arial Narrow" w:hAnsi="Arial Narrow"/>
                <w:b/>
                <w:bCs/>
              </w:rPr>
              <w:t xml:space="preserve"> w</w:t>
            </w: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4C4" w:rsidRPr="00D058CB" w:rsidRDefault="003414C4" w:rsidP="00BA08B2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3414C4" w:rsidRPr="00D058CB" w:rsidRDefault="003414C4" w:rsidP="00BA08B2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C4" w:rsidRPr="00D058CB" w:rsidRDefault="003414C4" w:rsidP="00BA08B2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3414C4" w:rsidRPr="00D058CB" w:rsidTr="001A3EB0">
        <w:trPr>
          <w:cantSplit/>
          <w:trHeight w:val="2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C4" w:rsidRPr="00D058CB" w:rsidRDefault="003414C4" w:rsidP="00BA08B2">
            <w:pPr>
              <w:keepNext/>
              <w:spacing w:after="0"/>
              <w:outlineLvl w:val="1"/>
              <w:rPr>
                <w:rFonts w:ascii="Arial Narrow" w:hAnsi="Arial Narrow"/>
                <w:b/>
                <w:bCs/>
              </w:rPr>
            </w:pPr>
            <w:r w:rsidRPr="00D058CB">
              <w:rPr>
                <w:rFonts w:ascii="Arial Narrow" w:hAnsi="Arial Narrow"/>
                <w:b/>
                <w:bCs/>
              </w:rPr>
              <w:t>Studia niestacjonarne</w:t>
            </w:r>
          </w:p>
          <w:p w:rsidR="003414C4" w:rsidRPr="00D058CB" w:rsidRDefault="003414C4" w:rsidP="00BA08B2">
            <w:pPr>
              <w:keepNext/>
              <w:spacing w:after="0"/>
              <w:outlineLvl w:val="1"/>
              <w:rPr>
                <w:rFonts w:ascii="Arial Narrow" w:hAnsi="Arial Narrow"/>
                <w:bCs/>
              </w:rPr>
            </w:pPr>
            <w:r w:rsidRPr="00D058CB">
              <w:rPr>
                <w:rFonts w:ascii="Arial Narrow" w:hAnsi="Arial Narrow"/>
                <w:bCs/>
              </w:rPr>
              <w:t>(w/</w:t>
            </w:r>
            <w:proofErr w:type="spellStart"/>
            <w:r w:rsidRPr="00D058CB">
              <w:rPr>
                <w:rFonts w:ascii="Arial Narrow" w:hAnsi="Arial Narrow"/>
                <w:bCs/>
              </w:rPr>
              <w:t>ćw</w:t>
            </w:r>
            <w:proofErr w:type="spellEnd"/>
            <w:r w:rsidRPr="00D058CB">
              <w:rPr>
                <w:rFonts w:ascii="Arial Narrow" w:hAnsi="Arial Narrow"/>
                <w:bCs/>
              </w:rPr>
              <w:t>/lab/</w:t>
            </w:r>
            <w:proofErr w:type="spellStart"/>
            <w:r w:rsidRPr="00D058CB">
              <w:rPr>
                <w:rFonts w:ascii="Arial Narrow" w:hAnsi="Arial Narrow"/>
                <w:bCs/>
              </w:rPr>
              <w:t>pr</w:t>
            </w:r>
            <w:proofErr w:type="spellEnd"/>
            <w:r w:rsidRPr="00D058CB">
              <w:rPr>
                <w:rFonts w:ascii="Arial Narrow" w:hAnsi="Arial Narrow"/>
                <w:bCs/>
              </w:rPr>
              <w:t>/e)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14C4" w:rsidRPr="00D058CB" w:rsidRDefault="003414C4" w:rsidP="00BA08B2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4C4" w:rsidRPr="00D058CB" w:rsidRDefault="003414C4" w:rsidP="00BA08B2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414C4" w:rsidRPr="00D058CB" w:rsidRDefault="00EB7F73" w:rsidP="00BA08B2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D058CB">
              <w:rPr>
                <w:rFonts w:ascii="Arial Narrow" w:hAnsi="Arial Narrow"/>
                <w:b/>
                <w:bCs/>
              </w:rPr>
              <w:t>14 w</w:t>
            </w: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4C4" w:rsidRPr="00D058CB" w:rsidRDefault="003414C4" w:rsidP="00BA08B2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3414C4" w:rsidRPr="00D058CB" w:rsidRDefault="003414C4" w:rsidP="00BA08B2">
            <w:pPr>
              <w:spacing w:after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418" w:type="dxa"/>
            <w:tcBorders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3414C4" w:rsidRPr="00D058CB" w:rsidRDefault="009E0628" w:rsidP="00BA08B2">
            <w:pPr>
              <w:spacing w:after="0"/>
              <w:jc w:val="center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 xml:space="preserve">  </w:t>
            </w:r>
          </w:p>
        </w:tc>
      </w:tr>
      <w:tr w:rsidR="00ED73C2" w:rsidRPr="00D058CB" w:rsidTr="001A3EB0">
        <w:trPr>
          <w:cantSplit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C2" w:rsidRPr="00D058CB" w:rsidRDefault="00ED73C2" w:rsidP="00BA08B2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</w:rPr>
            </w:pPr>
            <w:r w:rsidRPr="00D058CB">
              <w:rPr>
                <w:rFonts w:ascii="Arial Narrow" w:hAnsi="Arial Narrow"/>
                <w:b/>
                <w:bCs/>
              </w:rPr>
              <w:t>JĘZYK PROWADZENIA ZAJĘĆ</w:t>
            </w:r>
          </w:p>
        </w:tc>
        <w:tc>
          <w:tcPr>
            <w:tcW w:w="7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EF3" w:rsidRPr="00D058CB" w:rsidRDefault="00145EF3" w:rsidP="00BA08B2">
            <w:pPr>
              <w:snapToGrid w:val="0"/>
              <w:spacing w:after="0"/>
              <w:rPr>
                <w:rFonts w:ascii="Arial Narrow" w:hAnsi="Arial Narrow"/>
              </w:rPr>
            </w:pPr>
          </w:p>
          <w:p w:rsidR="00ED73C2" w:rsidRPr="00D058CB" w:rsidRDefault="00E33CE6" w:rsidP="00BA08B2">
            <w:pPr>
              <w:snapToGrid w:val="0"/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Język polski</w:t>
            </w:r>
          </w:p>
        </w:tc>
      </w:tr>
      <w:tr w:rsidR="0012441D" w:rsidRPr="00D058CB" w:rsidTr="001A3EB0">
        <w:trPr>
          <w:cantSplit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D058CB" w:rsidRDefault="0012441D" w:rsidP="00BA08B2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</w:rPr>
            </w:pPr>
            <w:r w:rsidRPr="00D058CB">
              <w:rPr>
                <w:rFonts w:ascii="Arial Narrow" w:hAnsi="Arial Narrow"/>
                <w:b/>
                <w:bCs/>
              </w:rPr>
              <w:t>WYKŁADOWCA</w:t>
            </w:r>
          </w:p>
          <w:p w:rsidR="0012441D" w:rsidRPr="00D058CB" w:rsidRDefault="0012441D" w:rsidP="00BA08B2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7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41D" w:rsidRPr="00D058CB" w:rsidRDefault="006D111B" w:rsidP="00BA08B2">
            <w:pPr>
              <w:snapToGrid w:val="0"/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Dr Dariusz T</w:t>
            </w:r>
            <w:r w:rsidR="001A3EB0" w:rsidRPr="00D058CB">
              <w:rPr>
                <w:rFonts w:ascii="Arial Narrow" w:hAnsi="Arial Narrow"/>
              </w:rPr>
              <w:t>rojszczak</w:t>
            </w:r>
          </w:p>
        </w:tc>
      </w:tr>
      <w:tr w:rsidR="0012441D" w:rsidRPr="00D058CB" w:rsidTr="001A3EB0">
        <w:trPr>
          <w:trHeight w:val="29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D058CB" w:rsidRDefault="0012441D" w:rsidP="00BA08B2">
            <w:pPr>
              <w:spacing w:after="0"/>
              <w:rPr>
                <w:rFonts w:ascii="Arial Narrow" w:hAnsi="Arial Narrow"/>
                <w:b/>
              </w:rPr>
            </w:pPr>
            <w:r w:rsidRPr="00D058CB">
              <w:rPr>
                <w:rFonts w:ascii="Arial Narrow" w:hAnsi="Arial Narrow"/>
                <w:b/>
              </w:rPr>
              <w:t>FORMA ZAJĘĆ</w:t>
            </w:r>
          </w:p>
          <w:p w:rsidR="0012441D" w:rsidRPr="00D058CB" w:rsidRDefault="0012441D" w:rsidP="00BA08B2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7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D058CB" w:rsidRDefault="009E0628" w:rsidP="00BA08B2">
            <w:pPr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Wykład</w:t>
            </w:r>
          </w:p>
        </w:tc>
      </w:tr>
      <w:tr w:rsidR="0012441D" w:rsidRPr="00D058CB" w:rsidTr="001A3EB0">
        <w:trPr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D058CB" w:rsidRDefault="0012441D" w:rsidP="00BA08B2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</w:rPr>
            </w:pPr>
            <w:r w:rsidRPr="00D058CB">
              <w:rPr>
                <w:rFonts w:ascii="Arial Narrow" w:hAnsi="Arial Narrow"/>
                <w:b/>
                <w:bCs/>
              </w:rPr>
              <w:t>CELE PRZEDMIOTU</w:t>
            </w:r>
          </w:p>
          <w:p w:rsidR="0012441D" w:rsidRPr="00D058CB" w:rsidRDefault="0012441D" w:rsidP="00BA08B2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7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24" w:rsidRPr="00D058CB" w:rsidRDefault="009E0628" w:rsidP="00F04024">
            <w:pPr>
              <w:pStyle w:val="NormalnyWeb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058CB">
              <w:rPr>
                <w:rFonts w:ascii="Arial Narrow" w:hAnsi="Arial Narrow"/>
                <w:sz w:val="22"/>
                <w:szCs w:val="22"/>
              </w:rPr>
              <w:t xml:space="preserve">W toku realizacji zajęć studenci </w:t>
            </w:r>
            <w:r w:rsidR="00B27161" w:rsidRPr="00D058CB">
              <w:rPr>
                <w:rFonts w:ascii="Arial Narrow" w:hAnsi="Arial Narrow"/>
                <w:sz w:val="22"/>
                <w:szCs w:val="22"/>
              </w:rPr>
              <w:t>p</w:t>
            </w:r>
            <w:r w:rsidRPr="00D058CB">
              <w:rPr>
                <w:rFonts w:ascii="Arial Narrow" w:hAnsi="Arial Narrow"/>
                <w:sz w:val="22"/>
                <w:szCs w:val="22"/>
              </w:rPr>
              <w:t xml:space="preserve">rzyswajają podstawowe pojęcia i zagadnienia z obszaru </w:t>
            </w:r>
            <w:r w:rsidR="002C116D" w:rsidRPr="00D058CB">
              <w:rPr>
                <w:rFonts w:ascii="Arial Narrow" w:hAnsi="Arial Narrow"/>
                <w:sz w:val="22"/>
                <w:szCs w:val="22"/>
              </w:rPr>
              <w:t>działania służ specjalnych w RP</w:t>
            </w:r>
            <w:r w:rsidRPr="00D058CB">
              <w:rPr>
                <w:rFonts w:ascii="Arial Narrow" w:hAnsi="Arial Narrow"/>
                <w:sz w:val="22"/>
                <w:szCs w:val="22"/>
              </w:rPr>
              <w:t xml:space="preserve">. Uzyskują wiedzę na temat współczesnych zagrożeń </w:t>
            </w:r>
            <w:r w:rsidR="002C116D" w:rsidRPr="00D058CB">
              <w:rPr>
                <w:rFonts w:ascii="Arial Narrow" w:hAnsi="Arial Narrow"/>
                <w:sz w:val="22"/>
                <w:szCs w:val="22"/>
              </w:rPr>
              <w:t xml:space="preserve">będących przedmiotem zadań realizowanych przez służby specjalne RP. </w:t>
            </w:r>
            <w:r w:rsidRPr="00D058CB">
              <w:rPr>
                <w:rFonts w:ascii="Arial Narrow" w:hAnsi="Arial Narrow"/>
                <w:sz w:val="22"/>
                <w:szCs w:val="22"/>
              </w:rPr>
              <w:t>Pozna</w:t>
            </w:r>
            <w:r w:rsidR="00915741" w:rsidRPr="00D058CB">
              <w:rPr>
                <w:rFonts w:ascii="Arial Narrow" w:hAnsi="Arial Narrow"/>
                <w:sz w:val="22"/>
                <w:szCs w:val="22"/>
              </w:rPr>
              <w:t>ją</w:t>
            </w:r>
            <w:r w:rsidRPr="00D058CB">
              <w:rPr>
                <w:rFonts w:ascii="Arial Narrow" w:hAnsi="Arial Narrow"/>
                <w:sz w:val="22"/>
                <w:szCs w:val="22"/>
              </w:rPr>
              <w:t xml:space="preserve"> metody przeciwdziałania zagrożeniom </w:t>
            </w:r>
            <w:r w:rsidR="002C116D" w:rsidRPr="00D058CB">
              <w:rPr>
                <w:rFonts w:ascii="Arial Narrow" w:hAnsi="Arial Narrow"/>
                <w:sz w:val="22"/>
                <w:szCs w:val="22"/>
              </w:rPr>
              <w:t xml:space="preserve"> w oparciu o obwiązujące</w:t>
            </w:r>
            <w:r w:rsidR="00915741" w:rsidRPr="00D058CB">
              <w:rPr>
                <w:rFonts w:ascii="Arial Narrow" w:hAnsi="Arial Narrow"/>
                <w:sz w:val="22"/>
                <w:szCs w:val="22"/>
              </w:rPr>
              <w:t xml:space="preserve"> służby specjalne</w:t>
            </w:r>
            <w:r w:rsidR="002C116D" w:rsidRPr="00D058CB">
              <w:rPr>
                <w:rFonts w:ascii="Arial Narrow" w:hAnsi="Arial Narrow"/>
                <w:sz w:val="22"/>
                <w:szCs w:val="22"/>
              </w:rPr>
              <w:t xml:space="preserve"> przepisy prawa</w:t>
            </w:r>
            <w:r w:rsidR="00915741" w:rsidRPr="00D058CB"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Pr="00D058CB">
              <w:rPr>
                <w:rFonts w:ascii="Arial Narrow" w:hAnsi="Arial Narrow"/>
                <w:sz w:val="22"/>
                <w:szCs w:val="22"/>
              </w:rPr>
              <w:t xml:space="preserve">Istotnym elementem zajęć jest także </w:t>
            </w:r>
            <w:r w:rsidR="002C116D" w:rsidRPr="00D058CB">
              <w:rPr>
                <w:rFonts w:ascii="Arial Narrow" w:hAnsi="Arial Narrow"/>
                <w:sz w:val="22"/>
                <w:szCs w:val="22"/>
              </w:rPr>
              <w:t xml:space="preserve">analiza aktów prawnych powołujących służby specjalne w RP, określających ich strukturę oraz zadania. </w:t>
            </w:r>
          </w:p>
        </w:tc>
      </w:tr>
      <w:tr w:rsidR="00ED73C2" w:rsidRPr="00D058CB" w:rsidTr="00CB24BE">
        <w:trPr>
          <w:trHeight w:val="288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D73C2" w:rsidRPr="00D058CB" w:rsidRDefault="00ED73C2" w:rsidP="00E15B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/>
              </w:rPr>
            </w:pPr>
            <w:r w:rsidRPr="00D058CB">
              <w:rPr>
                <w:rFonts w:ascii="Arial Narrow" w:hAnsi="Arial Narrow"/>
                <w:b/>
              </w:rPr>
              <w:t>Odniesienie do efektów uczenia się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D73C2" w:rsidRPr="00D058CB" w:rsidRDefault="00ED73C2" w:rsidP="005549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/>
              </w:rPr>
            </w:pPr>
            <w:r w:rsidRPr="00D058CB">
              <w:rPr>
                <w:rFonts w:ascii="Arial Narrow" w:hAnsi="Arial Narrow"/>
                <w:b/>
              </w:rPr>
              <w:t xml:space="preserve">Opis efektów </w:t>
            </w:r>
            <w:r w:rsidR="005549D2" w:rsidRPr="00D058CB">
              <w:rPr>
                <w:rFonts w:ascii="Arial Narrow" w:hAnsi="Arial Narrow"/>
                <w:b/>
              </w:rPr>
              <w:t>uczenia się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D73C2" w:rsidRPr="00D058CB" w:rsidRDefault="00ED73C2" w:rsidP="00E15B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/>
              </w:rPr>
            </w:pPr>
            <w:r w:rsidRPr="00D058CB">
              <w:rPr>
                <w:rFonts w:ascii="Arial Narrow" w:hAnsi="Arial Narrow"/>
                <w:b/>
              </w:rPr>
              <w:t>Sposób weryfikacji efektu</w:t>
            </w:r>
          </w:p>
        </w:tc>
      </w:tr>
      <w:tr w:rsidR="00ED73C2" w:rsidRPr="00D058CB" w:rsidTr="001A3EB0">
        <w:trPr>
          <w:trHeight w:val="288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73C2" w:rsidRPr="00D058CB" w:rsidRDefault="00ED73C2" w:rsidP="00ED73C2">
            <w:pPr>
              <w:keepNext/>
              <w:spacing w:after="0"/>
              <w:jc w:val="center"/>
              <w:outlineLvl w:val="2"/>
              <w:rPr>
                <w:rFonts w:ascii="Arial Narrow" w:hAnsi="Arial Narrow"/>
                <w:b/>
                <w:bCs/>
              </w:rPr>
            </w:pPr>
            <w:r w:rsidRPr="00D058CB">
              <w:rPr>
                <w:rFonts w:ascii="Arial Narrow" w:hAnsi="Arial Narrow"/>
                <w:b/>
                <w:bCs/>
              </w:rPr>
              <w:t>Efekt kierunkowy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73C2" w:rsidRPr="00D058CB" w:rsidRDefault="00ED73C2" w:rsidP="00ED73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/>
              </w:rPr>
            </w:pPr>
            <w:r w:rsidRPr="00D058CB">
              <w:rPr>
                <w:rFonts w:ascii="Arial Narrow" w:hAnsi="Arial Narrow"/>
                <w:b/>
              </w:rPr>
              <w:t>PRK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73C2" w:rsidRPr="00D058CB" w:rsidRDefault="00ED73C2" w:rsidP="00ED73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73C2" w:rsidRPr="00D058CB" w:rsidRDefault="00ED73C2" w:rsidP="00ED73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ED73C2" w:rsidRPr="00D058CB" w:rsidTr="00CB24BE">
        <w:trPr>
          <w:trHeight w:val="288"/>
        </w:trPr>
        <w:tc>
          <w:tcPr>
            <w:tcW w:w="94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73C2" w:rsidRPr="00D058CB" w:rsidRDefault="00ED73C2" w:rsidP="00ED73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  <w:b/>
              </w:rPr>
              <w:t>WIEDZA</w:t>
            </w:r>
          </w:p>
        </w:tc>
      </w:tr>
      <w:tr w:rsidR="00E04044" w:rsidRPr="00D058CB" w:rsidTr="001A3EB0">
        <w:trPr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44" w:rsidRPr="00D058CB" w:rsidRDefault="00EB7F73" w:rsidP="00915741">
            <w:pPr>
              <w:pStyle w:val="NormalnyWeb"/>
              <w:rPr>
                <w:rFonts w:ascii="Arial Narrow" w:hAnsi="Arial Narrow"/>
                <w:sz w:val="22"/>
                <w:szCs w:val="22"/>
              </w:rPr>
            </w:pPr>
            <w:r w:rsidRPr="00D058CB">
              <w:rPr>
                <w:rFonts w:ascii="Arial Narrow" w:hAnsi="Arial Narrow"/>
                <w:sz w:val="22"/>
                <w:szCs w:val="22"/>
              </w:rPr>
              <w:t>BN</w:t>
            </w:r>
            <w:r w:rsidR="00E04044" w:rsidRPr="00D058CB">
              <w:rPr>
                <w:rFonts w:ascii="Arial Narrow" w:hAnsi="Arial Narrow"/>
                <w:sz w:val="22"/>
                <w:szCs w:val="22"/>
              </w:rPr>
              <w:t>_W01</w:t>
            </w:r>
          </w:p>
          <w:p w:rsidR="00E04044" w:rsidRPr="00D058CB" w:rsidRDefault="00E04044" w:rsidP="00E04044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44" w:rsidRPr="00D058CB" w:rsidRDefault="00E04044" w:rsidP="00E04044">
            <w:pPr>
              <w:pStyle w:val="NormalnyWeb"/>
              <w:rPr>
                <w:rFonts w:ascii="Arial Narrow" w:hAnsi="Arial Narrow"/>
                <w:sz w:val="22"/>
                <w:szCs w:val="22"/>
              </w:rPr>
            </w:pPr>
            <w:r w:rsidRPr="00D058CB">
              <w:rPr>
                <w:rFonts w:ascii="Arial Narrow" w:hAnsi="Arial Narrow"/>
                <w:sz w:val="22"/>
                <w:szCs w:val="22"/>
              </w:rPr>
              <w:t>P6S_WG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44" w:rsidRPr="00D058CB" w:rsidRDefault="005C0551" w:rsidP="00E04044">
            <w:pPr>
              <w:autoSpaceDE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 xml:space="preserve">Zna </w:t>
            </w:r>
            <w:r w:rsidR="00090068" w:rsidRPr="00D058CB">
              <w:rPr>
                <w:rFonts w:ascii="Arial Narrow" w:hAnsi="Arial Narrow"/>
              </w:rPr>
              <w:t xml:space="preserve">w zaawansowanym stopniu </w:t>
            </w:r>
            <w:r w:rsidRPr="00D058CB">
              <w:rPr>
                <w:rFonts w:ascii="Arial Narrow" w:hAnsi="Arial Narrow"/>
              </w:rPr>
              <w:t>strukturę organizacyjną, funkcje i zakres działania służb specjalnych Rzeczypospolitej Polskiej oraz ich miejsce w systemie bezpieczeństwa narodowego.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44" w:rsidRPr="00D058CB" w:rsidRDefault="00E04044" w:rsidP="001D265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D058CB">
              <w:rPr>
                <w:rFonts w:ascii="Arial Narrow" w:hAnsi="Arial Narrow"/>
                <w:color w:val="000000"/>
              </w:rPr>
              <w:t xml:space="preserve">Egzamin pisemny </w:t>
            </w:r>
            <w:r w:rsidR="001D265E" w:rsidRPr="00D058CB">
              <w:rPr>
                <w:rFonts w:ascii="Arial Narrow" w:hAnsi="Arial Narrow"/>
                <w:color w:val="000000"/>
              </w:rPr>
              <w:t xml:space="preserve">w formie testu </w:t>
            </w:r>
            <w:r w:rsidRPr="00D058CB">
              <w:rPr>
                <w:rFonts w:ascii="Arial Narrow" w:hAnsi="Arial Narrow"/>
                <w:color w:val="000000"/>
              </w:rPr>
              <w:t xml:space="preserve">na platformie </w:t>
            </w:r>
            <w:proofErr w:type="spellStart"/>
            <w:r w:rsidRPr="00D058CB">
              <w:rPr>
                <w:rFonts w:ascii="Arial Narrow" w:hAnsi="Arial Narrow"/>
                <w:color w:val="000000"/>
              </w:rPr>
              <w:t>Moodle</w:t>
            </w:r>
            <w:proofErr w:type="spellEnd"/>
            <w:r w:rsidRPr="00D058CB">
              <w:rPr>
                <w:rFonts w:ascii="Arial Narrow" w:hAnsi="Arial Narrow"/>
                <w:color w:val="000000"/>
              </w:rPr>
              <w:t xml:space="preserve"> z treści objętych przedmiotem</w:t>
            </w:r>
            <w:r w:rsidR="00EB7F73" w:rsidRPr="00D058CB">
              <w:rPr>
                <w:rFonts w:ascii="Arial Narrow" w:hAnsi="Arial Narrow"/>
                <w:color w:val="000000"/>
              </w:rPr>
              <w:t>.</w:t>
            </w:r>
            <w:r w:rsidR="00DA43EA" w:rsidRPr="00D058CB">
              <w:rPr>
                <w:rFonts w:ascii="Arial Narrow" w:hAnsi="Arial Narrow"/>
                <w:color w:val="000000"/>
              </w:rPr>
              <w:t xml:space="preserve"> </w:t>
            </w:r>
          </w:p>
        </w:tc>
      </w:tr>
      <w:tr w:rsidR="00E04044" w:rsidRPr="00D058CB" w:rsidTr="001A3EB0">
        <w:trPr>
          <w:trHeight w:val="129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44" w:rsidRPr="00D058CB" w:rsidRDefault="00EB7F73" w:rsidP="00915741">
            <w:pPr>
              <w:pStyle w:val="NormalnyWeb"/>
              <w:rPr>
                <w:rFonts w:ascii="Arial Narrow" w:hAnsi="Arial Narrow"/>
                <w:sz w:val="22"/>
                <w:szCs w:val="22"/>
              </w:rPr>
            </w:pPr>
            <w:r w:rsidRPr="00D058CB">
              <w:rPr>
                <w:rFonts w:ascii="Arial Narrow" w:hAnsi="Arial Narrow"/>
                <w:sz w:val="22"/>
                <w:szCs w:val="22"/>
              </w:rPr>
              <w:t>BN_</w:t>
            </w:r>
            <w:r w:rsidR="00E04044" w:rsidRPr="00D058CB">
              <w:rPr>
                <w:rFonts w:ascii="Arial Narrow" w:hAnsi="Arial Narrow"/>
                <w:sz w:val="22"/>
                <w:szCs w:val="22"/>
              </w:rPr>
              <w:t>W02</w:t>
            </w:r>
          </w:p>
          <w:p w:rsidR="00E04044" w:rsidRPr="00D058CB" w:rsidRDefault="00E04044" w:rsidP="00E04044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44" w:rsidRPr="00D058CB" w:rsidRDefault="00E04044" w:rsidP="00E04044">
            <w:pPr>
              <w:pStyle w:val="NormalnyWeb"/>
              <w:rPr>
                <w:rFonts w:ascii="Arial Narrow" w:hAnsi="Arial Narrow"/>
                <w:sz w:val="22"/>
                <w:szCs w:val="22"/>
              </w:rPr>
            </w:pPr>
            <w:r w:rsidRPr="00D058CB">
              <w:rPr>
                <w:rFonts w:ascii="Arial Narrow" w:hAnsi="Arial Narrow"/>
                <w:sz w:val="22"/>
                <w:szCs w:val="22"/>
              </w:rPr>
              <w:t xml:space="preserve">P6S_WG </w:t>
            </w:r>
          </w:p>
          <w:p w:rsidR="00E04044" w:rsidRPr="00D058CB" w:rsidRDefault="00E04044" w:rsidP="00E0404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44" w:rsidRPr="00D058CB" w:rsidRDefault="00EF72B7" w:rsidP="00E0404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Zna w zaawansowanym stopniu Zadania służb specjalnych w RP ich uprawnienia, nadzór oraz zasady działania w państwie demokratycznym.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44" w:rsidRPr="00D058CB" w:rsidRDefault="00E04044" w:rsidP="00915741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 xml:space="preserve">Egzamin pisemny </w:t>
            </w:r>
            <w:r w:rsidR="001D265E" w:rsidRPr="00D058CB">
              <w:rPr>
                <w:rFonts w:ascii="Arial Narrow" w:hAnsi="Arial Narrow"/>
              </w:rPr>
              <w:t xml:space="preserve">w formie testu </w:t>
            </w:r>
            <w:r w:rsidRPr="00D058CB">
              <w:rPr>
                <w:rFonts w:ascii="Arial Narrow" w:hAnsi="Arial Narrow"/>
              </w:rPr>
              <w:t xml:space="preserve">na platformie </w:t>
            </w:r>
            <w:proofErr w:type="spellStart"/>
            <w:r w:rsidRPr="00D058CB">
              <w:rPr>
                <w:rFonts w:ascii="Arial Narrow" w:hAnsi="Arial Narrow"/>
              </w:rPr>
              <w:t>Moodle</w:t>
            </w:r>
            <w:proofErr w:type="spellEnd"/>
            <w:r w:rsidRPr="00D058CB">
              <w:rPr>
                <w:rFonts w:ascii="Arial Narrow" w:hAnsi="Arial Narrow"/>
              </w:rPr>
              <w:t xml:space="preserve"> z treści objętych przedmiotem.</w:t>
            </w:r>
            <w:r w:rsidR="001D265E" w:rsidRPr="00D058CB">
              <w:rPr>
                <w:rFonts w:ascii="Arial Narrow" w:hAnsi="Arial Narrow"/>
              </w:rPr>
              <w:t xml:space="preserve"> </w:t>
            </w:r>
          </w:p>
        </w:tc>
      </w:tr>
      <w:tr w:rsidR="00E04044" w:rsidRPr="00D058CB" w:rsidTr="001A3EB0">
        <w:trPr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44" w:rsidRPr="00D058CB" w:rsidRDefault="00EB7F73" w:rsidP="00915741">
            <w:pPr>
              <w:pStyle w:val="NormalnyWeb"/>
              <w:rPr>
                <w:rFonts w:ascii="Arial Narrow" w:hAnsi="Arial Narrow"/>
                <w:sz w:val="22"/>
                <w:szCs w:val="22"/>
              </w:rPr>
            </w:pPr>
            <w:r w:rsidRPr="00D058CB">
              <w:rPr>
                <w:rFonts w:ascii="Arial Narrow" w:hAnsi="Arial Narrow"/>
                <w:sz w:val="22"/>
                <w:szCs w:val="22"/>
              </w:rPr>
              <w:t>BN_</w:t>
            </w:r>
            <w:r w:rsidR="00E04044" w:rsidRPr="00D058CB">
              <w:rPr>
                <w:rFonts w:ascii="Arial Narrow" w:hAnsi="Arial Narrow"/>
                <w:sz w:val="22"/>
                <w:szCs w:val="22"/>
              </w:rPr>
              <w:t>W03</w:t>
            </w:r>
          </w:p>
          <w:p w:rsidR="00E04044" w:rsidRPr="00D058CB" w:rsidRDefault="00E04044" w:rsidP="00E04044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44" w:rsidRPr="00D058CB" w:rsidRDefault="00E04044" w:rsidP="00E04044">
            <w:pPr>
              <w:pStyle w:val="NormalnyWeb"/>
              <w:rPr>
                <w:rFonts w:ascii="Arial Narrow" w:hAnsi="Arial Narrow"/>
                <w:sz w:val="22"/>
                <w:szCs w:val="22"/>
              </w:rPr>
            </w:pPr>
            <w:r w:rsidRPr="00D058CB">
              <w:rPr>
                <w:rFonts w:ascii="Arial Narrow" w:hAnsi="Arial Narrow"/>
                <w:sz w:val="22"/>
                <w:szCs w:val="22"/>
              </w:rPr>
              <w:t>P6S_W</w:t>
            </w:r>
            <w:r w:rsidR="00BF5FBE" w:rsidRPr="00D058CB">
              <w:rPr>
                <w:rFonts w:ascii="Arial Narrow" w:hAnsi="Arial Narrow"/>
                <w:sz w:val="22"/>
                <w:szCs w:val="22"/>
              </w:rPr>
              <w:t>G</w:t>
            </w:r>
          </w:p>
          <w:p w:rsidR="00E04044" w:rsidRPr="00D058CB" w:rsidRDefault="00E04044" w:rsidP="00E0404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44" w:rsidRPr="00D058CB" w:rsidRDefault="00090068" w:rsidP="00090068">
            <w:pPr>
              <w:autoSpaceDE w:val="0"/>
              <w:spacing w:after="0" w:line="240" w:lineRule="auto"/>
              <w:jc w:val="both"/>
              <w:rPr>
                <w:rFonts w:ascii="Arial Narrow" w:eastAsia="Calibri" w:hAnsi="Arial Narrow"/>
              </w:rPr>
            </w:pPr>
            <w:r w:rsidRPr="00D058CB">
              <w:rPr>
                <w:rFonts w:ascii="Arial Narrow" w:hAnsi="Arial Narrow"/>
              </w:rPr>
              <w:t>Zna w zaawansowanym stopniu  i r</w:t>
            </w:r>
            <w:r w:rsidR="005C0551" w:rsidRPr="00D058CB">
              <w:rPr>
                <w:rFonts w:ascii="Arial Narrow" w:hAnsi="Arial Narrow"/>
              </w:rPr>
              <w:t>ozumie współczesne zagrożenia dla bezpieczeństwa państwa, takie jak terroryzm, szpiegostwo, przestępczość zorganizowana, cyberataki i dezinformacja, będące przedmiotem działań służb specjalnych.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44" w:rsidRPr="00D058CB" w:rsidRDefault="00E04044" w:rsidP="00915741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 xml:space="preserve">Egzamin pisemny na platformie </w:t>
            </w:r>
            <w:proofErr w:type="spellStart"/>
            <w:r w:rsidRPr="00D058CB">
              <w:rPr>
                <w:rFonts w:ascii="Arial Narrow" w:hAnsi="Arial Narrow"/>
              </w:rPr>
              <w:t>Moodle</w:t>
            </w:r>
            <w:proofErr w:type="spellEnd"/>
            <w:r w:rsidRPr="00D058CB">
              <w:rPr>
                <w:rFonts w:ascii="Arial Narrow" w:hAnsi="Arial Narrow"/>
              </w:rPr>
              <w:t xml:space="preserve"> z treści objętych przedmiotem.</w:t>
            </w:r>
            <w:r w:rsidR="001D265E" w:rsidRPr="00D058CB">
              <w:rPr>
                <w:rFonts w:ascii="Arial Narrow" w:hAnsi="Arial Narrow"/>
              </w:rPr>
              <w:t xml:space="preserve"> </w:t>
            </w:r>
          </w:p>
        </w:tc>
      </w:tr>
      <w:tr w:rsidR="00CB24BE" w:rsidRPr="00D058CB" w:rsidTr="00CB24BE">
        <w:trPr>
          <w:trHeight w:val="288"/>
        </w:trPr>
        <w:tc>
          <w:tcPr>
            <w:tcW w:w="94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B24BE" w:rsidRPr="00D058CB" w:rsidRDefault="00CB24BE" w:rsidP="00CB2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058CB">
              <w:rPr>
                <w:rFonts w:ascii="Arial Narrow" w:hAnsi="Arial Narrow"/>
                <w:b/>
              </w:rPr>
              <w:t>UMIEJĘTNOŚCI</w:t>
            </w:r>
          </w:p>
        </w:tc>
      </w:tr>
      <w:tr w:rsidR="00E04044" w:rsidRPr="00D058CB" w:rsidTr="001A3EB0">
        <w:trPr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44" w:rsidRPr="00D058CB" w:rsidRDefault="00EB7F73" w:rsidP="00915741">
            <w:pPr>
              <w:pStyle w:val="NormalnyWeb"/>
              <w:rPr>
                <w:rFonts w:ascii="Arial Narrow" w:hAnsi="Arial Narrow"/>
                <w:sz w:val="22"/>
                <w:szCs w:val="22"/>
              </w:rPr>
            </w:pPr>
            <w:r w:rsidRPr="00D058CB">
              <w:rPr>
                <w:rFonts w:ascii="Arial Narrow" w:hAnsi="Arial Narrow"/>
                <w:sz w:val="22"/>
                <w:szCs w:val="22"/>
              </w:rPr>
              <w:t>BN_</w:t>
            </w:r>
            <w:r w:rsidR="00E04044" w:rsidRPr="00D058CB">
              <w:rPr>
                <w:rFonts w:ascii="Arial Narrow" w:hAnsi="Arial Narrow"/>
                <w:sz w:val="22"/>
                <w:szCs w:val="22"/>
              </w:rPr>
              <w:t>U01</w:t>
            </w:r>
          </w:p>
          <w:p w:rsidR="00E04044" w:rsidRPr="00D058CB" w:rsidRDefault="00E04044" w:rsidP="00E04044">
            <w:pPr>
              <w:keepNext/>
              <w:spacing w:after="0"/>
              <w:jc w:val="center"/>
              <w:outlineLvl w:val="2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44" w:rsidRPr="00D058CB" w:rsidRDefault="00E04044" w:rsidP="00E04044">
            <w:pPr>
              <w:pStyle w:val="NormalnyWeb"/>
              <w:rPr>
                <w:rFonts w:ascii="Arial Narrow" w:hAnsi="Arial Narrow"/>
                <w:sz w:val="22"/>
                <w:szCs w:val="22"/>
              </w:rPr>
            </w:pPr>
            <w:r w:rsidRPr="00D058CB">
              <w:rPr>
                <w:rFonts w:ascii="Arial Narrow" w:hAnsi="Arial Narrow"/>
                <w:sz w:val="22"/>
                <w:szCs w:val="22"/>
              </w:rPr>
              <w:t xml:space="preserve">P6S_UW </w:t>
            </w:r>
          </w:p>
          <w:p w:rsidR="00E04044" w:rsidRPr="00D058CB" w:rsidRDefault="00E04044" w:rsidP="00E0404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44" w:rsidRPr="00D058CB" w:rsidRDefault="00E04044" w:rsidP="00090068">
            <w:pPr>
              <w:autoSpaceDE w:val="0"/>
              <w:spacing w:after="0" w:line="240" w:lineRule="auto"/>
              <w:jc w:val="both"/>
              <w:rPr>
                <w:rFonts w:ascii="Arial Narrow" w:eastAsia="Calibri" w:hAnsi="Arial Narrow"/>
              </w:rPr>
            </w:pPr>
            <w:r w:rsidRPr="00D058CB">
              <w:rPr>
                <w:rFonts w:ascii="Arial Narrow" w:hAnsi="Arial Narrow"/>
              </w:rPr>
              <w:t xml:space="preserve">Student umie i analizować poszczególne zagrożenia </w:t>
            </w:r>
            <w:r w:rsidR="005F5A22" w:rsidRPr="00D058CB">
              <w:rPr>
                <w:rFonts w:ascii="Arial Narrow" w:hAnsi="Arial Narrow"/>
              </w:rPr>
              <w:t>będące przedmiotem zwalczania przez służby specjalne w RP.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44" w:rsidRPr="00D058CB" w:rsidRDefault="00006F20" w:rsidP="001D265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 xml:space="preserve">Egzamin pisemny na platformie </w:t>
            </w:r>
            <w:proofErr w:type="spellStart"/>
            <w:r w:rsidRPr="00D058CB">
              <w:rPr>
                <w:rFonts w:ascii="Arial Narrow" w:hAnsi="Arial Narrow"/>
              </w:rPr>
              <w:t>Moodle</w:t>
            </w:r>
            <w:proofErr w:type="spellEnd"/>
            <w:r w:rsidRPr="00D058CB">
              <w:rPr>
                <w:rFonts w:ascii="Arial Narrow" w:hAnsi="Arial Narrow"/>
              </w:rPr>
              <w:t xml:space="preserve"> z treści objętych przedmiotem.</w:t>
            </w:r>
          </w:p>
        </w:tc>
      </w:tr>
      <w:tr w:rsidR="00E04044" w:rsidRPr="00D058CB" w:rsidTr="001A3EB0">
        <w:trPr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44" w:rsidRPr="00D058CB" w:rsidRDefault="00EB7F73" w:rsidP="00915741">
            <w:pPr>
              <w:pStyle w:val="NormalnyWeb"/>
              <w:rPr>
                <w:rFonts w:ascii="Arial Narrow" w:hAnsi="Arial Narrow"/>
                <w:sz w:val="22"/>
                <w:szCs w:val="22"/>
              </w:rPr>
            </w:pPr>
            <w:r w:rsidRPr="00D058CB">
              <w:rPr>
                <w:rFonts w:ascii="Arial Narrow" w:hAnsi="Arial Narrow"/>
                <w:sz w:val="22"/>
                <w:szCs w:val="22"/>
              </w:rPr>
              <w:lastRenderedPageBreak/>
              <w:t>BN_</w:t>
            </w:r>
            <w:r w:rsidR="00E04044" w:rsidRPr="00D058CB">
              <w:rPr>
                <w:rFonts w:ascii="Arial Narrow" w:hAnsi="Arial Narrow"/>
                <w:sz w:val="22"/>
                <w:szCs w:val="22"/>
              </w:rPr>
              <w:t>U02</w:t>
            </w:r>
          </w:p>
          <w:p w:rsidR="00E04044" w:rsidRPr="00D058CB" w:rsidRDefault="00E04044" w:rsidP="00E04044">
            <w:pPr>
              <w:keepNext/>
              <w:spacing w:after="0"/>
              <w:jc w:val="center"/>
              <w:outlineLvl w:val="2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44" w:rsidRPr="00D058CB" w:rsidRDefault="00E04044" w:rsidP="00E04044">
            <w:pPr>
              <w:pStyle w:val="NormalnyWeb"/>
              <w:rPr>
                <w:rFonts w:ascii="Arial Narrow" w:hAnsi="Arial Narrow"/>
                <w:sz w:val="22"/>
                <w:szCs w:val="22"/>
              </w:rPr>
            </w:pPr>
            <w:r w:rsidRPr="00D058CB">
              <w:rPr>
                <w:rFonts w:ascii="Arial Narrow" w:hAnsi="Arial Narrow"/>
                <w:sz w:val="22"/>
                <w:szCs w:val="22"/>
              </w:rPr>
              <w:t xml:space="preserve">P6S_UW </w:t>
            </w:r>
          </w:p>
          <w:p w:rsidR="00E04044" w:rsidRPr="00D058CB" w:rsidRDefault="00E04044" w:rsidP="00E0404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44" w:rsidRPr="00D058CB" w:rsidRDefault="00E04044" w:rsidP="0009006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 xml:space="preserve">Potrafi </w:t>
            </w:r>
            <w:r w:rsidR="00090068" w:rsidRPr="00D058CB">
              <w:rPr>
                <w:rFonts w:ascii="Arial Narrow" w:hAnsi="Arial Narrow"/>
              </w:rPr>
              <w:t xml:space="preserve"> ocenić  </w:t>
            </w:r>
            <w:r w:rsidR="005F5A22" w:rsidRPr="00D058CB">
              <w:rPr>
                <w:rFonts w:ascii="Arial Narrow" w:hAnsi="Arial Narrow"/>
              </w:rPr>
              <w:t>znaczenie służb specjalnych w RP działających na rzecz bezpieczeństwa</w:t>
            </w:r>
            <w:r w:rsidRPr="00D058CB">
              <w:rPr>
                <w:rFonts w:ascii="Arial Narrow" w:hAnsi="Arial Narrow"/>
              </w:rPr>
              <w:t xml:space="preserve"> wewnętrznego</w:t>
            </w:r>
            <w:r w:rsidR="005F5A22" w:rsidRPr="00D058CB">
              <w:rPr>
                <w:rFonts w:ascii="Arial Narrow" w:hAnsi="Arial Narrow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44" w:rsidRPr="00D058CB" w:rsidRDefault="00006F20" w:rsidP="001D265E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</w:rPr>
            </w:pPr>
            <w:r w:rsidRPr="00D058CB">
              <w:rPr>
                <w:rFonts w:ascii="Arial Narrow" w:hAnsi="Arial Narrow"/>
              </w:rPr>
              <w:t xml:space="preserve">Egzamin pisemny na platformie </w:t>
            </w:r>
            <w:proofErr w:type="spellStart"/>
            <w:r w:rsidRPr="00D058CB">
              <w:rPr>
                <w:rFonts w:ascii="Arial Narrow" w:hAnsi="Arial Narrow"/>
              </w:rPr>
              <w:t>Moodle</w:t>
            </w:r>
            <w:proofErr w:type="spellEnd"/>
            <w:r w:rsidRPr="00D058CB">
              <w:rPr>
                <w:rFonts w:ascii="Arial Narrow" w:hAnsi="Arial Narrow"/>
              </w:rPr>
              <w:t xml:space="preserve"> z treści objętych przedmiotem.</w:t>
            </w:r>
          </w:p>
        </w:tc>
      </w:tr>
      <w:tr w:rsidR="00CB24BE" w:rsidRPr="00D058CB" w:rsidTr="00CB24BE">
        <w:trPr>
          <w:trHeight w:val="288"/>
        </w:trPr>
        <w:tc>
          <w:tcPr>
            <w:tcW w:w="94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B24BE" w:rsidRPr="00D058CB" w:rsidRDefault="00CB24BE" w:rsidP="00CB2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058CB">
              <w:rPr>
                <w:rFonts w:ascii="Arial Narrow" w:hAnsi="Arial Narrow"/>
                <w:b/>
              </w:rPr>
              <w:t>KOMPETENCJE SPOŁECZNE</w:t>
            </w:r>
          </w:p>
        </w:tc>
      </w:tr>
      <w:tr w:rsidR="00E04044" w:rsidRPr="00D058CB" w:rsidTr="001A3EB0">
        <w:trPr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44" w:rsidRPr="00D058CB" w:rsidRDefault="00EB7F73" w:rsidP="00915741">
            <w:pPr>
              <w:pStyle w:val="NormalnyWeb"/>
              <w:rPr>
                <w:rFonts w:ascii="Arial Narrow" w:hAnsi="Arial Narrow"/>
                <w:sz w:val="22"/>
                <w:szCs w:val="22"/>
              </w:rPr>
            </w:pPr>
            <w:r w:rsidRPr="00D058CB">
              <w:rPr>
                <w:rFonts w:ascii="Arial Narrow" w:hAnsi="Arial Narrow"/>
                <w:sz w:val="22"/>
                <w:szCs w:val="22"/>
              </w:rPr>
              <w:t>BN</w:t>
            </w:r>
            <w:r w:rsidR="00E04044" w:rsidRPr="00D058CB">
              <w:rPr>
                <w:rFonts w:ascii="Arial Narrow" w:hAnsi="Arial Narrow"/>
                <w:sz w:val="22"/>
                <w:szCs w:val="22"/>
              </w:rPr>
              <w:t>_K01</w:t>
            </w:r>
          </w:p>
          <w:p w:rsidR="00E04044" w:rsidRPr="00D058CB" w:rsidRDefault="00E04044" w:rsidP="00E04044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44" w:rsidRPr="00D058CB" w:rsidRDefault="00E04044" w:rsidP="00E04044">
            <w:pPr>
              <w:pStyle w:val="NormalnyWeb"/>
              <w:rPr>
                <w:rFonts w:ascii="Arial Narrow" w:hAnsi="Arial Narrow"/>
                <w:sz w:val="22"/>
                <w:szCs w:val="22"/>
              </w:rPr>
            </w:pPr>
            <w:r w:rsidRPr="00D058CB">
              <w:rPr>
                <w:rFonts w:ascii="Arial Narrow" w:hAnsi="Arial Narrow"/>
                <w:sz w:val="22"/>
                <w:szCs w:val="22"/>
              </w:rPr>
              <w:t>P6S_K</w:t>
            </w:r>
            <w:r w:rsidR="00456E1F" w:rsidRPr="00D058CB">
              <w:rPr>
                <w:rFonts w:ascii="Arial Narrow" w:hAnsi="Arial Narrow"/>
                <w:sz w:val="22"/>
                <w:szCs w:val="22"/>
              </w:rPr>
              <w:t>K</w:t>
            </w:r>
            <w:r w:rsidRPr="00D058C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E04044" w:rsidRPr="00D058CB" w:rsidRDefault="00E04044" w:rsidP="00E0404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44" w:rsidRPr="00D058CB" w:rsidRDefault="00E04044" w:rsidP="00456E1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 xml:space="preserve">Jest </w:t>
            </w:r>
            <w:r w:rsidR="00456E1F" w:rsidRPr="00D058CB">
              <w:rPr>
                <w:rFonts w:ascii="Arial Narrow" w:hAnsi="Arial Narrow"/>
              </w:rPr>
              <w:t xml:space="preserve">gotów </w:t>
            </w:r>
            <w:r w:rsidRPr="00D058CB">
              <w:rPr>
                <w:rFonts w:ascii="Arial Narrow" w:hAnsi="Arial Narrow"/>
              </w:rPr>
              <w:t xml:space="preserve">do </w:t>
            </w:r>
            <w:r w:rsidR="00456E1F" w:rsidRPr="00D058CB">
              <w:rPr>
                <w:rFonts w:ascii="Arial Narrow" w:hAnsi="Arial Narrow"/>
              </w:rPr>
              <w:t xml:space="preserve"> krytycznej oceny otrzymywanych  opinii na </w:t>
            </w:r>
            <w:r w:rsidRPr="00D058CB">
              <w:rPr>
                <w:rFonts w:ascii="Arial Narrow" w:hAnsi="Arial Narrow"/>
              </w:rPr>
              <w:t xml:space="preserve">temat </w:t>
            </w:r>
            <w:r w:rsidR="005F5A22" w:rsidRPr="00D058CB">
              <w:rPr>
                <w:rFonts w:ascii="Arial Narrow" w:hAnsi="Arial Narrow"/>
              </w:rPr>
              <w:t>działania służb specjalnych w RP.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44" w:rsidRPr="00D058CB" w:rsidRDefault="00867CFD" w:rsidP="001D265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Forum dyskusyjne na </w:t>
            </w:r>
            <w:proofErr w:type="spellStart"/>
            <w:r>
              <w:rPr>
                <w:rFonts w:ascii="Arial Narrow" w:hAnsi="Arial Narrow"/>
              </w:rPr>
              <w:t>Moodle</w:t>
            </w:r>
            <w:proofErr w:type="spellEnd"/>
            <w:r>
              <w:rPr>
                <w:rFonts w:ascii="Arial Narrow" w:hAnsi="Arial Narrow"/>
              </w:rPr>
              <w:t xml:space="preserve">(wpis + </w:t>
            </w:r>
            <w:proofErr w:type="spellStart"/>
            <w:r>
              <w:rPr>
                <w:rFonts w:ascii="Arial Narrow" w:hAnsi="Arial Narrow"/>
              </w:rPr>
              <w:t>odpowedż</w:t>
            </w:r>
            <w:proofErr w:type="spellEnd"/>
            <w:r>
              <w:rPr>
                <w:rFonts w:ascii="Arial Narrow" w:hAnsi="Arial Narrow"/>
              </w:rPr>
              <w:t xml:space="preserve"> polemiczna)</w:t>
            </w:r>
          </w:p>
        </w:tc>
      </w:tr>
      <w:tr w:rsidR="00E04044" w:rsidRPr="00D058CB" w:rsidTr="001A3EB0">
        <w:trPr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44" w:rsidRPr="00D058CB" w:rsidRDefault="00EB7F73" w:rsidP="00915741">
            <w:pPr>
              <w:pStyle w:val="NormalnyWeb"/>
              <w:rPr>
                <w:rFonts w:ascii="Arial Narrow" w:hAnsi="Arial Narrow"/>
                <w:sz w:val="22"/>
                <w:szCs w:val="22"/>
              </w:rPr>
            </w:pPr>
            <w:r w:rsidRPr="00D058CB">
              <w:rPr>
                <w:rFonts w:ascii="Arial Narrow" w:hAnsi="Arial Narrow"/>
                <w:sz w:val="22"/>
                <w:szCs w:val="22"/>
              </w:rPr>
              <w:t>BN</w:t>
            </w:r>
            <w:r w:rsidR="00E04044" w:rsidRPr="00D058CB">
              <w:rPr>
                <w:rFonts w:ascii="Arial Narrow" w:hAnsi="Arial Narrow"/>
                <w:sz w:val="22"/>
                <w:szCs w:val="22"/>
              </w:rPr>
              <w:t>_K02</w:t>
            </w:r>
          </w:p>
          <w:p w:rsidR="00E04044" w:rsidRPr="00D058CB" w:rsidRDefault="00E04044" w:rsidP="00E04044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44" w:rsidRPr="00D058CB" w:rsidRDefault="00E04044" w:rsidP="00E04044">
            <w:pPr>
              <w:pStyle w:val="NormalnyWeb"/>
              <w:rPr>
                <w:rFonts w:ascii="Arial Narrow" w:hAnsi="Arial Narrow"/>
                <w:sz w:val="22"/>
                <w:szCs w:val="22"/>
              </w:rPr>
            </w:pPr>
            <w:r w:rsidRPr="00D058CB">
              <w:rPr>
                <w:rFonts w:ascii="Arial Narrow" w:hAnsi="Arial Narrow"/>
                <w:sz w:val="22"/>
                <w:szCs w:val="22"/>
              </w:rPr>
              <w:t xml:space="preserve">P6S_KK </w:t>
            </w:r>
          </w:p>
          <w:p w:rsidR="00E04044" w:rsidRPr="00D058CB" w:rsidRDefault="00E04044" w:rsidP="00E0404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D058CB" w:rsidRDefault="00D058CB" w:rsidP="00D058C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Student ma świadomość występowania zagrożeń dla bezpieczeństwa państwa będących przedmiotem działań podejmowanych przez służby specjalne w RP.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44" w:rsidRPr="00D058CB" w:rsidRDefault="00867CFD" w:rsidP="001D265E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</w:rPr>
              <w:t>Test sytuacyjny na Moodle</w:t>
            </w:r>
          </w:p>
        </w:tc>
      </w:tr>
      <w:tr w:rsidR="00E04044" w:rsidRPr="00D058CB" w:rsidTr="001A3EB0">
        <w:trPr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44" w:rsidRPr="00D058CB" w:rsidRDefault="00EB7F73" w:rsidP="00915741">
            <w:pPr>
              <w:pStyle w:val="NormalnyWeb"/>
              <w:rPr>
                <w:rFonts w:ascii="Arial Narrow" w:hAnsi="Arial Narrow"/>
                <w:sz w:val="22"/>
                <w:szCs w:val="22"/>
              </w:rPr>
            </w:pPr>
            <w:r w:rsidRPr="00D058CB">
              <w:rPr>
                <w:rFonts w:ascii="Arial Narrow" w:hAnsi="Arial Narrow"/>
                <w:sz w:val="22"/>
                <w:szCs w:val="22"/>
              </w:rPr>
              <w:t>BN_</w:t>
            </w:r>
            <w:r w:rsidR="00E04044" w:rsidRPr="00D058CB">
              <w:rPr>
                <w:rFonts w:ascii="Arial Narrow" w:hAnsi="Arial Narrow"/>
                <w:sz w:val="22"/>
                <w:szCs w:val="22"/>
              </w:rPr>
              <w:t>K0</w:t>
            </w:r>
            <w:r w:rsidR="00EF72B7" w:rsidRPr="00D058CB">
              <w:rPr>
                <w:rFonts w:ascii="Arial Narrow" w:hAnsi="Arial Narrow"/>
                <w:sz w:val="22"/>
                <w:szCs w:val="22"/>
              </w:rPr>
              <w:t>7</w:t>
            </w:r>
          </w:p>
          <w:p w:rsidR="00E04044" w:rsidRPr="00D058CB" w:rsidRDefault="00E04044" w:rsidP="00E04044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44" w:rsidRPr="00D058CB" w:rsidRDefault="00E04044" w:rsidP="00E04044">
            <w:pPr>
              <w:pStyle w:val="NormalnyWeb"/>
              <w:rPr>
                <w:rFonts w:ascii="Arial Narrow" w:hAnsi="Arial Narrow"/>
                <w:sz w:val="22"/>
                <w:szCs w:val="22"/>
              </w:rPr>
            </w:pPr>
            <w:r w:rsidRPr="00D058CB">
              <w:rPr>
                <w:rFonts w:ascii="Arial Narrow" w:hAnsi="Arial Narrow"/>
                <w:sz w:val="22"/>
                <w:szCs w:val="22"/>
              </w:rPr>
              <w:t>P6S_K</w:t>
            </w:r>
            <w:r w:rsidR="00006F20" w:rsidRPr="00D058CB">
              <w:rPr>
                <w:rFonts w:ascii="Arial Narrow" w:hAnsi="Arial Narrow"/>
                <w:sz w:val="22"/>
                <w:szCs w:val="22"/>
              </w:rPr>
              <w:t>R</w:t>
            </w:r>
          </w:p>
          <w:p w:rsidR="00E04044" w:rsidRPr="00D058CB" w:rsidRDefault="00E04044" w:rsidP="00E0404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D058CB" w:rsidRDefault="00456E1F" w:rsidP="00E0404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  <w:bCs/>
              </w:rPr>
              <w:t>Jest gotów do</w:t>
            </w:r>
            <w:r w:rsidRPr="00D058CB">
              <w:rPr>
                <w:rFonts w:ascii="Arial Narrow" w:hAnsi="Arial Narrow"/>
              </w:rPr>
              <w:t xml:space="preserve"> przestrzegania zasad bezpieczeństwa informacji w działaniach związanych z analizą i funkcjonowaniem służb specjalnych</w:t>
            </w:r>
          </w:p>
          <w:p w:rsidR="00E04044" w:rsidRPr="00D058CB" w:rsidRDefault="00E04044" w:rsidP="00EF72B7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44" w:rsidRPr="00D058CB" w:rsidRDefault="001D265E" w:rsidP="001D265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 xml:space="preserve">Ocena </w:t>
            </w:r>
            <w:r w:rsidR="00A14CA8">
              <w:rPr>
                <w:rFonts w:ascii="Arial Narrow" w:hAnsi="Arial Narrow"/>
              </w:rPr>
              <w:t>zachowania</w:t>
            </w:r>
            <w:r w:rsidR="00867CFD">
              <w:rPr>
                <w:rFonts w:ascii="Arial Narrow" w:hAnsi="Arial Narrow"/>
              </w:rPr>
              <w:t xml:space="preserve"> podczas pracy z materiałami źródłowymi np. treści wrażliwe</w:t>
            </w:r>
            <w:bookmarkStart w:id="0" w:name="_GoBack"/>
            <w:bookmarkEnd w:id="0"/>
            <w:r w:rsidR="00867CFD">
              <w:rPr>
                <w:rFonts w:ascii="Arial Narrow" w:hAnsi="Arial Narrow"/>
              </w:rPr>
              <w:t xml:space="preserve"> , prawidłowe cytowanie aktów prawnych</w:t>
            </w:r>
            <w:r w:rsidR="00A14CA8">
              <w:rPr>
                <w:rFonts w:ascii="Arial Narrow" w:hAnsi="Arial Narrow"/>
              </w:rPr>
              <w:t xml:space="preserve"> </w:t>
            </w:r>
            <w:r w:rsidR="00006F20" w:rsidRPr="00D058CB">
              <w:rPr>
                <w:rFonts w:ascii="Arial Narrow" w:hAnsi="Arial Narrow"/>
              </w:rPr>
              <w:t xml:space="preserve"> </w:t>
            </w:r>
          </w:p>
        </w:tc>
      </w:tr>
      <w:tr w:rsidR="00CB24BE" w:rsidRPr="00D058CB" w:rsidTr="00CB24BE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426" w:type="dxa"/>
            <w:gridSpan w:val="9"/>
          </w:tcPr>
          <w:p w:rsidR="00CB24BE" w:rsidRPr="00D058CB" w:rsidRDefault="00CB24BE" w:rsidP="00CB24BE">
            <w:pPr>
              <w:spacing w:after="0"/>
              <w:rPr>
                <w:rFonts w:ascii="Arial Narrow" w:hAnsi="Arial Narrow"/>
                <w:b/>
              </w:rPr>
            </w:pPr>
            <w:r w:rsidRPr="00D058CB">
              <w:rPr>
                <w:rFonts w:ascii="Arial Narrow" w:hAnsi="Arial Narrow"/>
                <w:b/>
              </w:rPr>
              <w:t xml:space="preserve">Nakład pracy </w:t>
            </w:r>
            <w:r w:rsidR="005F74AE" w:rsidRPr="00D058CB">
              <w:rPr>
                <w:rFonts w:ascii="Arial Narrow" w:hAnsi="Arial Narrow"/>
                <w:b/>
              </w:rPr>
              <w:t>studenta (</w:t>
            </w:r>
            <w:r w:rsidRPr="00D058CB">
              <w:rPr>
                <w:rFonts w:ascii="Arial Narrow" w:hAnsi="Arial Narrow"/>
                <w:b/>
              </w:rPr>
              <w:t xml:space="preserve">w godzinach dydaktycznych 1h dyd.=45 minut)** </w:t>
            </w:r>
          </w:p>
          <w:p w:rsidR="00CB24BE" w:rsidRPr="00D058CB" w:rsidRDefault="00CB24BE" w:rsidP="00CB24BE">
            <w:pPr>
              <w:spacing w:after="0"/>
              <w:ind w:left="600" w:hanging="600"/>
              <w:rPr>
                <w:rFonts w:ascii="Arial Narrow" w:hAnsi="Arial Narrow"/>
                <w:b/>
              </w:rPr>
            </w:pPr>
          </w:p>
        </w:tc>
      </w:tr>
      <w:tr w:rsidR="00CB24BE" w:rsidRPr="00D058CB" w:rsidTr="00CB24BE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605" w:type="dxa"/>
            <w:gridSpan w:val="5"/>
          </w:tcPr>
          <w:p w:rsidR="00915741" w:rsidRPr="00D058CB" w:rsidRDefault="00915741" w:rsidP="00915741">
            <w:pPr>
              <w:spacing w:after="0"/>
              <w:rPr>
                <w:rFonts w:ascii="Arial Narrow" w:hAnsi="Arial Narrow"/>
                <w:b/>
              </w:rPr>
            </w:pPr>
            <w:r w:rsidRPr="00D058CB">
              <w:rPr>
                <w:rFonts w:ascii="Arial Narrow" w:hAnsi="Arial Narrow"/>
                <w:b/>
              </w:rPr>
              <w:t>Stacjonarne</w:t>
            </w:r>
          </w:p>
          <w:p w:rsidR="00915741" w:rsidRPr="00D058CB" w:rsidRDefault="00915741" w:rsidP="00915741">
            <w:pPr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udział w wykładach = 24 h</w:t>
            </w:r>
          </w:p>
          <w:p w:rsidR="00915741" w:rsidRPr="00D058CB" w:rsidRDefault="00915741" w:rsidP="00915741">
            <w:pPr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 xml:space="preserve">udział w ćwiczeniach = </w:t>
            </w:r>
          </w:p>
          <w:p w:rsidR="00915741" w:rsidRPr="00D058CB" w:rsidRDefault="00915741" w:rsidP="00915741">
            <w:pPr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 xml:space="preserve">przygotowanie do ćwiczeń = </w:t>
            </w:r>
          </w:p>
          <w:p w:rsidR="00915741" w:rsidRPr="00D058CB" w:rsidRDefault="00915741" w:rsidP="00915741">
            <w:pPr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przygotowanie do wykładu = 20 h</w:t>
            </w:r>
          </w:p>
          <w:p w:rsidR="00915741" w:rsidRPr="00D058CB" w:rsidRDefault="00915741" w:rsidP="00915741">
            <w:pPr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przygotowanie do zaliczenia/egzaminu = 11 h</w:t>
            </w:r>
          </w:p>
          <w:p w:rsidR="00915741" w:rsidRPr="00D058CB" w:rsidRDefault="00915741" w:rsidP="00915741">
            <w:pPr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realizacja zadań projektowych =</w:t>
            </w:r>
          </w:p>
          <w:p w:rsidR="00915741" w:rsidRPr="00D058CB" w:rsidRDefault="00915741" w:rsidP="00915741">
            <w:pPr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konsultacje= 2 h</w:t>
            </w:r>
          </w:p>
          <w:p w:rsidR="00915741" w:rsidRPr="00D058CB" w:rsidRDefault="00915741" w:rsidP="00915741">
            <w:pPr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 xml:space="preserve">e-learning = </w:t>
            </w:r>
          </w:p>
          <w:p w:rsidR="00915741" w:rsidRPr="00D058CB" w:rsidRDefault="00915741" w:rsidP="00915741">
            <w:pPr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zaliczenie/egzamin = 3 h</w:t>
            </w:r>
          </w:p>
          <w:p w:rsidR="00915741" w:rsidRPr="00D058CB" w:rsidRDefault="00915741" w:rsidP="00915741">
            <w:pPr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 xml:space="preserve">inne  praca własna = </w:t>
            </w:r>
          </w:p>
          <w:p w:rsidR="00915741" w:rsidRPr="00D058CB" w:rsidRDefault="00915741" w:rsidP="00915741">
            <w:pPr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  <w:b/>
              </w:rPr>
              <w:t>RAZEM</w:t>
            </w:r>
            <w:r w:rsidRPr="00D058CB">
              <w:rPr>
                <w:rFonts w:ascii="Arial Narrow" w:hAnsi="Arial Narrow"/>
              </w:rPr>
              <w:t>: 50</w:t>
            </w:r>
          </w:p>
          <w:p w:rsidR="00915741" w:rsidRPr="00D058CB" w:rsidRDefault="00915741" w:rsidP="00915741">
            <w:pPr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  <w:b/>
              </w:rPr>
              <w:t>Liczba punktów</w:t>
            </w:r>
            <w:r w:rsidRPr="00D058CB">
              <w:rPr>
                <w:rFonts w:ascii="Arial Narrow" w:hAnsi="Arial Narrow"/>
              </w:rPr>
              <w:t xml:space="preserve">  ECTS: 2</w:t>
            </w:r>
          </w:p>
          <w:p w:rsidR="00CB24BE" w:rsidRPr="00D058CB" w:rsidRDefault="00915741" w:rsidP="00915741">
            <w:pPr>
              <w:spacing w:after="0"/>
              <w:rPr>
                <w:rFonts w:ascii="Arial Narrow" w:hAnsi="Arial Narrow"/>
                <w:b/>
              </w:rPr>
            </w:pPr>
            <w:r w:rsidRPr="00D058CB">
              <w:rPr>
                <w:rFonts w:ascii="Arial Narrow" w:hAnsi="Arial Narrow"/>
                <w:b/>
              </w:rPr>
              <w:t>w tym w ramach zajęć praktycznych</w:t>
            </w:r>
            <w:r w:rsidRPr="00D058CB">
              <w:rPr>
                <w:rFonts w:ascii="Arial Narrow" w:hAnsi="Arial Narrow"/>
              </w:rPr>
              <w:t xml:space="preserve">: </w:t>
            </w:r>
          </w:p>
        </w:tc>
        <w:tc>
          <w:tcPr>
            <w:tcW w:w="4821" w:type="dxa"/>
            <w:gridSpan w:val="4"/>
          </w:tcPr>
          <w:p w:rsidR="00915741" w:rsidRPr="00D058CB" w:rsidRDefault="00915741" w:rsidP="00915741">
            <w:pPr>
              <w:spacing w:after="0"/>
              <w:rPr>
                <w:rFonts w:ascii="Arial Narrow" w:hAnsi="Arial Narrow"/>
                <w:b/>
              </w:rPr>
            </w:pPr>
            <w:r w:rsidRPr="00D058CB">
              <w:rPr>
                <w:rFonts w:ascii="Arial Narrow" w:hAnsi="Arial Narrow"/>
                <w:b/>
              </w:rPr>
              <w:t>Niestacjonarne</w:t>
            </w:r>
          </w:p>
          <w:p w:rsidR="00915741" w:rsidRPr="00D058CB" w:rsidRDefault="00915741" w:rsidP="00915741">
            <w:pPr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udział w wykładach = 14 h</w:t>
            </w:r>
          </w:p>
          <w:p w:rsidR="00915741" w:rsidRPr="00D058CB" w:rsidRDefault="00915741" w:rsidP="00915741">
            <w:pPr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 xml:space="preserve">udział w ćwiczeniach = </w:t>
            </w:r>
          </w:p>
          <w:p w:rsidR="00915741" w:rsidRPr="00D058CB" w:rsidRDefault="00915741" w:rsidP="00915741">
            <w:pPr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 xml:space="preserve">przygotowanie do ćwiczeń = </w:t>
            </w:r>
          </w:p>
          <w:p w:rsidR="00915741" w:rsidRPr="00D058CB" w:rsidRDefault="00915741" w:rsidP="00915741">
            <w:pPr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przygotowanie do wykładu = 21 h</w:t>
            </w:r>
          </w:p>
          <w:p w:rsidR="00915741" w:rsidRPr="00D058CB" w:rsidRDefault="00915741" w:rsidP="00915741">
            <w:pPr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przygotowanie do zaliczenia/egzaminu = 10 h</w:t>
            </w:r>
          </w:p>
          <w:p w:rsidR="00915741" w:rsidRPr="00D058CB" w:rsidRDefault="00915741" w:rsidP="00915741">
            <w:pPr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realizacja zadań projektowych =</w:t>
            </w:r>
          </w:p>
          <w:p w:rsidR="00915741" w:rsidRPr="00D058CB" w:rsidRDefault="00915741" w:rsidP="00915741">
            <w:pPr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konsultacje= 2 h</w:t>
            </w:r>
          </w:p>
          <w:p w:rsidR="00915741" w:rsidRPr="00D058CB" w:rsidRDefault="00915741" w:rsidP="00915741">
            <w:pPr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 xml:space="preserve">e-learning = </w:t>
            </w:r>
          </w:p>
          <w:p w:rsidR="00915741" w:rsidRPr="00D058CB" w:rsidRDefault="00915741" w:rsidP="00915741">
            <w:pPr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zaliczenie/egzamin = 3 h</w:t>
            </w:r>
          </w:p>
          <w:p w:rsidR="00915741" w:rsidRPr="00D058CB" w:rsidRDefault="00915741" w:rsidP="00915741">
            <w:pPr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 xml:space="preserve">inne  praca własna = </w:t>
            </w:r>
          </w:p>
          <w:p w:rsidR="00915741" w:rsidRPr="00D058CB" w:rsidRDefault="00915741" w:rsidP="00915741">
            <w:pPr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  <w:b/>
              </w:rPr>
              <w:t>RAZEM</w:t>
            </w:r>
            <w:r w:rsidRPr="00D058CB">
              <w:rPr>
                <w:rFonts w:ascii="Arial Narrow" w:hAnsi="Arial Narrow"/>
              </w:rPr>
              <w:t>: 50</w:t>
            </w:r>
          </w:p>
          <w:p w:rsidR="00915741" w:rsidRPr="00D058CB" w:rsidRDefault="00915741" w:rsidP="00915741">
            <w:pPr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  <w:b/>
              </w:rPr>
              <w:t>Liczba punktów</w:t>
            </w:r>
            <w:r w:rsidRPr="00D058CB">
              <w:rPr>
                <w:rFonts w:ascii="Arial Narrow" w:hAnsi="Arial Narrow"/>
              </w:rPr>
              <w:t xml:space="preserve">  ECTS: 2</w:t>
            </w:r>
          </w:p>
          <w:p w:rsidR="00CB24BE" w:rsidRPr="00D058CB" w:rsidRDefault="00915741" w:rsidP="00915741">
            <w:pPr>
              <w:spacing w:after="0"/>
              <w:rPr>
                <w:rFonts w:ascii="Arial Narrow" w:hAnsi="Arial Narrow"/>
                <w:b/>
              </w:rPr>
            </w:pPr>
            <w:r w:rsidRPr="00D058CB">
              <w:rPr>
                <w:rFonts w:ascii="Arial Narrow" w:hAnsi="Arial Narrow"/>
                <w:b/>
              </w:rPr>
              <w:t>w tym w ramach zajęć praktycznych</w:t>
            </w:r>
            <w:r w:rsidRPr="00D058CB">
              <w:rPr>
                <w:rFonts w:ascii="Arial Narrow" w:hAnsi="Arial Narrow"/>
              </w:rPr>
              <w:t xml:space="preserve">: </w:t>
            </w:r>
          </w:p>
        </w:tc>
      </w:tr>
      <w:tr w:rsidR="00CB24BE" w:rsidRPr="00D058CB" w:rsidTr="001A3EB0">
        <w:trPr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E" w:rsidRPr="00D058CB" w:rsidRDefault="00CB24BE" w:rsidP="00CB24BE">
            <w:pPr>
              <w:spacing w:after="0"/>
              <w:rPr>
                <w:rFonts w:ascii="Arial Narrow" w:hAnsi="Arial Narrow"/>
                <w:b/>
              </w:rPr>
            </w:pPr>
            <w:r w:rsidRPr="00D058CB">
              <w:rPr>
                <w:rFonts w:ascii="Arial Narrow" w:hAnsi="Arial Narrow"/>
                <w:b/>
              </w:rPr>
              <w:t>WARUNKI WSTĘPNE</w:t>
            </w:r>
          </w:p>
        </w:tc>
        <w:tc>
          <w:tcPr>
            <w:tcW w:w="7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F6" w:rsidRPr="00D058CB" w:rsidRDefault="00CB24BE" w:rsidP="00915741">
            <w:pPr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Brak</w:t>
            </w:r>
          </w:p>
        </w:tc>
      </w:tr>
      <w:tr w:rsidR="00CB24BE" w:rsidRPr="00D058CB" w:rsidTr="001A3EB0">
        <w:trPr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E" w:rsidRPr="00D058CB" w:rsidRDefault="00CB24BE" w:rsidP="00CB24BE">
            <w:pPr>
              <w:spacing w:after="0"/>
              <w:rPr>
                <w:rFonts w:ascii="Arial Narrow" w:hAnsi="Arial Narrow"/>
                <w:b/>
              </w:rPr>
            </w:pPr>
            <w:r w:rsidRPr="00D058CB">
              <w:rPr>
                <w:rFonts w:ascii="Arial Narrow" w:hAnsi="Arial Narrow"/>
                <w:b/>
              </w:rPr>
              <w:t>TREŚCI PRZEDMIOTU</w:t>
            </w:r>
          </w:p>
          <w:p w:rsidR="00CB24BE" w:rsidRPr="00D058CB" w:rsidRDefault="00CB24BE" w:rsidP="00CB24BE">
            <w:pPr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 xml:space="preserve">(z podziałem na </w:t>
            </w:r>
          </w:p>
          <w:p w:rsidR="00CB24BE" w:rsidRPr="00D058CB" w:rsidRDefault="00CB24BE" w:rsidP="00CB24BE">
            <w:pPr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zajęcia w formie bezpośredniej i e-learning)</w:t>
            </w:r>
          </w:p>
          <w:p w:rsidR="00CB24BE" w:rsidRPr="00D058CB" w:rsidRDefault="00CB24BE" w:rsidP="00CB24BE">
            <w:pPr>
              <w:spacing w:after="0"/>
              <w:rPr>
                <w:rFonts w:ascii="Arial Narrow" w:hAnsi="Arial Narrow"/>
                <w:b/>
              </w:rPr>
            </w:pPr>
          </w:p>
          <w:p w:rsidR="00CB24BE" w:rsidRPr="00D058CB" w:rsidRDefault="00CB24BE" w:rsidP="00CB24BE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7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E" w:rsidRPr="00D058CB" w:rsidRDefault="00CB24BE" w:rsidP="00CB24BE">
            <w:pPr>
              <w:autoSpaceDE w:val="0"/>
              <w:spacing w:after="0"/>
              <w:jc w:val="both"/>
              <w:textAlignment w:val="center"/>
              <w:rPr>
                <w:rFonts w:ascii="Arial Narrow" w:hAnsi="Arial Narrow"/>
                <w:color w:val="000000"/>
              </w:rPr>
            </w:pPr>
            <w:r w:rsidRPr="00D058CB">
              <w:rPr>
                <w:rFonts w:ascii="Arial Narrow" w:hAnsi="Arial Narrow"/>
                <w:color w:val="000000"/>
              </w:rPr>
              <w:t xml:space="preserve">Treści realizowane w formie bezpośredniej: </w:t>
            </w:r>
          </w:p>
          <w:p w:rsidR="004E15A3" w:rsidRPr="00D058CB" w:rsidRDefault="004E15A3" w:rsidP="00CB24BE">
            <w:pPr>
              <w:autoSpaceDE w:val="0"/>
              <w:spacing w:after="0"/>
              <w:jc w:val="both"/>
              <w:textAlignment w:val="center"/>
              <w:rPr>
                <w:rFonts w:ascii="Arial Narrow" w:hAnsi="Arial Narrow"/>
                <w:color w:val="000000"/>
              </w:rPr>
            </w:pPr>
          </w:p>
          <w:p w:rsidR="00E04044" w:rsidRPr="00D058CB" w:rsidRDefault="00E04044" w:rsidP="00E0404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1. System bezpieczeństwa państwa. </w:t>
            </w:r>
          </w:p>
          <w:p w:rsidR="00E04044" w:rsidRPr="00D058CB" w:rsidRDefault="00E04044" w:rsidP="00E0404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3. Typologia współczesnych zagrożeń</w:t>
            </w:r>
            <w:r w:rsidR="00F4044F" w:rsidRPr="00D058CB">
              <w:rPr>
                <w:rFonts w:ascii="Arial Narrow" w:hAnsi="Arial Narrow"/>
              </w:rPr>
              <w:t xml:space="preserve"> będących przedmiotem działania służb specjalnych w RP.</w:t>
            </w:r>
          </w:p>
          <w:p w:rsidR="00E04044" w:rsidRPr="00D058CB" w:rsidRDefault="00E04044" w:rsidP="00E0404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 xml:space="preserve">4. </w:t>
            </w:r>
            <w:r w:rsidR="008C2705" w:rsidRPr="00D058CB">
              <w:rPr>
                <w:rFonts w:ascii="Arial Narrow" w:hAnsi="Arial Narrow"/>
              </w:rPr>
              <w:t>Rodzaje służb specjalnych w RP.</w:t>
            </w:r>
          </w:p>
          <w:p w:rsidR="008C2705" w:rsidRPr="00D058CB" w:rsidRDefault="00E04044" w:rsidP="008C270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5.</w:t>
            </w:r>
            <w:r w:rsidR="008C2705" w:rsidRPr="00D058CB">
              <w:rPr>
                <w:rFonts w:ascii="Arial Narrow" w:hAnsi="Arial Narrow"/>
              </w:rPr>
              <w:t xml:space="preserve"> Struktura służb specjalnych w RP.</w:t>
            </w:r>
          </w:p>
          <w:p w:rsidR="00E04044" w:rsidRPr="00D058CB" w:rsidRDefault="008C2705" w:rsidP="00C265D2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6. Zadania służb specjalnych w RP.</w:t>
            </w:r>
          </w:p>
          <w:p w:rsidR="00C265D2" w:rsidRPr="00D058CB" w:rsidRDefault="00C265D2" w:rsidP="00C265D2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D058CB">
              <w:rPr>
                <w:rFonts w:ascii="Arial Narrow" w:hAnsi="Arial Narrow"/>
                <w:sz w:val="22"/>
                <w:szCs w:val="22"/>
              </w:rPr>
              <w:t>rozpoznawanie, zapobieganie i przeciwdziałanie zagrożeniom dla bezpieczeństwa państwa;</w:t>
            </w:r>
          </w:p>
          <w:p w:rsidR="00C265D2" w:rsidRPr="00D058CB" w:rsidRDefault="00C265D2" w:rsidP="00C265D2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D058CB">
              <w:rPr>
                <w:rFonts w:ascii="Arial Narrow" w:hAnsi="Arial Narrow"/>
                <w:sz w:val="22"/>
                <w:szCs w:val="22"/>
              </w:rPr>
              <w:t>zadania kontrwywiadowcze, wywiadowcze, antykorupcyjne i antyterrorystyczne;</w:t>
            </w:r>
          </w:p>
          <w:p w:rsidR="00C265D2" w:rsidRPr="00D058CB" w:rsidRDefault="00C265D2" w:rsidP="00C265D2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D058CB">
              <w:rPr>
                <w:rFonts w:ascii="Arial Narrow" w:hAnsi="Arial Narrow"/>
                <w:sz w:val="22"/>
                <w:szCs w:val="22"/>
              </w:rPr>
              <w:t>współpraca z innymi służbami krajowymi (Policja, Straż Graniczna) oraz strukturami międzynarodowymi (NATO, UE, Interpol</w:t>
            </w:r>
          </w:p>
          <w:p w:rsidR="008C2705" w:rsidRPr="00D058CB" w:rsidRDefault="00F4044F" w:rsidP="00C265D2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 xml:space="preserve">7. Zwalczanie zorganizowanej przestępczość przez służby specjalne w RP. </w:t>
            </w:r>
          </w:p>
          <w:p w:rsidR="00C265D2" w:rsidRPr="00D058CB" w:rsidRDefault="00C265D2" w:rsidP="00C265D2">
            <w:pPr>
              <w:pStyle w:val="Normalny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D058CB">
              <w:rPr>
                <w:rFonts w:ascii="Arial Narrow" w:hAnsi="Arial Narrow"/>
                <w:sz w:val="22"/>
                <w:szCs w:val="22"/>
              </w:rPr>
              <w:t>przykłady wspólnych operacji z Policją, KAS, służbami celno-skarbowymi;</w:t>
            </w:r>
          </w:p>
          <w:p w:rsidR="00C265D2" w:rsidRPr="00D058CB" w:rsidRDefault="00C265D2" w:rsidP="00C265D2">
            <w:pPr>
              <w:pStyle w:val="Normalny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D058CB">
              <w:rPr>
                <w:rFonts w:ascii="Arial Narrow" w:hAnsi="Arial Narrow"/>
                <w:sz w:val="22"/>
                <w:szCs w:val="22"/>
              </w:rPr>
              <w:lastRenderedPageBreak/>
              <w:t>Rola ABW i CBA w ujawnianiu przestępstw gospodarczych, finansowych, korupcyjnych i cybernetycznych.</w:t>
            </w:r>
          </w:p>
          <w:p w:rsidR="004E15A3" w:rsidRPr="00D058CB" w:rsidRDefault="004E15A3" w:rsidP="00D87DC4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</w:rPr>
            </w:pPr>
          </w:p>
          <w:p w:rsidR="00CB24BE" w:rsidRPr="00D058CB" w:rsidRDefault="00CB24BE" w:rsidP="00444805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 xml:space="preserve">Treści realizowane w formie e-learning: nie dotyczy </w:t>
            </w:r>
          </w:p>
        </w:tc>
      </w:tr>
      <w:tr w:rsidR="00CB24BE" w:rsidRPr="00D058CB" w:rsidTr="001A3EB0">
        <w:trPr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E" w:rsidRPr="00D058CB" w:rsidRDefault="00CB24BE" w:rsidP="00CB24BE">
            <w:pPr>
              <w:spacing w:after="0"/>
              <w:rPr>
                <w:rFonts w:ascii="Arial Narrow" w:hAnsi="Arial Narrow"/>
                <w:b/>
              </w:rPr>
            </w:pPr>
            <w:r w:rsidRPr="00D058CB">
              <w:rPr>
                <w:rFonts w:ascii="Arial Narrow" w:hAnsi="Arial Narrow"/>
                <w:b/>
              </w:rPr>
              <w:lastRenderedPageBreak/>
              <w:t xml:space="preserve">LITERATURA </w:t>
            </w:r>
          </w:p>
          <w:p w:rsidR="00CB24BE" w:rsidRPr="00D058CB" w:rsidRDefault="00CB24BE" w:rsidP="00CB24BE">
            <w:pPr>
              <w:spacing w:after="0"/>
              <w:rPr>
                <w:rFonts w:ascii="Arial Narrow" w:hAnsi="Arial Narrow"/>
                <w:b/>
              </w:rPr>
            </w:pPr>
            <w:r w:rsidRPr="00D058CB">
              <w:rPr>
                <w:rFonts w:ascii="Arial Narrow" w:hAnsi="Arial Narrow"/>
                <w:b/>
              </w:rPr>
              <w:t>OBOWIĄZKOWA</w:t>
            </w:r>
          </w:p>
          <w:p w:rsidR="00CB24BE" w:rsidRPr="00D058CB" w:rsidRDefault="00CB24BE" w:rsidP="00CB24BE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7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BD" w:rsidRPr="00D058CB" w:rsidRDefault="001211BD" w:rsidP="00C265D2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  <w:color w:val="000000"/>
                <w:spacing w:val="2"/>
                <w:shd w:val="clear" w:color="auto" w:fill="FFFFFF"/>
              </w:rPr>
              <w:t xml:space="preserve">Ustawa z dnia 24 maja 2002 r. o Agencji Bezpieczeństwa Wewnętrznego oraz Agencji Wywiadu </w:t>
            </w:r>
            <w:r w:rsidR="00C265D2" w:rsidRPr="00D058CB">
              <w:rPr>
                <w:rFonts w:ascii="Arial Narrow" w:hAnsi="Arial Narrow"/>
                <w:color w:val="000000"/>
                <w:spacing w:val="2"/>
                <w:shd w:val="clear" w:color="auto" w:fill="FFFFFF"/>
              </w:rPr>
              <w:t>(</w:t>
            </w:r>
            <w:hyperlink r:id="rId8" w:tgtFrame="_blank" w:tooltip="Uwaga. Ten link otwiera nowe okno." w:history="1">
              <w:r w:rsidRPr="00D058CB">
                <w:rPr>
                  <w:rStyle w:val="Hipercze"/>
                  <w:rFonts w:ascii="Arial Narrow" w:hAnsi="Arial Narrow"/>
                  <w:color w:val="000000"/>
                  <w:spacing w:val="2"/>
                  <w:u w:val="none"/>
                  <w:shd w:val="clear" w:color="auto" w:fill="FFFFFF"/>
                </w:rPr>
                <w:t>Dz.U. z 2020 r. poz. 27</w:t>
              </w:r>
            </w:hyperlink>
            <w:r w:rsidRPr="00D058CB">
              <w:rPr>
                <w:rFonts w:ascii="Arial Narrow" w:hAnsi="Arial Narrow"/>
                <w:color w:val="000000"/>
                <w:spacing w:val="2"/>
                <w:shd w:val="clear" w:color="auto" w:fill="FFFFFF"/>
              </w:rPr>
              <w:t> </w:t>
            </w:r>
            <w:r w:rsidR="00C265D2" w:rsidRPr="00D058CB">
              <w:rPr>
                <w:rFonts w:ascii="Arial Narrow" w:hAnsi="Arial Narrow"/>
                <w:color w:val="000000"/>
                <w:spacing w:val="2"/>
                <w:shd w:val="clear" w:color="auto" w:fill="FFFFFF"/>
              </w:rPr>
              <w:t>z</w:t>
            </w:r>
            <w:r w:rsidRPr="00D058CB">
              <w:rPr>
                <w:rFonts w:ascii="Arial Narrow" w:hAnsi="Arial Narrow"/>
                <w:color w:val="000000"/>
                <w:spacing w:val="2"/>
                <w:shd w:val="clear" w:color="auto" w:fill="FFFFFF"/>
              </w:rPr>
              <w:t> </w:t>
            </w:r>
            <w:hyperlink r:id="rId9" w:tgtFrame="_blank" w:tooltip="Uwaga. Ten link otwiera nowe okno." w:history="1">
              <w:r w:rsidRPr="00D058CB">
                <w:rPr>
                  <w:rStyle w:val="Hipercze"/>
                  <w:rFonts w:ascii="Arial Narrow" w:hAnsi="Arial Narrow"/>
                  <w:color w:val="000000"/>
                  <w:spacing w:val="2"/>
                  <w:u w:val="none"/>
                  <w:shd w:val="clear" w:color="auto" w:fill="FFFFFF"/>
                </w:rPr>
                <w:t>poz. 2320</w:t>
              </w:r>
            </w:hyperlink>
            <w:r w:rsidR="00C265D2" w:rsidRPr="00D058CB">
              <w:rPr>
                <w:rFonts w:ascii="Arial Narrow" w:hAnsi="Arial Narrow"/>
                <w:color w:val="000000"/>
              </w:rPr>
              <w:t xml:space="preserve"> z </w:t>
            </w:r>
            <w:proofErr w:type="spellStart"/>
            <w:r w:rsidR="00C265D2" w:rsidRPr="00D058CB">
              <w:rPr>
                <w:rFonts w:ascii="Arial Narrow" w:hAnsi="Arial Narrow"/>
                <w:color w:val="000000"/>
              </w:rPr>
              <w:t>póź</w:t>
            </w:r>
            <w:proofErr w:type="spellEnd"/>
            <w:r w:rsidR="00C265D2" w:rsidRPr="00D058CB">
              <w:rPr>
                <w:rFonts w:ascii="Arial Narrow" w:hAnsi="Arial Narrow"/>
                <w:color w:val="000000"/>
              </w:rPr>
              <w:t>. zm.).</w:t>
            </w:r>
          </w:p>
          <w:p w:rsidR="001211BD" w:rsidRPr="00D058CB" w:rsidRDefault="001211BD" w:rsidP="00C265D2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 xml:space="preserve">Ustawa z dnia 9 czerwca 200 6 r. o Centralnym Biurze Antykorupcyjnym </w:t>
            </w:r>
            <w:r w:rsidR="00C265D2" w:rsidRPr="00D058CB">
              <w:rPr>
                <w:rFonts w:ascii="Arial Narrow" w:hAnsi="Arial Narrow"/>
              </w:rPr>
              <w:t>(</w:t>
            </w:r>
            <w:r w:rsidRPr="00D058CB">
              <w:rPr>
                <w:rFonts w:ascii="Arial Narrow" w:hAnsi="Arial Narrow"/>
              </w:rPr>
              <w:t>Dz. U. 2006 Nr 104 poz. 708</w:t>
            </w:r>
            <w:r w:rsidR="00C265D2" w:rsidRPr="00D058CB">
              <w:rPr>
                <w:rFonts w:ascii="Arial Narrow" w:hAnsi="Arial Narrow"/>
              </w:rPr>
              <w:t xml:space="preserve"> </w:t>
            </w:r>
            <w:r w:rsidR="00C265D2" w:rsidRPr="00D058CB">
              <w:rPr>
                <w:rFonts w:ascii="Arial Narrow" w:hAnsi="Arial Narrow"/>
                <w:color w:val="000000"/>
                <w:spacing w:val="2"/>
                <w:shd w:val="clear" w:color="auto" w:fill="FFFFFF"/>
              </w:rPr>
              <w:t>z </w:t>
            </w:r>
            <w:hyperlink r:id="rId10" w:tgtFrame="_blank" w:tooltip="Uwaga. Ten link otwiera nowe okno." w:history="1">
              <w:r w:rsidR="00C265D2" w:rsidRPr="00D058CB">
                <w:rPr>
                  <w:rStyle w:val="Hipercze"/>
                  <w:rFonts w:ascii="Arial Narrow" w:hAnsi="Arial Narrow"/>
                  <w:color w:val="000000"/>
                  <w:spacing w:val="2"/>
                  <w:u w:val="none"/>
                  <w:shd w:val="clear" w:color="auto" w:fill="FFFFFF"/>
                </w:rPr>
                <w:t>poz. 2320</w:t>
              </w:r>
            </w:hyperlink>
            <w:r w:rsidR="00C265D2" w:rsidRPr="00D058CB">
              <w:rPr>
                <w:rFonts w:ascii="Arial Narrow" w:hAnsi="Arial Narrow"/>
                <w:color w:val="000000"/>
              </w:rPr>
              <w:t xml:space="preserve"> z </w:t>
            </w:r>
            <w:proofErr w:type="spellStart"/>
            <w:r w:rsidR="00C265D2" w:rsidRPr="00D058CB">
              <w:rPr>
                <w:rFonts w:ascii="Arial Narrow" w:hAnsi="Arial Narrow"/>
                <w:color w:val="000000"/>
              </w:rPr>
              <w:t>póź</w:t>
            </w:r>
            <w:proofErr w:type="spellEnd"/>
            <w:r w:rsidR="00C265D2" w:rsidRPr="00D058CB">
              <w:rPr>
                <w:rFonts w:ascii="Arial Narrow" w:hAnsi="Arial Narrow"/>
                <w:color w:val="000000"/>
              </w:rPr>
              <w:t>. zm.).</w:t>
            </w:r>
          </w:p>
          <w:p w:rsidR="00C265D2" w:rsidRPr="00D058CB" w:rsidRDefault="001211BD" w:rsidP="00C265D2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  <w:color w:val="000000"/>
              </w:rPr>
              <w:t xml:space="preserve">Ustawa z dnia 9 czerwca 2006 r. o Służbie Kontrwywiadu Wojskowego oraz Służbie Wywiadu Wojskowego </w:t>
            </w:r>
            <w:r w:rsidR="00C265D2" w:rsidRPr="00D058CB">
              <w:rPr>
                <w:rFonts w:ascii="Arial Narrow" w:hAnsi="Arial Narrow"/>
                <w:color w:val="000000"/>
              </w:rPr>
              <w:t>(</w:t>
            </w:r>
            <w:r w:rsidRPr="00D058CB">
              <w:rPr>
                <w:rFonts w:ascii="Arial Narrow" w:hAnsi="Arial Narrow"/>
                <w:color w:val="000000"/>
              </w:rPr>
              <w:t>Dz.U. 2006 nr 104 poz. 709</w:t>
            </w:r>
            <w:r w:rsidR="00C265D2" w:rsidRPr="00D058CB">
              <w:rPr>
                <w:rFonts w:ascii="Arial Narrow" w:hAnsi="Arial Narrow"/>
                <w:color w:val="000000"/>
                <w:spacing w:val="2"/>
                <w:shd w:val="clear" w:color="auto" w:fill="FFFFFF"/>
              </w:rPr>
              <w:t xml:space="preserve"> z </w:t>
            </w:r>
            <w:hyperlink r:id="rId11" w:tgtFrame="_blank" w:tooltip="Uwaga. Ten link otwiera nowe okno." w:history="1">
              <w:r w:rsidR="00C265D2" w:rsidRPr="00D058CB">
                <w:rPr>
                  <w:rStyle w:val="Hipercze"/>
                  <w:rFonts w:ascii="Arial Narrow" w:hAnsi="Arial Narrow"/>
                  <w:color w:val="000000"/>
                  <w:spacing w:val="2"/>
                  <w:u w:val="none"/>
                  <w:shd w:val="clear" w:color="auto" w:fill="FFFFFF"/>
                </w:rPr>
                <w:t>poz. 2320</w:t>
              </w:r>
            </w:hyperlink>
            <w:r w:rsidR="00C265D2" w:rsidRPr="00D058CB">
              <w:rPr>
                <w:rFonts w:ascii="Arial Narrow" w:hAnsi="Arial Narrow"/>
                <w:color w:val="000000"/>
              </w:rPr>
              <w:t xml:space="preserve"> z </w:t>
            </w:r>
            <w:proofErr w:type="spellStart"/>
            <w:r w:rsidR="00C265D2" w:rsidRPr="00D058CB">
              <w:rPr>
                <w:rFonts w:ascii="Arial Narrow" w:hAnsi="Arial Narrow"/>
                <w:color w:val="000000"/>
              </w:rPr>
              <w:t>póź</w:t>
            </w:r>
            <w:proofErr w:type="spellEnd"/>
            <w:r w:rsidR="00C265D2" w:rsidRPr="00D058CB">
              <w:rPr>
                <w:rFonts w:ascii="Arial Narrow" w:hAnsi="Arial Narrow"/>
                <w:color w:val="000000"/>
              </w:rPr>
              <w:t xml:space="preserve">. </w:t>
            </w:r>
            <w:proofErr w:type="spellStart"/>
            <w:r w:rsidR="00C265D2" w:rsidRPr="00D058CB">
              <w:rPr>
                <w:rFonts w:ascii="Arial Narrow" w:hAnsi="Arial Narrow"/>
                <w:color w:val="000000"/>
              </w:rPr>
              <w:t>zm</w:t>
            </w:r>
            <w:proofErr w:type="spellEnd"/>
            <w:r w:rsidR="00C265D2" w:rsidRPr="00D058CB">
              <w:rPr>
                <w:rFonts w:ascii="Arial Narrow" w:hAnsi="Arial Narrow"/>
                <w:color w:val="000000"/>
              </w:rPr>
              <w:t>).</w:t>
            </w:r>
          </w:p>
          <w:p w:rsidR="001211BD" w:rsidRPr="00D058CB" w:rsidRDefault="00C265D2" w:rsidP="00C265D2">
            <w:pPr>
              <w:pStyle w:val="Nagwek1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714" w:hanging="357"/>
              <w:rPr>
                <w:rFonts w:ascii="Arial Narrow" w:hAnsi="Arial Narrow"/>
                <w:b w:val="0"/>
                <w:bCs w:val="0"/>
                <w:color w:val="000000"/>
                <w:sz w:val="22"/>
                <w:szCs w:val="22"/>
              </w:rPr>
            </w:pPr>
            <w:r w:rsidRPr="00D058CB">
              <w:rPr>
                <w:rFonts w:ascii="Arial Narrow" w:hAnsi="Arial Narrow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58CB">
              <w:rPr>
                <w:rStyle w:val="Pogrubienie"/>
                <w:rFonts w:ascii="Arial Narrow" w:hAnsi="Arial Narrow"/>
                <w:sz w:val="22"/>
                <w:szCs w:val="22"/>
              </w:rPr>
              <w:t>Misiuk</w:t>
            </w:r>
            <w:proofErr w:type="spellEnd"/>
            <w:r w:rsidRPr="00D058CB">
              <w:rPr>
                <w:rStyle w:val="Pogrubienie"/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D058CB">
              <w:rPr>
                <w:rStyle w:val="Pogrubienie"/>
                <w:rFonts w:ascii="Arial Narrow" w:hAnsi="Arial Narrow"/>
                <w:sz w:val="22"/>
                <w:szCs w:val="22"/>
              </w:rPr>
              <w:t>A.„</w:t>
            </w:r>
            <w:r w:rsidRPr="00D058CB">
              <w:rPr>
                <w:rStyle w:val="Pogrubienie"/>
                <w:rFonts w:ascii="Arial Narrow" w:hAnsi="Arial Narrow"/>
                <w:i/>
                <w:iCs/>
                <w:sz w:val="22"/>
                <w:szCs w:val="22"/>
              </w:rPr>
              <w:t>Służby</w:t>
            </w:r>
            <w:proofErr w:type="spellEnd"/>
            <w:r w:rsidRPr="00D058CB">
              <w:rPr>
                <w:rStyle w:val="Pogrubienie"/>
                <w:rFonts w:ascii="Arial Narrow" w:hAnsi="Arial Narrow"/>
                <w:i/>
                <w:iCs/>
                <w:sz w:val="22"/>
                <w:szCs w:val="22"/>
              </w:rPr>
              <w:t xml:space="preserve"> specjalne Rzeczypospolitej Polskiej. Geneza, rozwój, zadania</w:t>
            </w:r>
            <w:r w:rsidRPr="00D058CB">
              <w:rPr>
                <w:rStyle w:val="Pogrubienie"/>
                <w:rFonts w:ascii="Arial Narrow" w:hAnsi="Arial Narrow"/>
                <w:sz w:val="22"/>
                <w:szCs w:val="22"/>
              </w:rPr>
              <w:t>”</w:t>
            </w:r>
            <w:r w:rsidRPr="00D058C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058C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Warszawa 2021.</w:t>
            </w:r>
          </w:p>
          <w:p w:rsidR="00C265D2" w:rsidRPr="00D058CB" w:rsidRDefault="00C265D2" w:rsidP="00C265D2">
            <w:pPr>
              <w:pStyle w:val="Nagwek1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714" w:hanging="357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058CB">
              <w:rPr>
                <w:rStyle w:val="Pogrubienie"/>
                <w:rFonts w:ascii="Arial Narrow" w:hAnsi="Arial Narrow"/>
                <w:sz w:val="22"/>
                <w:szCs w:val="22"/>
              </w:rPr>
              <w:t>Wójcik, W. (red.)„</w:t>
            </w:r>
            <w:r w:rsidRPr="00D058CB">
              <w:rPr>
                <w:rStyle w:val="Pogrubienie"/>
                <w:rFonts w:ascii="Arial Narrow" w:hAnsi="Arial Narrow"/>
                <w:i/>
                <w:iCs/>
                <w:sz w:val="22"/>
                <w:szCs w:val="22"/>
              </w:rPr>
              <w:t>Bezpieczeństwo wewnętrzne państwa</w:t>
            </w:r>
            <w:r w:rsidRPr="00D058CB">
              <w:rPr>
                <w:rStyle w:val="Pogrubienie"/>
                <w:rFonts w:ascii="Arial Narrow" w:hAnsi="Arial Narrow"/>
                <w:b/>
                <w:bCs/>
                <w:sz w:val="22"/>
                <w:szCs w:val="22"/>
              </w:rPr>
              <w:t>”</w:t>
            </w:r>
            <w:r w:rsidRPr="00D058C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, Wydawnictwo C.H. Beck, Warszawa 2022.</w:t>
            </w:r>
          </w:p>
          <w:p w:rsidR="00330B60" w:rsidRPr="00D058CB" w:rsidRDefault="00330B60" w:rsidP="00330B60">
            <w:pPr>
              <w:pStyle w:val="Nagwek3"/>
              <w:numPr>
                <w:ilvl w:val="0"/>
                <w:numId w:val="14"/>
              </w:numPr>
              <w:spacing w:before="0" w:after="0" w:line="240" w:lineRule="auto"/>
              <w:rPr>
                <w:rFonts w:ascii="Arial Narrow" w:hAnsi="Arial Narrow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D058CB">
              <w:rPr>
                <w:rFonts w:ascii="Arial Narrow" w:hAnsi="Arial Narrow"/>
                <w:b w:val="0"/>
                <w:bCs w:val="0"/>
                <w:sz w:val="22"/>
                <w:szCs w:val="22"/>
                <w:lang w:val="en-US"/>
              </w:rPr>
              <w:t>Baza</w:t>
            </w:r>
            <w:proofErr w:type="spellEnd"/>
            <w:r w:rsidRPr="00D058CB">
              <w:rPr>
                <w:rFonts w:ascii="Arial Narrow" w:hAnsi="Arial Narrow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58CB">
              <w:rPr>
                <w:rFonts w:ascii="Arial Narrow" w:hAnsi="Arial Narrow"/>
                <w:b w:val="0"/>
                <w:bCs w:val="0"/>
                <w:sz w:val="22"/>
                <w:szCs w:val="22"/>
                <w:lang w:val="en-US"/>
              </w:rPr>
              <w:t>danych</w:t>
            </w:r>
            <w:proofErr w:type="spellEnd"/>
            <w:r w:rsidRPr="00D058CB">
              <w:rPr>
                <w:rFonts w:ascii="Arial Narrow" w:hAnsi="Arial Narrow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00D058CB">
              <w:rPr>
                <w:rStyle w:val="Pogrubienie"/>
                <w:rFonts w:ascii="Arial Narrow" w:hAnsi="Arial Narrow"/>
                <w:sz w:val="22"/>
                <w:szCs w:val="22"/>
                <w:lang w:val="en-US"/>
              </w:rPr>
              <w:t>INTELWIRE Intelligence Library (The Intel Archive)</w:t>
            </w:r>
          </w:p>
          <w:p w:rsidR="00330B60" w:rsidRPr="00D058CB" w:rsidRDefault="00236E78" w:rsidP="00915741">
            <w:pPr>
              <w:pStyle w:val="NormalnyWeb"/>
              <w:spacing w:before="0" w:beforeAutospacing="0" w:after="0" w:afterAutospacing="0"/>
              <w:ind w:left="781" w:hanging="142"/>
              <w:rPr>
                <w:rFonts w:ascii="Arial Narrow" w:hAnsi="Arial Narrow"/>
                <w:color w:val="000000"/>
                <w:sz w:val="22"/>
                <w:szCs w:val="22"/>
              </w:rPr>
            </w:pPr>
            <w:hyperlink r:id="rId12" w:tgtFrame="_new" w:history="1">
              <w:r w:rsidR="00330B60" w:rsidRPr="00D058CB">
                <w:rPr>
                  <w:rStyle w:val="Hipercze"/>
                  <w:rFonts w:ascii="Arial Narrow" w:hAnsi="Arial Narrow"/>
                  <w:color w:val="000000"/>
                  <w:sz w:val="22"/>
                  <w:szCs w:val="22"/>
                  <w:u w:val="none"/>
                </w:rPr>
                <w:t>https://www.intelwire.com</w:t>
              </w:r>
            </w:hyperlink>
          </w:p>
        </w:tc>
      </w:tr>
      <w:tr w:rsidR="00CB24BE" w:rsidRPr="00D058CB" w:rsidTr="001A3EB0">
        <w:trPr>
          <w:trHeight w:val="23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BE" w:rsidRPr="00D058CB" w:rsidRDefault="00CB24BE" w:rsidP="00CB24BE">
            <w:pPr>
              <w:spacing w:after="0"/>
              <w:rPr>
                <w:rFonts w:ascii="Arial Narrow" w:hAnsi="Arial Narrow"/>
                <w:b/>
              </w:rPr>
            </w:pPr>
            <w:r w:rsidRPr="00D058CB">
              <w:rPr>
                <w:rFonts w:ascii="Arial Narrow" w:hAnsi="Arial Narrow"/>
                <w:b/>
              </w:rPr>
              <w:t xml:space="preserve">LITERATURA </w:t>
            </w:r>
          </w:p>
          <w:p w:rsidR="00CB24BE" w:rsidRPr="00D058CB" w:rsidRDefault="00CB24BE" w:rsidP="00CB24BE">
            <w:pPr>
              <w:spacing w:after="0"/>
              <w:rPr>
                <w:rFonts w:ascii="Arial Narrow" w:hAnsi="Arial Narrow"/>
                <w:b/>
              </w:rPr>
            </w:pPr>
            <w:r w:rsidRPr="00D058CB">
              <w:rPr>
                <w:rFonts w:ascii="Arial Narrow" w:hAnsi="Arial Narrow"/>
                <w:b/>
              </w:rPr>
              <w:t>UZUPEŁNIAJĄCA</w:t>
            </w:r>
          </w:p>
          <w:p w:rsidR="00CB24BE" w:rsidRPr="00D058CB" w:rsidRDefault="00CB24BE" w:rsidP="00CB24BE">
            <w:pPr>
              <w:spacing w:after="0"/>
              <w:rPr>
                <w:rFonts w:ascii="Arial Narrow" w:hAnsi="Arial Narrow"/>
                <w:color w:val="000000"/>
              </w:rPr>
            </w:pPr>
            <w:r w:rsidRPr="00D058CB">
              <w:rPr>
                <w:rFonts w:ascii="Arial Narrow" w:hAnsi="Arial Narrow"/>
                <w:color w:val="000000"/>
              </w:rPr>
              <w:t>(w tym min. 2 pozycje       w języku angielskim; publikacje książkowe lub artykuły)</w:t>
            </w:r>
          </w:p>
        </w:tc>
        <w:tc>
          <w:tcPr>
            <w:tcW w:w="7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0" w:rsidRPr="00D058CB" w:rsidRDefault="00C265D2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 Narrow" w:hAnsi="Arial Narrow"/>
                <w:color w:val="212529"/>
                <w:lang w:val="en-US"/>
              </w:rPr>
            </w:pPr>
            <w:r w:rsidRPr="00D058CB">
              <w:rPr>
                <w:rStyle w:val="Pogrubienie"/>
                <w:rFonts w:ascii="Arial Narrow" w:hAnsi="Arial Narrow"/>
                <w:b w:val="0"/>
                <w:bCs w:val="0"/>
              </w:rPr>
              <w:t>Stańczyk, J.</w:t>
            </w:r>
            <w:r w:rsidR="00915741" w:rsidRPr="00D058CB">
              <w:rPr>
                <w:rFonts w:ascii="Arial Narrow" w:hAnsi="Arial Narrow"/>
                <w:b/>
                <w:bCs/>
              </w:rPr>
              <w:t xml:space="preserve"> </w:t>
            </w:r>
            <w:r w:rsidRPr="00D058CB">
              <w:rPr>
                <w:rStyle w:val="Pogrubienie"/>
                <w:rFonts w:ascii="Arial Narrow" w:hAnsi="Arial Narrow"/>
                <w:b w:val="0"/>
                <w:bCs w:val="0"/>
              </w:rPr>
              <w:t>„</w:t>
            </w:r>
            <w:r w:rsidRPr="00D058CB">
              <w:rPr>
                <w:rStyle w:val="Pogrubienie"/>
                <w:rFonts w:ascii="Arial Narrow" w:hAnsi="Arial Narrow"/>
                <w:b w:val="0"/>
                <w:bCs w:val="0"/>
                <w:i/>
                <w:iCs/>
              </w:rPr>
              <w:t xml:space="preserve">Zwalczanie przestępczości zorganizowanej w Polsce. Aspekty prawne i </w:t>
            </w:r>
            <w:proofErr w:type="spellStart"/>
            <w:r w:rsidRPr="00D058CB">
              <w:rPr>
                <w:rStyle w:val="Pogrubienie"/>
                <w:rFonts w:ascii="Arial Narrow" w:hAnsi="Arial Narrow"/>
                <w:b w:val="0"/>
                <w:bCs w:val="0"/>
                <w:i/>
                <w:iCs/>
              </w:rPr>
              <w:t>praktyczne</w:t>
            </w:r>
            <w:r w:rsidRPr="00D058CB">
              <w:rPr>
                <w:rStyle w:val="Pogrubienie"/>
                <w:rFonts w:ascii="Arial Narrow" w:hAnsi="Arial Narrow"/>
              </w:rPr>
              <w:t>”</w:t>
            </w:r>
            <w:r w:rsidRPr="00D058CB">
              <w:rPr>
                <w:rFonts w:ascii="Arial Narrow" w:hAnsi="Arial Narrow"/>
              </w:rPr>
              <w:t>,Warszawa</w:t>
            </w:r>
            <w:proofErr w:type="spellEnd"/>
            <w:r w:rsidRPr="00D058CB">
              <w:rPr>
                <w:rFonts w:ascii="Arial Narrow" w:hAnsi="Arial Narrow"/>
              </w:rPr>
              <w:t xml:space="preserve"> 2020.</w:t>
            </w:r>
          </w:p>
          <w:p w:rsidR="00330B60" w:rsidRPr="00D058CB" w:rsidRDefault="00330B60" w:rsidP="006B3B15">
            <w:pPr>
              <w:pStyle w:val="Nagwek3"/>
              <w:numPr>
                <w:ilvl w:val="0"/>
                <w:numId w:val="7"/>
              </w:numPr>
              <w:spacing w:before="0" w:after="0" w:line="240" w:lineRule="auto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proofErr w:type="spellStart"/>
            <w:r w:rsidRPr="00D058CB">
              <w:rPr>
                <w:rStyle w:val="Pogrubienie"/>
                <w:rFonts w:ascii="Arial Narrow" w:hAnsi="Arial Narrow"/>
                <w:sz w:val="22"/>
                <w:szCs w:val="22"/>
              </w:rPr>
              <w:t>Chorośnicki</w:t>
            </w:r>
            <w:proofErr w:type="spellEnd"/>
            <w:r w:rsidRPr="00D058CB">
              <w:rPr>
                <w:rStyle w:val="Pogrubienie"/>
                <w:rFonts w:ascii="Arial Narrow" w:hAnsi="Arial Narrow"/>
                <w:sz w:val="22"/>
                <w:szCs w:val="22"/>
              </w:rPr>
              <w:t>, M. (red.)</w:t>
            </w:r>
            <w:r w:rsidR="006B3B15" w:rsidRPr="00D058CB">
              <w:rPr>
                <w:rStyle w:val="Pogrubienie"/>
                <w:rFonts w:ascii="Arial Narrow" w:hAnsi="Arial Narrow"/>
                <w:sz w:val="22"/>
                <w:szCs w:val="22"/>
              </w:rPr>
              <w:t xml:space="preserve"> </w:t>
            </w:r>
            <w:r w:rsidRPr="00D058CB">
              <w:rPr>
                <w:rStyle w:val="Pogrubienie"/>
                <w:rFonts w:ascii="Arial Narrow" w:hAnsi="Arial Narrow"/>
                <w:sz w:val="22"/>
                <w:szCs w:val="22"/>
              </w:rPr>
              <w:t>„</w:t>
            </w:r>
            <w:r w:rsidRPr="00D058CB">
              <w:rPr>
                <w:rStyle w:val="Pogrubienie"/>
                <w:rFonts w:ascii="Arial Narrow" w:hAnsi="Arial Narrow"/>
                <w:i/>
                <w:iCs/>
                <w:sz w:val="22"/>
                <w:szCs w:val="22"/>
              </w:rPr>
              <w:t>Służby specjalne w systemie bezpieczeństwa państwa demokratycznego</w:t>
            </w:r>
            <w:r w:rsidRPr="00D058CB">
              <w:rPr>
                <w:rStyle w:val="Pogrubienie"/>
                <w:rFonts w:ascii="Arial Narrow" w:hAnsi="Arial Narrow"/>
                <w:sz w:val="22"/>
                <w:szCs w:val="22"/>
              </w:rPr>
              <w:t>”</w:t>
            </w:r>
            <w:r w:rsidRPr="00D058C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D058CB">
              <w:rPr>
                <w:rFonts w:ascii="Arial Narrow" w:hAnsi="Arial Narrow"/>
                <w:b w:val="0"/>
                <w:sz w:val="22"/>
                <w:szCs w:val="22"/>
              </w:rPr>
              <w:t>Kraków 2021.</w:t>
            </w:r>
          </w:p>
          <w:p w:rsidR="001072B6" w:rsidRPr="00D058CB" w:rsidRDefault="00C265D2" w:rsidP="00330B60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 Narrow" w:hAnsi="Arial Narrow"/>
                <w:color w:val="212529"/>
                <w:lang w:val="en-US"/>
              </w:rPr>
            </w:pPr>
            <w:r w:rsidRPr="00D058CB">
              <w:rPr>
                <w:rStyle w:val="Pogrubienie"/>
                <w:rFonts w:ascii="Arial Narrow" w:hAnsi="Arial Narrow"/>
                <w:b w:val="0"/>
                <w:bCs w:val="0"/>
                <w:lang w:val="en-US"/>
              </w:rPr>
              <w:t>Born, H., Leigh, I., &amp; Wills, A. (Eds.)</w:t>
            </w:r>
            <w:r w:rsidR="006B3B15" w:rsidRPr="00D058CB">
              <w:rPr>
                <w:rFonts w:ascii="Arial Narrow" w:hAnsi="Arial Narrow"/>
                <w:b/>
                <w:bCs/>
                <w:lang w:val="en-US"/>
              </w:rPr>
              <w:t xml:space="preserve"> </w:t>
            </w:r>
            <w:r w:rsidRPr="00D058CB">
              <w:rPr>
                <w:rStyle w:val="Pogrubienie"/>
                <w:rFonts w:ascii="Arial Narrow" w:hAnsi="Arial Narrow"/>
                <w:b w:val="0"/>
                <w:bCs w:val="0"/>
                <w:lang w:val="en-US"/>
              </w:rPr>
              <w:t>„</w:t>
            </w:r>
            <w:r w:rsidRPr="00D058CB">
              <w:rPr>
                <w:rStyle w:val="Pogrubienie"/>
                <w:rFonts w:ascii="Arial Narrow" w:hAnsi="Arial Narrow"/>
                <w:b w:val="0"/>
                <w:bCs w:val="0"/>
                <w:i/>
                <w:iCs/>
                <w:lang w:val="en-US"/>
              </w:rPr>
              <w:t>Intelligence Governance and Democratization: A Comparative Analysis of the Limits of Reform</w:t>
            </w:r>
            <w:r w:rsidRPr="00D058CB">
              <w:rPr>
                <w:rStyle w:val="Pogrubienie"/>
                <w:rFonts w:ascii="Arial Narrow" w:hAnsi="Arial Narrow"/>
                <w:b w:val="0"/>
                <w:bCs w:val="0"/>
                <w:lang w:val="en-US"/>
              </w:rPr>
              <w:t>”</w:t>
            </w:r>
            <w:r w:rsidRPr="00D058CB">
              <w:rPr>
                <w:rFonts w:ascii="Arial Narrow" w:hAnsi="Arial Narrow"/>
                <w:lang w:val="en-US"/>
              </w:rPr>
              <w:t>, Routledge, 2020.</w:t>
            </w:r>
          </w:p>
          <w:p w:rsidR="00734A17" w:rsidRPr="00D058CB" w:rsidRDefault="00734A17" w:rsidP="006B3B15">
            <w:pPr>
              <w:pStyle w:val="Nagwek1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 Narrow" w:hAnsi="Arial Narrow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D058CB">
              <w:rPr>
                <w:rFonts w:ascii="Arial Narrow" w:hAnsi="Arial Narrow"/>
                <w:b w:val="0"/>
                <w:bCs w:val="0"/>
                <w:color w:val="000000"/>
                <w:sz w:val="22"/>
                <w:szCs w:val="22"/>
                <w:lang w:val="en-US"/>
              </w:rPr>
              <w:t>Organised</w:t>
            </w:r>
            <w:proofErr w:type="spellEnd"/>
            <w:r w:rsidRPr="00D058CB">
              <w:rPr>
                <w:rFonts w:ascii="Arial Narrow" w:hAnsi="Arial Narrow"/>
                <w:b w:val="0"/>
                <w:bCs w:val="0"/>
                <w:color w:val="000000"/>
                <w:sz w:val="22"/>
                <w:szCs w:val="22"/>
                <w:lang w:val="en-US"/>
              </w:rPr>
              <w:t xml:space="preserve"> crime and the efforts to combat it: a concern for public health</w:t>
            </w:r>
            <w:r w:rsidRPr="00D058CB">
              <w:rPr>
                <w:rFonts w:ascii="Arial Narrow" w:hAnsi="Arial Narrow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hyperlink r:id="rId13" w:history="1">
              <w:r w:rsidRPr="00D058CB">
                <w:rPr>
                  <w:rStyle w:val="Hipercze"/>
                  <w:rFonts w:ascii="Arial Narrow" w:hAnsi="Arial Narrow"/>
                  <w:b w:val="0"/>
                  <w:bCs w:val="0"/>
                  <w:color w:val="000000"/>
                  <w:sz w:val="22"/>
                  <w:szCs w:val="22"/>
                  <w:u w:val="none"/>
                  <w:lang w:val="en-US"/>
                </w:rPr>
                <w:t>https://globalizationandhealth.biomedcentral.com/articles/10.1186/1744-8603-6-21</w:t>
              </w:r>
            </w:hyperlink>
          </w:p>
          <w:p w:rsidR="00133C13" w:rsidRPr="00D058CB" w:rsidRDefault="00734A17" w:rsidP="00E04044">
            <w:pPr>
              <w:shd w:val="clear" w:color="auto" w:fill="FFFFFF"/>
              <w:snapToGrid w:val="0"/>
              <w:spacing w:after="0" w:line="240" w:lineRule="auto"/>
              <w:ind w:hanging="709"/>
              <w:rPr>
                <w:rFonts w:ascii="Arial Narrow" w:hAnsi="Arial Narrow"/>
                <w:lang w:val="en-US"/>
              </w:rPr>
            </w:pPr>
            <w:r w:rsidRPr="00D058CB">
              <w:rPr>
                <w:rFonts w:ascii="Arial Narrow" w:hAnsi="Arial Narrow"/>
                <w:lang w:val="en-US"/>
              </w:rPr>
              <w:t xml:space="preserve">          </w:t>
            </w:r>
          </w:p>
        </w:tc>
      </w:tr>
      <w:tr w:rsidR="00CB24BE" w:rsidRPr="00D058CB" w:rsidTr="001A3EB0">
        <w:trPr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E" w:rsidRPr="00D058CB" w:rsidRDefault="00CB24BE" w:rsidP="00CB24BE">
            <w:pPr>
              <w:spacing w:after="0"/>
              <w:rPr>
                <w:rFonts w:ascii="Arial Narrow" w:hAnsi="Arial Narrow"/>
                <w:b/>
                <w:color w:val="000000"/>
              </w:rPr>
            </w:pPr>
            <w:r w:rsidRPr="00D058CB">
              <w:rPr>
                <w:rFonts w:ascii="Arial Narrow" w:hAnsi="Arial Narrow"/>
                <w:b/>
                <w:color w:val="000000"/>
              </w:rPr>
              <w:t>PUBLIKACJE NAUKOWE OSÓB PROWADZĄCYCH ZAJĘCIA ZWIĄZANE Z TEMATYKĄ MODUŁU</w:t>
            </w:r>
          </w:p>
        </w:tc>
        <w:tc>
          <w:tcPr>
            <w:tcW w:w="7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E" w:rsidRPr="00D058CB" w:rsidRDefault="00CB24BE" w:rsidP="00CB24BE">
            <w:pPr>
              <w:shd w:val="clear" w:color="auto" w:fill="FFFFFF"/>
              <w:snapToGrid w:val="0"/>
              <w:spacing w:after="0"/>
              <w:ind w:left="637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 xml:space="preserve">  </w:t>
            </w:r>
          </w:p>
          <w:p w:rsidR="00CB24BE" w:rsidRPr="00D058CB" w:rsidRDefault="00CB24BE" w:rsidP="00A83AF1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Brak publikacji związanych z tematyk</w:t>
            </w:r>
            <w:r w:rsidR="00133C13" w:rsidRPr="00D058CB">
              <w:rPr>
                <w:rFonts w:ascii="Arial Narrow" w:hAnsi="Arial Narrow"/>
              </w:rPr>
              <w:t>ą</w:t>
            </w:r>
            <w:r w:rsidRPr="00D058CB">
              <w:rPr>
                <w:rFonts w:ascii="Arial Narrow" w:hAnsi="Arial Narrow"/>
              </w:rPr>
              <w:t xml:space="preserve"> modułu. </w:t>
            </w:r>
          </w:p>
        </w:tc>
      </w:tr>
      <w:tr w:rsidR="00CB24BE" w:rsidRPr="00D058CB" w:rsidTr="001A3EB0">
        <w:trPr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E" w:rsidRPr="00D058CB" w:rsidRDefault="00CB24BE" w:rsidP="00CB24BE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</w:rPr>
            </w:pPr>
            <w:r w:rsidRPr="00D058CB">
              <w:rPr>
                <w:rFonts w:ascii="Arial Narrow" w:hAnsi="Arial Narrow"/>
                <w:b/>
                <w:bCs/>
              </w:rPr>
              <w:t>METODY NAUCZANIA</w:t>
            </w:r>
          </w:p>
          <w:p w:rsidR="00CB24BE" w:rsidRPr="00D058CB" w:rsidRDefault="00CB24BE" w:rsidP="00CB24BE">
            <w:pPr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 xml:space="preserve">(z podziałem na </w:t>
            </w:r>
          </w:p>
          <w:p w:rsidR="00CB24BE" w:rsidRPr="00D058CB" w:rsidRDefault="00CB24BE" w:rsidP="00CB24BE">
            <w:pPr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zajęcia w formie bezpośredniej i              e-learning)</w:t>
            </w:r>
          </w:p>
        </w:tc>
        <w:tc>
          <w:tcPr>
            <w:tcW w:w="7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E" w:rsidRPr="00D058CB" w:rsidRDefault="0097181D" w:rsidP="00CB24BE">
            <w:pPr>
              <w:autoSpaceDE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</w:rPr>
            </w:pPr>
            <w:r w:rsidRPr="00D058CB">
              <w:rPr>
                <w:rFonts w:ascii="Arial Narrow" w:hAnsi="Arial Narrow"/>
                <w:color w:val="000000"/>
              </w:rPr>
              <w:t>W formie e-learning:</w:t>
            </w:r>
          </w:p>
          <w:p w:rsidR="0097181D" w:rsidRPr="00D058CB" w:rsidRDefault="0097181D" w:rsidP="00CB24BE">
            <w:pPr>
              <w:autoSpaceDE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</w:rPr>
            </w:pPr>
          </w:p>
          <w:p w:rsidR="00CB24BE" w:rsidRPr="00D058CB" w:rsidRDefault="00CB24BE" w:rsidP="0097181D">
            <w:pPr>
              <w:autoSpaceDE w:val="0"/>
              <w:spacing w:after="0" w:line="240" w:lineRule="auto"/>
              <w:contextualSpacing/>
              <w:jc w:val="both"/>
              <w:textAlignment w:val="center"/>
              <w:rPr>
                <w:rFonts w:ascii="Arial Narrow" w:hAnsi="Arial Narrow"/>
                <w:color w:val="000000"/>
              </w:rPr>
            </w:pPr>
            <w:r w:rsidRPr="00D058CB">
              <w:rPr>
                <w:rFonts w:ascii="Arial Narrow" w:hAnsi="Arial Narrow"/>
              </w:rPr>
              <w:t>Wykład akademicki połączony z elementami dyskusji prowadzonej przez wykładowcę ze studentami celem ułatwienia im – formułowania i wyrażania własnych poglądów – zrozumienia poszczególnych obszarów praw autorskich i pokrewnych oraz własności przemysłowej.</w:t>
            </w:r>
          </w:p>
          <w:p w:rsidR="00CB24BE" w:rsidRPr="00D058CB" w:rsidRDefault="00CB24BE" w:rsidP="00CB24BE">
            <w:pPr>
              <w:autoSpaceDE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</w:rPr>
            </w:pPr>
          </w:p>
          <w:p w:rsidR="0097181D" w:rsidRPr="00D058CB" w:rsidRDefault="0097181D" w:rsidP="0097181D">
            <w:pPr>
              <w:autoSpaceDE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</w:rPr>
            </w:pPr>
            <w:r w:rsidRPr="00D058CB">
              <w:rPr>
                <w:rFonts w:ascii="Arial Narrow" w:hAnsi="Arial Narrow"/>
                <w:color w:val="000000"/>
              </w:rPr>
              <w:t>W formie bezpośredniej:</w:t>
            </w:r>
          </w:p>
          <w:p w:rsidR="00CB24BE" w:rsidRPr="00D058CB" w:rsidRDefault="00CB24BE" w:rsidP="00CB24BE">
            <w:pPr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  <w:color w:val="000000"/>
              </w:rPr>
              <w:t>nie dotyczy</w:t>
            </w:r>
          </w:p>
        </w:tc>
      </w:tr>
      <w:tr w:rsidR="00CB24BE" w:rsidRPr="00D058CB" w:rsidTr="001A3EB0">
        <w:trPr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BE" w:rsidRPr="00D058CB" w:rsidRDefault="00CB24BE" w:rsidP="00CB24BE">
            <w:pPr>
              <w:spacing w:after="0"/>
              <w:rPr>
                <w:rFonts w:ascii="Arial Narrow" w:hAnsi="Arial Narrow"/>
                <w:b/>
              </w:rPr>
            </w:pPr>
            <w:r w:rsidRPr="00D058CB">
              <w:rPr>
                <w:rFonts w:ascii="Arial Narrow" w:hAnsi="Arial Narrow"/>
                <w:b/>
              </w:rPr>
              <w:t>POMOCE NAUKOWE</w:t>
            </w:r>
          </w:p>
        </w:tc>
        <w:tc>
          <w:tcPr>
            <w:tcW w:w="7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E" w:rsidRPr="00D058CB" w:rsidRDefault="00CB24BE" w:rsidP="00CB24BE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Konspekty wykładów, prezentacja multimedialna, fragmenty aktów prawnych poddawanych analizie w toku zajęć.</w:t>
            </w:r>
          </w:p>
        </w:tc>
      </w:tr>
      <w:tr w:rsidR="00CB24BE" w:rsidRPr="00D058CB" w:rsidTr="001A3EB0">
        <w:trPr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BE" w:rsidRPr="00D058CB" w:rsidRDefault="00CB24BE" w:rsidP="00CB24BE">
            <w:pPr>
              <w:spacing w:after="0"/>
              <w:rPr>
                <w:rFonts w:ascii="Arial Narrow" w:hAnsi="Arial Narrow"/>
                <w:b/>
              </w:rPr>
            </w:pPr>
            <w:r w:rsidRPr="00D058CB">
              <w:rPr>
                <w:rFonts w:ascii="Arial Narrow" w:hAnsi="Arial Narrow"/>
                <w:b/>
              </w:rPr>
              <w:t>PROJEKT</w:t>
            </w:r>
          </w:p>
          <w:p w:rsidR="00CB24BE" w:rsidRPr="00D058CB" w:rsidRDefault="00CB24BE" w:rsidP="00CB24BE">
            <w:pPr>
              <w:spacing w:after="0"/>
              <w:rPr>
                <w:rFonts w:ascii="Arial Narrow" w:hAnsi="Arial Narrow"/>
              </w:rPr>
            </w:pPr>
            <w:r w:rsidRPr="00D058CB">
              <w:rPr>
                <w:rFonts w:ascii="Arial Narrow" w:hAnsi="Arial Narrow"/>
              </w:rPr>
              <w:t>(o ile jest realizowany w ramach modułu zajęć)</w:t>
            </w:r>
          </w:p>
        </w:tc>
        <w:tc>
          <w:tcPr>
            <w:tcW w:w="7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BE" w:rsidRPr="00D058CB" w:rsidRDefault="00CB24BE" w:rsidP="00CB24BE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FF0000"/>
                <w:lang w:val="sv-SE"/>
              </w:rPr>
            </w:pPr>
            <w:r w:rsidRPr="00D058CB">
              <w:rPr>
                <w:rFonts w:ascii="Arial Narrow" w:hAnsi="Arial Narrow"/>
                <w:lang w:val="sv-SE"/>
              </w:rPr>
              <w:t>Nie dotyczy</w:t>
            </w:r>
          </w:p>
        </w:tc>
      </w:tr>
      <w:tr w:rsidR="00CB24BE" w:rsidRPr="00D058CB" w:rsidTr="001A3EB0">
        <w:trPr>
          <w:trHeight w:val="83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BE" w:rsidRPr="00D058CB" w:rsidRDefault="00CB24BE" w:rsidP="00CB24BE">
            <w:pPr>
              <w:spacing w:after="0"/>
              <w:rPr>
                <w:rFonts w:ascii="Arial Narrow" w:hAnsi="Arial Narrow"/>
                <w:b/>
              </w:rPr>
            </w:pPr>
            <w:r w:rsidRPr="00D058CB">
              <w:rPr>
                <w:rFonts w:ascii="Arial Narrow" w:hAnsi="Arial Narrow"/>
                <w:b/>
              </w:rPr>
              <w:t>FORMA  I WARUNKI ZALICZENIA</w:t>
            </w:r>
          </w:p>
          <w:p w:rsidR="00CB24BE" w:rsidRPr="00D058CB" w:rsidRDefault="00CB24BE" w:rsidP="00CB24BE">
            <w:pPr>
              <w:spacing w:after="0"/>
              <w:rPr>
                <w:rFonts w:ascii="Arial Narrow" w:hAnsi="Arial Narrow"/>
                <w:color w:val="000000"/>
              </w:rPr>
            </w:pPr>
            <w:r w:rsidRPr="00D058CB">
              <w:rPr>
                <w:rFonts w:ascii="Arial Narrow" w:hAnsi="Arial Narrow"/>
                <w:color w:val="000000"/>
              </w:rPr>
              <w:lastRenderedPageBreak/>
              <w:t xml:space="preserve">(z podziałem na </w:t>
            </w:r>
          </w:p>
          <w:p w:rsidR="00CB24BE" w:rsidRPr="00D058CB" w:rsidRDefault="00CB24BE" w:rsidP="00CB24BE">
            <w:pPr>
              <w:spacing w:after="0"/>
              <w:rPr>
                <w:rFonts w:ascii="Arial Narrow" w:hAnsi="Arial Narrow"/>
                <w:color w:val="000000"/>
              </w:rPr>
            </w:pPr>
            <w:r w:rsidRPr="00D058CB">
              <w:rPr>
                <w:rFonts w:ascii="Arial Narrow" w:hAnsi="Arial Narrow"/>
                <w:color w:val="000000"/>
              </w:rPr>
              <w:t>zajęcia w formie bezpośredniej i                 e-learning)</w:t>
            </w:r>
          </w:p>
        </w:tc>
        <w:tc>
          <w:tcPr>
            <w:tcW w:w="7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CA" w:rsidRPr="00D058CB" w:rsidRDefault="00E04044" w:rsidP="00E0404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D058CB">
              <w:rPr>
                <w:rFonts w:ascii="Arial Narrow" w:hAnsi="Arial Narrow"/>
                <w:color w:val="000000"/>
              </w:rPr>
              <w:lastRenderedPageBreak/>
              <w:t xml:space="preserve">Formą zaliczenia przedmiotu będzie </w:t>
            </w:r>
            <w:r w:rsidR="00DA43EA" w:rsidRPr="00D058CB">
              <w:rPr>
                <w:rFonts w:ascii="Arial Narrow" w:hAnsi="Arial Narrow"/>
                <w:color w:val="000000"/>
              </w:rPr>
              <w:t xml:space="preserve">TEST </w:t>
            </w:r>
            <w:r w:rsidR="009F29CA" w:rsidRPr="00D058CB">
              <w:rPr>
                <w:rFonts w:ascii="Arial Narrow" w:hAnsi="Arial Narrow"/>
                <w:color w:val="000000"/>
              </w:rPr>
              <w:t>na e-platformie AWSB</w:t>
            </w:r>
            <w:r w:rsidRPr="00D058CB">
              <w:rPr>
                <w:rFonts w:ascii="Arial Narrow" w:hAnsi="Arial Narrow"/>
                <w:color w:val="000000"/>
              </w:rPr>
              <w:t>.</w:t>
            </w:r>
          </w:p>
          <w:p w:rsidR="00CB24BE" w:rsidRPr="00D058CB" w:rsidRDefault="00E04044" w:rsidP="00E0404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/>
                <w:color w:val="FF0000"/>
              </w:rPr>
            </w:pPr>
            <w:r w:rsidRPr="00D058CB">
              <w:rPr>
                <w:rFonts w:ascii="Arial Narrow" w:hAnsi="Arial Narrow"/>
                <w:color w:val="000000"/>
              </w:rPr>
              <w:lastRenderedPageBreak/>
              <w:t xml:space="preserve">Celem testu jest ocena poziomu postępu w opanowaniu przez studenta wiadomości w stosunku do wymagań edukacyjnych wynikających z treści przedmiotu. Istotą testu wiedzy jest ponadto uzyskanie informacji w jakim zakresie student opanował wiedzę </w:t>
            </w:r>
            <w:r w:rsidRPr="00D058CB">
              <w:rPr>
                <w:rFonts w:ascii="Arial Narrow" w:hAnsi="Arial Narrow"/>
                <w:color w:val="000000"/>
              </w:rPr>
              <w:br/>
              <w:t xml:space="preserve">z przedmiotowego zagadnienia. Warunkiem uzyskania zaliczenia jest zdobycie pozytywnej oceny ze wszystkich form zaliczenia przewidzianych w programie zajęć z uwzględnieniem kryteriów ilościowych oceniania określonych w Ramowym Systemie Ocen Studentów </w:t>
            </w:r>
            <w:r w:rsidRPr="00D058CB">
              <w:rPr>
                <w:rFonts w:ascii="Arial Narrow" w:hAnsi="Arial Narrow"/>
                <w:color w:val="000000"/>
              </w:rPr>
              <w:br/>
              <w:t xml:space="preserve">w Akademii Wyższej Szkoły Biznesu w Dąbrowie Górniczej Wydział Zamiejscowy </w:t>
            </w:r>
            <w:r w:rsidRPr="00D058CB">
              <w:rPr>
                <w:rFonts w:ascii="Arial Narrow" w:hAnsi="Arial Narrow"/>
                <w:color w:val="000000"/>
              </w:rPr>
              <w:br/>
              <w:t>w Cieszynie.</w:t>
            </w:r>
          </w:p>
        </w:tc>
      </w:tr>
    </w:tbl>
    <w:p w:rsidR="0012441D" w:rsidRPr="00D058CB" w:rsidRDefault="0012441D" w:rsidP="00951624">
      <w:pPr>
        <w:pStyle w:val="Stopka"/>
        <w:rPr>
          <w:rFonts w:ascii="Arial Narrow" w:hAnsi="Arial Narrow"/>
          <w:i/>
          <w:sz w:val="22"/>
          <w:szCs w:val="22"/>
        </w:rPr>
      </w:pPr>
      <w:r w:rsidRPr="00D058CB">
        <w:rPr>
          <w:rFonts w:ascii="Arial Narrow" w:hAnsi="Arial Narrow"/>
          <w:i/>
          <w:sz w:val="22"/>
          <w:szCs w:val="22"/>
        </w:rPr>
        <w:lastRenderedPageBreak/>
        <w:t xml:space="preserve">* W-wykład, </w:t>
      </w:r>
      <w:proofErr w:type="spellStart"/>
      <w:r w:rsidRPr="00D058CB">
        <w:rPr>
          <w:rFonts w:ascii="Arial Narrow" w:hAnsi="Arial Narrow"/>
          <w:i/>
          <w:sz w:val="22"/>
          <w:szCs w:val="22"/>
        </w:rPr>
        <w:t>ćw</w:t>
      </w:r>
      <w:proofErr w:type="spellEnd"/>
      <w:r w:rsidRPr="00D058CB">
        <w:rPr>
          <w:rFonts w:ascii="Arial Narrow" w:hAnsi="Arial Narrow"/>
          <w:i/>
          <w:sz w:val="22"/>
          <w:szCs w:val="22"/>
        </w:rPr>
        <w:t>- ćwiczenia, lab- laboratori</w:t>
      </w:r>
      <w:r w:rsidR="00951624" w:rsidRPr="00D058CB">
        <w:rPr>
          <w:rFonts w:ascii="Arial Narrow" w:hAnsi="Arial Narrow"/>
          <w:i/>
          <w:sz w:val="22"/>
          <w:szCs w:val="22"/>
        </w:rPr>
        <w:t>um, pro- projekt, e- e-learning</w:t>
      </w:r>
    </w:p>
    <w:p w:rsidR="00AC6170" w:rsidRPr="00D058CB" w:rsidRDefault="00AC6170">
      <w:pPr>
        <w:rPr>
          <w:rFonts w:ascii="Arial Narrow" w:hAnsi="Arial Narrow"/>
        </w:rPr>
      </w:pPr>
    </w:p>
    <w:sectPr w:rsidR="00AC6170" w:rsidRPr="00D058CB" w:rsidSect="00BA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1" w15:restartNumberingAfterBreak="0">
    <w:nsid w:val="001270DC"/>
    <w:multiLevelType w:val="hybridMultilevel"/>
    <w:tmpl w:val="65F29074"/>
    <w:lvl w:ilvl="0" w:tplc="670CC476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2" w15:restartNumberingAfterBreak="0">
    <w:nsid w:val="023144D3"/>
    <w:multiLevelType w:val="hybridMultilevel"/>
    <w:tmpl w:val="04A8F3C0"/>
    <w:lvl w:ilvl="0" w:tplc="005AD6D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36412"/>
    <w:multiLevelType w:val="hybridMultilevel"/>
    <w:tmpl w:val="84B6E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6597"/>
    <w:multiLevelType w:val="hybridMultilevel"/>
    <w:tmpl w:val="4A868D30"/>
    <w:lvl w:ilvl="0" w:tplc="75FA74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10D87"/>
    <w:multiLevelType w:val="hybridMultilevel"/>
    <w:tmpl w:val="5C4E75C8"/>
    <w:lvl w:ilvl="0" w:tplc="75FA74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D0765"/>
    <w:multiLevelType w:val="multilevel"/>
    <w:tmpl w:val="1F8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D22F20"/>
    <w:multiLevelType w:val="hybridMultilevel"/>
    <w:tmpl w:val="E392F4F2"/>
    <w:lvl w:ilvl="0" w:tplc="5B1CD0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0676D"/>
    <w:multiLevelType w:val="multilevel"/>
    <w:tmpl w:val="34983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374400"/>
    <w:multiLevelType w:val="multilevel"/>
    <w:tmpl w:val="1F8EFF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AB048D"/>
    <w:multiLevelType w:val="multilevel"/>
    <w:tmpl w:val="97B21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084E96"/>
    <w:multiLevelType w:val="multilevel"/>
    <w:tmpl w:val="1F8EFF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0F093E"/>
    <w:multiLevelType w:val="multilevel"/>
    <w:tmpl w:val="62BC3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C05695"/>
    <w:multiLevelType w:val="hybridMultilevel"/>
    <w:tmpl w:val="EA348260"/>
    <w:lvl w:ilvl="0" w:tplc="0EDEA6C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C46F0"/>
    <w:multiLevelType w:val="multilevel"/>
    <w:tmpl w:val="1F8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A20166"/>
    <w:multiLevelType w:val="hybridMultilevel"/>
    <w:tmpl w:val="82241CE4"/>
    <w:lvl w:ilvl="0" w:tplc="CD3C338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83AED"/>
    <w:multiLevelType w:val="hybridMultilevel"/>
    <w:tmpl w:val="C952E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324F8"/>
    <w:multiLevelType w:val="multilevel"/>
    <w:tmpl w:val="1F8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4"/>
  </w:num>
  <w:num w:numId="5">
    <w:abstractNumId w:val="6"/>
  </w:num>
  <w:num w:numId="6">
    <w:abstractNumId w:val="17"/>
  </w:num>
  <w:num w:numId="7">
    <w:abstractNumId w:val="13"/>
  </w:num>
  <w:num w:numId="8">
    <w:abstractNumId w:val="12"/>
  </w:num>
  <w:num w:numId="9">
    <w:abstractNumId w:val="8"/>
  </w:num>
  <w:num w:numId="10">
    <w:abstractNumId w:val="10"/>
  </w:num>
  <w:num w:numId="11">
    <w:abstractNumId w:val="16"/>
  </w:num>
  <w:num w:numId="12">
    <w:abstractNumId w:val="3"/>
  </w:num>
  <w:num w:numId="13">
    <w:abstractNumId w:val="1"/>
  </w:num>
  <w:num w:numId="14">
    <w:abstractNumId w:val="15"/>
  </w:num>
  <w:num w:numId="15">
    <w:abstractNumId w:val="5"/>
  </w:num>
  <w:num w:numId="16">
    <w:abstractNumId w:val="2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41D"/>
    <w:rsid w:val="000021A8"/>
    <w:rsid w:val="00006A20"/>
    <w:rsid w:val="00006F20"/>
    <w:rsid w:val="00011583"/>
    <w:rsid w:val="00040D76"/>
    <w:rsid w:val="00067355"/>
    <w:rsid w:val="00090068"/>
    <w:rsid w:val="000C7DB2"/>
    <w:rsid w:val="000D5B1D"/>
    <w:rsid w:val="001060A2"/>
    <w:rsid w:val="001072B6"/>
    <w:rsid w:val="001211BD"/>
    <w:rsid w:val="0012441D"/>
    <w:rsid w:val="00133C13"/>
    <w:rsid w:val="0013685B"/>
    <w:rsid w:val="00145EF3"/>
    <w:rsid w:val="001743F6"/>
    <w:rsid w:val="001A3EB0"/>
    <w:rsid w:val="001B6173"/>
    <w:rsid w:val="001D2454"/>
    <w:rsid w:val="001D265E"/>
    <w:rsid w:val="001D7958"/>
    <w:rsid w:val="001E046E"/>
    <w:rsid w:val="001F77DA"/>
    <w:rsid w:val="002000FE"/>
    <w:rsid w:val="00236E78"/>
    <w:rsid w:val="00237ACA"/>
    <w:rsid w:val="002844A9"/>
    <w:rsid w:val="002C116D"/>
    <w:rsid w:val="002F3771"/>
    <w:rsid w:val="00305FCA"/>
    <w:rsid w:val="00330B60"/>
    <w:rsid w:val="003414C4"/>
    <w:rsid w:val="00375F25"/>
    <w:rsid w:val="003C4AF3"/>
    <w:rsid w:val="003D453C"/>
    <w:rsid w:val="003D7983"/>
    <w:rsid w:val="00435E9A"/>
    <w:rsid w:val="00443696"/>
    <w:rsid w:val="00444805"/>
    <w:rsid w:val="00456E1F"/>
    <w:rsid w:val="004C2CE6"/>
    <w:rsid w:val="004E15A3"/>
    <w:rsid w:val="005549D2"/>
    <w:rsid w:val="00565D3A"/>
    <w:rsid w:val="00584393"/>
    <w:rsid w:val="005C0551"/>
    <w:rsid w:val="005C149C"/>
    <w:rsid w:val="005E6031"/>
    <w:rsid w:val="005F2EAF"/>
    <w:rsid w:val="005F5A22"/>
    <w:rsid w:val="005F74AE"/>
    <w:rsid w:val="00616223"/>
    <w:rsid w:val="0067002A"/>
    <w:rsid w:val="0067123F"/>
    <w:rsid w:val="006977AB"/>
    <w:rsid w:val="006A3442"/>
    <w:rsid w:val="006B3B15"/>
    <w:rsid w:val="006B7886"/>
    <w:rsid w:val="006C1878"/>
    <w:rsid w:val="006C7A45"/>
    <w:rsid w:val="006D111B"/>
    <w:rsid w:val="00734A17"/>
    <w:rsid w:val="007A6AD9"/>
    <w:rsid w:val="007B1FAC"/>
    <w:rsid w:val="007C5651"/>
    <w:rsid w:val="00826C26"/>
    <w:rsid w:val="0083306B"/>
    <w:rsid w:val="008467DC"/>
    <w:rsid w:val="00867CFD"/>
    <w:rsid w:val="008726AC"/>
    <w:rsid w:val="0088742A"/>
    <w:rsid w:val="008C2705"/>
    <w:rsid w:val="008F1A0D"/>
    <w:rsid w:val="008F26DF"/>
    <w:rsid w:val="00915741"/>
    <w:rsid w:val="00927A35"/>
    <w:rsid w:val="00941492"/>
    <w:rsid w:val="00946C35"/>
    <w:rsid w:val="009507E1"/>
    <w:rsid w:val="00951624"/>
    <w:rsid w:val="00957002"/>
    <w:rsid w:val="0096005E"/>
    <w:rsid w:val="0097181D"/>
    <w:rsid w:val="00991F65"/>
    <w:rsid w:val="009C5CD9"/>
    <w:rsid w:val="009E0628"/>
    <w:rsid w:val="009E57CC"/>
    <w:rsid w:val="009F29CA"/>
    <w:rsid w:val="00A00CD5"/>
    <w:rsid w:val="00A14CA8"/>
    <w:rsid w:val="00A37A80"/>
    <w:rsid w:val="00A72B8F"/>
    <w:rsid w:val="00A83AF1"/>
    <w:rsid w:val="00AC5FCC"/>
    <w:rsid w:val="00AC6170"/>
    <w:rsid w:val="00B230C1"/>
    <w:rsid w:val="00B23CA0"/>
    <w:rsid w:val="00B27161"/>
    <w:rsid w:val="00B375CA"/>
    <w:rsid w:val="00B421B3"/>
    <w:rsid w:val="00BA08B2"/>
    <w:rsid w:val="00BB311F"/>
    <w:rsid w:val="00BD58B9"/>
    <w:rsid w:val="00BD6BA1"/>
    <w:rsid w:val="00BE442D"/>
    <w:rsid w:val="00BF5FBE"/>
    <w:rsid w:val="00BF60E4"/>
    <w:rsid w:val="00C265D2"/>
    <w:rsid w:val="00C305EE"/>
    <w:rsid w:val="00C4119C"/>
    <w:rsid w:val="00C41A9D"/>
    <w:rsid w:val="00C532F0"/>
    <w:rsid w:val="00C60B48"/>
    <w:rsid w:val="00CB24BE"/>
    <w:rsid w:val="00CE2EF9"/>
    <w:rsid w:val="00CE3409"/>
    <w:rsid w:val="00D058CB"/>
    <w:rsid w:val="00D76A02"/>
    <w:rsid w:val="00D87DC4"/>
    <w:rsid w:val="00D937FB"/>
    <w:rsid w:val="00DA43EA"/>
    <w:rsid w:val="00DC3AD2"/>
    <w:rsid w:val="00DE2F7D"/>
    <w:rsid w:val="00DE60E4"/>
    <w:rsid w:val="00E04044"/>
    <w:rsid w:val="00E15B4E"/>
    <w:rsid w:val="00E33CE6"/>
    <w:rsid w:val="00E548BE"/>
    <w:rsid w:val="00E80EFB"/>
    <w:rsid w:val="00EA3E66"/>
    <w:rsid w:val="00EB7F73"/>
    <w:rsid w:val="00EC30B4"/>
    <w:rsid w:val="00ED73C2"/>
    <w:rsid w:val="00EE2A3F"/>
    <w:rsid w:val="00EE4D17"/>
    <w:rsid w:val="00EF4F79"/>
    <w:rsid w:val="00EF72B7"/>
    <w:rsid w:val="00F04024"/>
    <w:rsid w:val="00F4044F"/>
    <w:rsid w:val="00F56347"/>
    <w:rsid w:val="00F8668C"/>
    <w:rsid w:val="00FF46EE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5B4D3-B3E5-4AFC-9103-6169706E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441D"/>
    <w:pPr>
      <w:spacing w:after="200" w:line="276" w:lineRule="auto"/>
    </w:pPr>
    <w:rPr>
      <w:rFonts w:eastAsia="Times New Roman"/>
      <w:sz w:val="22"/>
      <w:szCs w:val="22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040D7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11B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65D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41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2441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12441D"/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0C7D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link w:val="Nagwek1"/>
    <w:uiPriority w:val="9"/>
    <w:rsid w:val="00040D7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uthor">
    <w:name w:val="author"/>
    <w:basedOn w:val="Domylnaczcionkaakapitu"/>
    <w:rsid w:val="00444805"/>
  </w:style>
  <w:style w:type="character" w:styleId="Hipercze">
    <w:name w:val="Hyperlink"/>
    <w:uiPriority w:val="99"/>
    <w:unhideWhenUsed/>
    <w:rsid w:val="00444805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444805"/>
  </w:style>
  <w:style w:type="character" w:customStyle="1" w:styleId="a-color-secondary">
    <w:name w:val="a-color-secondary"/>
    <w:basedOn w:val="Domylnaczcionkaakapitu"/>
    <w:rsid w:val="00444805"/>
  </w:style>
  <w:style w:type="character" w:customStyle="1" w:styleId="a-size-extra-large">
    <w:name w:val="a-size-extra-large"/>
    <w:basedOn w:val="Domylnaczcionkaakapitu"/>
    <w:rsid w:val="00A72B8F"/>
  </w:style>
  <w:style w:type="character" w:styleId="UyteHipercze">
    <w:name w:val="FollowedHyperlink"/>
    <w:uiPriority w:val="99"/>
    <w:semiHidden/>
    <w:unhideWhenUsed/>
    <w:rsid w:val="00A72B8F"/>
    <w:rPr>
      <w:color w:val="954F72"/>
      <w:u w:val="single"/>
    </w:rPr>
  </w:style>
  <w:style w:type="character" w:customStyle="1" w:styleId="reference-text">
    <w:name w:val="reference-text"/>
    <w:basedOn w:val="Domylnaczcionkaakapitu"/>
    <w:rsid w:val="00067355"/>
  </w:style>
  <w:style w:type="character" w:customStyle="1" w:styleId="plainlinks">
    <w:name w:val="plainlinks"/>
    <w:basedOn w:val="Domylnaczcionkaakapitu"/>
    <w:rsid w:val="00067355"/>
  </w:style>
  <w:style w:type="character" w:customStyle="1" w:styleId="mw-cite-backlink">
    <w:name w:val="mw-cite-backlink"/>
    <w:basedOn w:val="Domylnaczcionkaakapitu"/>
    <w:rsid w:val="00067355"/>
  </w:style>
  <w:style w:type="character" w:customStyle="1" w:styleId="Nierozpoznanawzmianka1">
    <w:name w:val="Nierozpoznana wzmianka1"/>
    <w:uiPriority w:val="99"/>
    <w:semiHidden/>
    <w:unhideWhenUsed/>
    <w:rsid w:val="00734A17"/>
    <w:rPr>
      <w:color w:val="605E5C"/>
      <w:shd w:val="clear" w:color="auto" w:fill="E1DFDD"/>
    </w:rPr>
  </w:style>
  <w:style w:type="character" w:customStyle="1" w:styleId="Nagwek2Znak">
    <w:name w:val="Nagłówek 2 Znak"/>
    <w:link w:val="Nagwek2"/>
    <w:uiPriority w:val="9"/>
    <w:semiHidden/>
    <w:rsid w:val="001211B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Pogrubienie">
    <w:name w:val="Strong"/>
    <w:uiPriority w:val="22"/>
    <w:qFormat/>
    <w:rsid w:val="00C265D2"/>
    <w:rPr>
      <w:b/>
      <w:bCs/>
    </w:rPr>
  </w:style>
  <w:style w:type="character" w:customStyle="1" w:styleId="Nagwek3Znak">
    <w:name w:val="Nagłówek 3 Znak"/>
    <w:link w:val="Nagwek3"/>
    <w:uiPriority w:val="9"/>
    <w:rsid w:val="00C265D2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00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00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0068"/>
    <w:rPr>
      <w:rFonts w:eastAsia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00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0068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06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1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3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5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0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0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7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8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8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2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4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5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1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x-mac-c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00000027" TargetMode="External"/><Relationship Id="rId13" Type="http://schemas.openxmlformats.org/officeDocument/2006/relationships/hyperlink" Target="https://globalizationandhealth.biomedcentral.com/articles/10.1186/1744-8603-6-2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ntelwir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sap.sejm.gov.pl/isap.nsf/DocDetails.xsp?id=WDU2020000232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sap.sejm.gov.pl/isap.nsf/DocDetails.xsp?id=WDU2020000232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sap.sejm.gov.pl/isap.nsf/DocDetails.xsp?id=WDU202000023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FD174C6BF80249884A38CAAD0BFF99" ma:contentTypeVersion="18" ma:contentTypeDescription="Utwórz nowy dokument." ma:contentTypeScope="" ma:versionID="74e967122480e854ca5dd079e391bac4">
  <xsd:schema xmlns:xsd="http://www.w3.org/2001/XMLSchema" xmlns:xs="http://www.w3.org/2001/XMLSchema" xmlns:p="http://schemas.microsoft.com/office/2006/metadata/properties" xmlns:ns3="f01d9994-bda5-4270-a393-4ba3611525be" xmlns:ns4="c9833005-7ead-4b91-8390-c861ccb1033c" targetNamespace="http://schemas.microsoft.com/office/2006/metadata/properties" ma:root="true" ma:fieldsID="b7fe5e8a4b5c6f911943d9c2fc489516" ns3:_="" ns4:_="">
    <xsd:import namespace="f01d9994-bda5-4270-a393-4ba3611525be"/>
    <xsd:import namespace="c9833005-7ead-4b91-8390-c861ccb103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d9994-bda5-4270-a393-4ba361152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33005-7ead-4b91-8390-c861ccb103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94AB27-C22F-4A55-9E4B-88334D6EF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48FE6-A6C8-499E-BACF-8603C66FC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d9994-bda5-4270-a393-4ba3611525be"/>
    <ds:schemaRef ds:uri="c9833005-7ead-4b91-8390-c861ccb10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6100A1-4339-4BD5-AF73-F92BD18F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1178</Words>
  <Characters>7074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Links>
    <vt:vector size="42" baseType="variant">
      <vt:variant>
        <vt:i4>2687031</vt:i4>
      </vt:variant>
      <vt:variant>
        <vt:i4>18</vt:i4>
      </vt:variant>
      <vt:variant>
        <vt:i4>0</vt:i4>
      </vt:variant>
      <vt:variant>
        <vt:i4>5</vt:i4>
      </vt:variant>
      <vt:variant>
        <vt:lpwstr>https://www.abw.gov.pl/</vt:lpwstr>
      </vt:variant>
      <vt:variant>
        <vt:lpwstr/>
      </vt:variant>
      <vt:variant>
        <vt:i4>1245264</vt:i4>
      </vt:variant>
      <vt:variant>
        <vt:i4>15</vt:i4>
      </vt:variant>
      <vt:variant>
        <vt:i4>0</vt:i4>
      </vt:variant>
      <vt:variant>
        <vt:i4>5</vt:i4>
      </vt:variant>
      <vt:variant>
        <vt:lpwstr>https://globalizationandhealth.biomedcentral.com/articles/10.1186/1744-8603-6-21</vt:lpwstr>
      </vt:variant>
      <vt:variant>
        <vt:lpwstr/>
      </vt:variant>
      <vt:variant>
        <vt:i4>2621491</vt:i4>
      </vt:variant>
      <vt:variant>
        <vt:i4>12</vt:i4>
      </vt:variant>
      <vt:variant>
        <vt:i4>0</vt:i4>
      </vt:variant>
      <vt:variant>
        <vt:i4>5</vt:i4>
      </vt:variant>
      <vt:variant>
        <vt:lpwstr>https://www.intelwire.com/</vt:lpwstr>
      </vt:variant>
      <vt:variant>
        <vt:lpwstr/>
      </vt:variant>
      <vt:variant>
        <vt:i4>2883696</vt:i4>
      </vt:variant>
      <vt:variant>
        <vt:i4>9</vt:i4>
      </vt:variant>
      <vt:variant>
        <vt:i4>0</vt:i4>
      </vt:variant>
      <vt:variant>
        <vt:i4>5</vt:i4>
      </vt:variant>
      <vt:variant>
        <vt:lpwstr>https://isap.sejm.gov.pl/isap.nsf/DocDetails.xsp?id=WDU20200002320</vt:lpwstr>
      </vt:variant>
      <vt:variant>
        <vt:lpwstr/>
      </vt:variant>
      <vt:variant>
        <vt:i4>2883696</vt:i4>
      </vt:variant>
      <vt:variant>
        <vt:i4>6</vt:i4>
      </vt:variant>
      <vt:variant>
        <vt:i4>0</vt:i4>
      </vt:variant>
      <vt:variant>
        <vt:i4>5</vt:i4>
      </vt:variant>
      <vt:variant>
        <vt:lpwstr>https://isap.sejm.gov.pl/isap.nsf/DocDetails.xsp?id=WDU20200002320</vt:lpwstr>
      </vt:variant>
      <vt:variant>
        <vt:lpwstr/>
      </vt:variant>
      <vt:variant>
        <vt:i4>2883696</vt:i4>
      </vt:variant>
      <vt:variant>
        <vt:i4>3</vt:i4>
      </vt:variant>
      <vt:variant>
        <vt:i4>0</vt:i4>
      </vt:variant>
      <vt:variant>
        <vt:i4>5</vt:i4>
      </vt:variant>
      <vt:variant>
        <vt:lpwstr>https://isap.sejm.gov.pl/isap.nsf/DocDetails.xsp?id=WDU20200002320</vt:lpwstr>
      </vt:variant>
      <vt:variant>
        <vt:lpwstr/>
      </vt:variant>
      <vt:variant>
        <vt:i4>2621554</vt:i4>
      </vt:variant>
      <vt:variant>
        <vt:i4>0</vt:i4>
      </vt:variant>
      <vt:variant>
        <vt:i4>0</vt:i4>
      </vt:variant>
      <vt:variant>
        <vt:i4>5</vt:i4>
      </vt:variant>
      <vt:variant>
        <vt:lpwstr>https://isap.sejm.gov.pl/isap.nsf/DocDetails.xsp?id=WDU20200000027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Edyta Zbyrowska</cp:lastModifiedBy>
  <cp:revision>2</cp:revision>
  <cp:lastPrinted>2014-07-25T22:25:00Z</cp:lastPrinted>
  <dcterms:created xsi:type="dcterms:W3CDTF">2026-03-04T12:40:00Z</dcterms:created>
  <dcterms:modified xsi:type="dcterms:W3CDTF">2026-03-04T12:40:00Z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0x010100A6FD174C6BF80249884A38CAAD0BFF99</vt:lpwstr>
  </property>
  <property fmtid="{D5CDD505-2E9C-101B-9397-08002B2CF9AE}" pid="3" name="_activity">
    <vt:lpwstr/>
  </property>
</Properties>
</file>