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24" w:type="dxa"/>
        <w:tblInd w:w="-68" w:type="dxa"/>
        <w:tblCellMar>
          <w:left w:w="68" w:type="dxa"/>
          <w:right w:w="23" w:type="dxa"/>
        </w:tblCellMar>
        <w:tblLook w:val="04A0" w:firstRow="1" w:lastRow="0" w:firstColumn="1" w:lastColumn="0" w:noHBand="0" w:noVBand="1"/>
      </w:tblPr>
      <w:tblGrid>
        <w:gridCol w:w="1630"/>
        <w:gridCol w:w="30"/>
        <w:gridCol w:w="252"/>
        <w:gridCol w:w="991"/>
        <w:gridCol w:w="286"/>
        <w:gridCol w:w="24"/>
        <w:gridCol w:w="827"/>
        <w:gridCol w:w="584"/>
        <w:gridCol w:w="548"/>
        <w:gridCol w:w="1420"/>
        <w:gridCol w:w="10"/>
        <w:gridCol w:w="1407"/>
        <w:gridCol w:w="1415"/>
      </w:tblGrid>
      <w:tr w:rsidR="001956AD" w:rsidRPr="00237FDD" w14:paraId="79EAA257" w14:textId="77777777">
        <w:trPr>
          <w:trHeight w:val="298"/>
        </w:trPr>
        <w:tc>
          <w:tcPr>
            <w:tcW w:w="9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7BFC45B" w14:textId="77777777" w:rsidR="00BE6BA9" w:rsidRPr="00237FDD" w:rsidRDefault="00990C77" w:rsidP="00BE6BA9">
            <w:pPr>
              <w:tabs>
                <w:tab w:val="center" w:pos="4643"/>
                <w:tab w:val="center" w:pos="5365"/>
              </w:tabs>
              <w:jc w:val="both"/>
              <w:rPr>
                <w:rFonts w:ascii="Arial Narrow" w:eastAsia="Arial" w:hAnsi="Arial Narrow" w:cs="Arial"/>
                <w:b/>
                <w:vertAlign w:val="subscript"/>
              </w:rPr>
            </w:pPr>
            <w:r w:rsidRPr="00237FDD">
              <w:rPr>
                <w:rFonts w:ascii="Arial Narrow" w:hAnsi="Arial Narrow"/>
              </w:rPr>
              <w:tab/>
            </w:r>
            <w:r w:rsidRPr="00237FDD">
              <w:rPr>
                <w:rFonts w:ascii="Arial Narrow" w:eastAsia="Arial" w:hAnsi="Arial Narrow" w:cs="Arial"/>
                <w:b/>
              </w:rPr>
              <w:t>AKADEMIA WSB</w:t>
            </w:r>
            <w:r w:rsidRPr="00237FDD">
              <w:rPr>
                <w:rFonts w:ascii="Arial Narrow" w:eastAsia="Arial" w:hAnsi="Arial Narrow" w:cs="Arial"/>
                <w:b/>
                <w:vertAlign w:val="subscript"/>
              </w:rPr>
              <w:t xml:space="preserve"> </w:t>
            </w:r>
          </w:p>
          <w:p w14:paraId="0636A87E" w14:textId="52DC9BD8" w:rsidR="00BE6BA9" w:rsidRPr="00237FDD" w:rsidRDefault="00990C77" w:rsidP="00BE6BA9">
            <w:pPr>
              <w:tabs>
                <w:tab w:val="center" w:pos="4643"/>
                <w:tab w:val="center" w:pos="5365"/>
              </w:tabs>
              <w:jc w:val="both"/>
              <w:rPr>
                <w:rFonts w:ascii="Arial Narrow" w:eastAsia="Arial" w:hAnsi="Arial Narrow" w:cs="Arial"/>
                <w:b/>
                <w:vertAlign w:val="subscript"/>
              </w:rPr>
            </w:pPr>
            <w:r w:rsidRPr="00237FDD">
              <w:rPr>
                <w:rFonts w:ascii="Arial Narrow" w:eastAsia="Arial" w:hAnsi="Arial Narrow" w:cs="Arial"/>
                <w:b/>
                <w:vertAlign w:val="subscript"/>
              </w:rPr>
              <w:tab/>
            </w:r>
            <w:r w:rsidR="00BE6BA9" w:rsidRPr="00237FDD">
              <w:rPr>
                <w:rFonts w:ascii="Arial Narrow" w:eastAsia="Arial" w:hAnsi="Arial Narrow" w:cs="Arial"/>
                <w:b/>
              </w:rPr>
              <w:t xml:space="preserve">Wydział w Krakowie </w:t>
            </w: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1956AD" w:rsidRPr="00237FDD" w14:paraId="229664D7" w14:textId="77777777">
        <w:trPr>
          <w:trHeight w:val="275"/>
        </w:trPr>
        <w:tc>
          <w:tcPr>
            <w:tcW w:w="9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E921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Kierunek studiów: Bezpieczeństwo narodowe </w:t>
            </w:r>
          </w:p>
        </w:tc>
      </w:tr>
      <w:tr w:rsidR="001956AD" w:rsidRPr="00237FDD" w14:paraId="756978D1" w14:textId="77777777">
        <w:trPr>
          <w:trHeight w:val="274"/>
        </w:trPr>
        <w:tc>
          <w:tcPr>
            <w:tcW w:w="9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5B60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Przedmiot: Obronność państwa </w:t>
            </w:r>
          </w:p>
        </w:tc>
      </w:tr>
      <w:tr w:rsidR="001956AD" w:rsidRPr="00237FDD" w14:paraId="2487FCAF" w14:textId="77777777">
        <w:trPr>
          <w:trHeight w:val="274"/>
        </w:trPr>
        <w:tc>
          <w:tcPr>
            <w:tcW w:w="9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EF5F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Profil kształcenia: praktyczny </w:t>
            </w:r>
          </w:p>
        </w:tc>
      </w:tr>
      <w:tr w:rsidR="001956AD" w:rsidRPr="00237FDD" w14:paraId="5AEEEE54" w14:textId="77777777">
        <w:trPr>
          <w:trHeight w:val="274"/>
        </w:trPr>
        <w:tc>
          <w:tcPr>
            <w:tcW w:w="9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201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Poziom kształcenia: studia I stopnia </w:t>
            </w:r>
          </w:p>
        </w:tc>
      </w:tr>
      <w:tr w:rsidR="001956AD" w:rsidRPr="00237FDD" w14:paraId="06E55E07" w14:textId="77777777">
        <w:trPr>
          <w:trHeight w:val="316"/>
        </w:trPr>
        <w:tc>
          <w:tcPr>
            <w:tcW w:w="1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EEAD" w14:textId="77777777" w:rsidR="001956AD" w:rsidRPr="00237FDD" w:rsidRDefault="00990C77">
            <w:pPr>
              <w:ind w:right="518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>Liczba godzin  w semestrze</w:t>
            </w: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461" w14:textId="77777777" w:rsidR="001956AD" w:rsidRPr="00237FDD" w:rsidRDefault="00990C77">
            <w:pPr>
              <w:ind w:right="42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1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832F" w14:textId="77777777" w:rsidR="001956AD" w:rsidRPr="00237FDD" w:rsidRDefault="00990C77">
            <w:pPr>
              <w:ind w:right="51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2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99E3" w14:textId="77777777" w:rsidR="001956AD" w:rsidRPr="00237FDD" w:rsidRDefault="00990C77">
            <w:pPr>
              <w:ind w:right="44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3 </w:t>
            </w:r>
          </w:p>
        </w:tc>
      </w:tr>
      <w:tr w:rsidR="001956AD" w:rsidRPr="00237FDD" w14:paraId="5EB129E5" w14:textId="77777777" w:rsidTr="00237FDD">
        <w:trPr>
          <w:trHeight w:val="27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EDBD" w14:textId="77777777" w:rsidR="001956AD" w:rsidRPr="00237FDD" w:rsidRDefault="001956AD">
            <w:pPr>
              <w:rPr>
                <w:rFonts w:ascii="Arial Narrow" w:hAnsi="Arial Narr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322B" w14:textId="77777777" w:rsidR="001956AD" w:rsidRPr="00237FDD" w:rsidRDefault="00990C77">
            <w:pPr>
              <w:ind w:right="41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I 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728A" w14:textId="77777777" w:rsidR="001956AD" w:rsidRPr="00237FDD" w:rsidRDefault="00990C77">
            <w:pPr>
              <w:ind w:right="44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II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CE696" w14:textId="77777777" w:rsidR="001956AD" w:rsidRPr="00237FDD" w:rsidRDefault="00990C77">
            <w:pPr>
              <w:ind w:right="49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III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2CA" w14:textId="77777777" w:rsidR="001956AD" w:rsidRPr="00237FDD" w:rsidRDefault="00990C77">
            <w:pPr>
              <w:ind w:right="48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IV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7EFF" w14:textId="77777777" w:rsidR="001956AD" w:rsidRPr="00237FDD" w:rsidRDefault="00990C77">
            <w:pPr>
              <w:ind w:right="45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V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DEA5" w14:textId="77777777" w:rsidR="001956AD" w:rsidRPr="00237FDD" w:rsidRDefault="00990C77">
            <w:pPr>
              <w:ind w:right="49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VI </w:t>
            </w:r>
          </w:p>
        </w:tc>
      </w:tr>
      <w:tr w:rsidR="001956AD" w:rsidRPr="00237FDD" w14:paraId="25DA8E11" w14:textId="77777777" w:rsidTr="00237FDD">
        <w:trPr>
          <w:trHeight w:val="286"/>
        </w:trPr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1ABF" w14:textId="77777777" w:rsidR="001956AD" w:rsidRPr="00237FDD" w:rsidRDefault="00990C77">
            <w:pPr>
              <w:tabs>
                <w:tab w:val="center" w:pos="1466"/>
              </w:tabs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>Studia stacjonarne</w:t>
            </w:r>
            <w:r w:rsidRPr="00237FDD">
              <w:rPr>
                <w:rFonts w:ascii="Arial Narrow" w:eastAsia="Arial" w:hAnsi="Arial Narrow" w:cs="Arial"/>
              </w:rPr>
              <w:t xml:space="preserve"> </w:t>
            </w:r>
            <w:r w:rsidRPr="00237FDD">
              <w:rPr>
                <w:rFonts w:ascii="Arial Narrow" w:eastAsia="Arial" w:hAnsi="Arial Narrow" w:cs="Arial"/>
              </w:rPr>
              <w:tab/>
            </w: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E216" w14:textId="77777777" w:rsidR="001956AD" w:rsidRPr="00237FDD" w:rsidRDefault="00990C77">
            <w:pPr>
              <w:ind w:left="3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3185" w14:textId="77777777" w:rsidR="001956AD" w:rsidRPr="00237FDD" w:rsidRDefault="00990C77">
            <w:pPr>
              <w:ind w:left="1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198C1" w14:textId="21962086" w:rsidR="001956AD" w:rsidRPr="00237FDD" w:rsidRDefault="00990C77">
            <w:pPr>
              <w:ind w:right="48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>2</w:t>
            </w:r>
            <w:r w:rsidR="00BE6BA9" w:rsidRPr="00237FDD">
              <w:rPr>
                <w:rFonts w:ascii="Arial Narrow" w:eastAsia="Arial" w:hAnsi="Arial Narrow" w:cs="Arial"/>
                <w:b/>
              </w:rPr>
              <w:t>4</w:t>
            </w:r>
            <w:r w:rsidRPr="00237FDD">
              <w:rPr>
                <w:rFonts w:ascii="Arial Narrow" w:eastAsia="Arial" w:hAnsi="Arial Narrow" w:cs="Arial"/>
                <w:b/>
              </w:rPr>
              <w:t>w/2</w:t>
            </w:r>
            <w:r w:rsidR="00BE6BA9" w:rsidRPr="00237FDD">
              <w:rPr>
                <w:rFonts w:ascii="Arial Narrow" w:eastAsia="Arial" w:hAnsi="Arial Narrow" w:cs="Arial"/>
                <w:b/>
              </w:rPr>
              <w:t>4</w:t>
            </w:r>
            <w:r w:rsidRPr="00237FDD">
              <w:rPr>
                <w:rFonts w:ascii="Arial Narrow" w:eastAsia="Arial" w:hAnsi="Arial Narrow" w:cs="Arial"/>
                <w:b/>
              </w:rPr>
              <w:t xml:space="preserve">ćw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EAFF" w14:textId="77777777" w:rsidR="001956AD" w:rsidRPr="00237FDD" w:rsidRDefault="00990C77">
            <w:pPr>
              <w:ind w:left="1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0C08" w14:textId="77777777" w:rsidR="001956AD" w:rsidRPr="00237FDD" w:rsidRDefault="00990C77">
            <w:pPr>
              <w:ind w:left="1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6F1E" w14:textId="77777777" w:rsidR="001956AD" w:rsidRPr="00237FDD" w:rsidRDefault="00990C77">
            <w:pPr>
              <w:ind w:left="2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1956AD" w:rsidRPr="00237FDD" w14:paraId="4BBB1BC6" w14:textId="77777777" w:rsidTr="00237FDD">
        <w:trPr>
          <w:trHeight w:val="536"/>
        </w:trPr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F68B" w14:textId="77777777" w:rsidR="001956AD" w:rsidRPr="00237FDD" w:rsidRDefault="00990C77">
            <w:pPr>
              <w:spacing w:after="9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Studia niestacjonarne </w:t>
            </w:r>
          </w:p>
          <w:p w14:paraId="3D672091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2DFF" w14:textId="77777777" w:rsidR="001956AD" w:rsidRPr="00237FDD" w:rsidRDefault="00990C77">
            <w:pPr>
              <w:ind w:left="3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68E0" w14:textId="77777777" w:rsidR="001956AD" w:rsidRPr="00237FDD" w:rsidRDefault="00990C77">
            <w:pPr>
              <w:ind w:left="1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324007" w14:textId="77777777" w:rsidR="001956AD" w:rsidRPr="00237FDD" w:rsidRDefault="00990C77">
            <w:pPr>
              <w:ind w:right="48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16w/16ćw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2089" w14:textId="77777777" w:rsidR="001956AD" w:rsidRPr="00237FDD" w:rsidRDefault="00990C77">
            <w:pPr>
              <w:ind w:left="1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195C" w14:textId="77777777" w:rsidR="001956AD" w:rsidRPr="00237FDD" w:rsidRDefault="00990C77">
            <w:pPr>
              <w:ind w:left="1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C659" w14:textId="77777777" w:rsidR="001956AD" w:rsidRPr="00237FDD" w:rsidRDefault="00990C77">
            <w:pPr>
              <w:ind w:left="2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1956AD" w:rsidRPr="00237FDD" w14:paraId="64A0B8CF" w14:textId="77777777">
        <w:trPr>
          <w:trHeight w:val="486"/>
        </w:trPr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53CB" w14:textId="77777777" w:rsidR="001956AD" w:rsidRPr="00237FDD" w:rsidRDefault="00990C77">
            <w:pPr>
              <w:spacing w:after="14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JĘZYK PROWADZENIA </w:t>
            </w:r>
          </w:p>
          <w:p w14:paraId="070C7CEC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ZAJĘĆ 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2BFA" w14:textId="13E28C0D" w:rsidR="001956AD" w:rsidRPr="00237FDD" w:rsidRDefault="003C40EA">
            <w:pPr>
              <w:ind w:left="4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>Język polski</w:t>
            </w:r>
          </w:p>
        </w:tc>
      </w:tr>
      <w:tr w:rsidR="001956AD" w:rsidRPr="00237FDD" w14:paraId="35DD2491" w14:textId="77777777">
        <w:trPr>
          <w:trHeight w:val="485"/>
        </w:trPr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D6BD" w14:textId="77777777" w:rsidR="001956AD" w:rsidRPr="00237FDD" w:rsidRDefault="00990C77">
            <w:pPr>
              <w:spacing w:after="14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WYKŁADOWCA </w:t>
            </w:r>
          </w:p>
          <w:p w14:paraId="73E0B599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FC1" w14:textId="77777777" w:rsidR="001956AD" w:rsidRPr="00237FDD" w:rsidRDefault="00BE6BA9">
            <w:pPr>
              <w:ind w:left="4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Dr hab. Ryszard Szynowski</w:t>
            </w:r>
          </w:p>
          <w:p w14:paraId="0EA39D7B" w14:textId="50CEC881" w:rsidR="00BE6BA9" w:rsidRPr="00237FDD" w:rsidRDefault="00BE6BA9">
            <w:pPr>
              <w:ind w:left="4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Dr inż. Zbigniew Kopa</w:t>
            </w:r>
          </w:p>
        </w:tc>
      </w:tr>
      <w:tr w:rsidR="001956AD" w:rsidRPr="00237FDD" w14:paraId="209AE193" w14:textId="77777777">
        <w:trPr>
          <w:trHeight w:val="485"/>
        </w:trPr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0F2" w14:textId="77777777" w:rsidR="001956AD" w:rsidRPr="00237FDD" w:rsidRDefault="00990C77">
            <w:pPr>
              <w:spacing w:after="14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FORMA ZAJĘĆ </w:t>
            </w:r>
          </w:p>
          <w:p w14:paraId="01BB4EB1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89A3" w14:textId="77777777" w:rsidR="001956AD" w:rsidRPr="00237FDD" w:rsidRDefault="00990C77">
            <w:pPr>
              <w:ind w:left="4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Wykład, ćwiczenia </w:t>
            </w:r>
          </w:p>
        </w:tc>
      </w:tr>
      <w:tr w:rsidR="001956AD" w:rsidRPr="00237FDD" w14:paraId="14CC5020" w14:textId="77777777" w:rsidTr="00BE6BA9">
        <w:trPr>
          <w:trHeight w:val="1609"/>
        </w:trPr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714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CELE PRZEDMIOTU 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EE2E" w14:textId="63FA8676" w:rsidR="001956AD" w:rsidRPr="00237FDD" w:rsidRDefault="00990C77">
            <w:pPr>
              <w:ind w:left="4" w:right="46"/>
              <w:jc w:val="both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Zapoznanie studentów z najważniejszymi zagadnieniami polityki bezpieczeństwa i obronności oraz reguł i zakresu przygotowań obronnych państwa. </w:t>
            </w:r>
            <w:r w:rsidR="00BE6BA9" w:rsidRPr="00237FDD">
              <w:rPr>
                <w:rFonts w:ascii="Arial Narrow" w:eastAsia="Arial" w:hAnsi="Arial Narrow" w:cs="Arial"/>
              </w:rPr>
              <w:t>O</w:t>
            </w:r>
            <w:r w:rsidRPr="00237FDD">
              <w:rPr>
                <w:rFonts w:ascii="Arial Narrow" w:eastAsia="Arial" w:hAnsi="Arial Narrow" w:cs="Arial"/>
              </w:rPr>
              <w:t xml:space="preserve">mówienie podstawowych dokumentów odnoszących się do teorii i praktyki obronności. Omówienie roli i znaczenia podsystemu kierowania obronnością i obroną państwa oraz podsystemów wykonawczych. Przygotowanie studentów do aktywnego uczestnictwa w przedsięwzięciach związanych z obronnością w tym: w działalności w organizacjach </w:t>
            </w:r>
            <w:proofErr w:type="spellStart"/>
            <w:r w:rsidRPr="00237FDD">
              <w:rPr>
                <w:rFonts w:ascii="Arial Narrow" w:eastAsia="Arial" w:hAnsi="Arial Narrow" w:cs="Arial"/>
              </w:rPr>
              <w:t>proobronnych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 oraz Siłach Zbrojnych RP. </w:t>
            </w:r>
          </w:p>
        </w:tc>
      </w:tr>
      <w:tr w:rsidR="001956AD" w:rsidRPr="00237FDD" w14:paraId="5ED7988B" w14:textId="77777777">
        <w:trPr>
          <w:trHeight w:val="298"/>
        </w:trPr>
        <w:tc>
          <w:tcPr>
            <w:tcW w:w="3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AA760" w14:textId="77777777" w:rsidR="001956AD" w:rsidRPr="00237FDD" w:rsidRDefault="00990C77">
            <w:pPr>
              <w:ind w:right="52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Odniesienie do efektów uczenia się </w:t>
            </w:r>
          </w:p>
        </w:tc>
        <w:tc>
          <w:tcPr>
            <w:tcW w:w="34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40037" w14:textId="77777777" w:rsidR="001956AD" w:rsidRPr="00237FDD" w:rsidRDefault="00990C77">
            <w:pPr>
              <w:ind w:right="46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Opis efektów uczenia się 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91F03" w14:textId="77777777" w:rsidR="001956AD" w:rsidRPr="00237FDD" w:rsidRDefault="00990C77">
            <w:pPr>
              <w:ind w:left="40" w:right="40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Sposób weryfikacji efektu uczenia się </w:t>
            </w:r>
          </w:p>
        </w:tc>
      </w:tr>
      <w:tr w:rsidR="001956AD" w:rsidRPr="00237FDD" w14:paraId="40530A95" w14:textId="77777777">
        <w:trPr>
          <w:trHeight w:val="29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40043" w14:textId="77777777" w:rsidR="001956AD" w:rsidRPr="00237FDD" w:rsidRDefault="00990C77">
            <w:pPr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Efekt kierunkowy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AD62C" w14:textId="77777777" w:rsidR="001956AD" w:rsidRPr="00237FDD" w:rsidRDefault="00990C77">
            <w:pPr>
              <w:ind w:right="48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PRK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0291" w14:textId="77777777" w:rsidR="001956AD" w:rsidRPr="00237FDD" w:rsidRDefault="001956AD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171" w14:textId="77777777" w:rsidR="001956AD" w:rsidRPr="00237FDD" w:rsidRDefault="001956AD">
            <w:pPr>
              <w:rPr>
                <w:rFonts w:ascii="Arial Narrow" w:hAnsi="Arial Narrow"/>
              </w:rPr>
            </w:pPr>
          </w:p>
        </w:tc>
      </w:tr>
      <w:tr w:rsidR="001956AD" w:rsidRPr="00237FDD" w14:paraId="74141C15" w14:textId="77777777">
        <w:trPr>
          <w:trHeight w:val="296"/>
        </w:trPr>
        <w:tc>
          <w:tcPr>
            <w:tcW w:w="9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9C840" w14:textId="77777777" w:rsidR="001956AD" w:rsidRPr="00237FDD" w:rsidRDefault="00990C77">
            <w:pPr>
              <w:ind w:right="48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>WIEDZA</w:t>
            </w: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1956AD" w:rsidRPr="00237FDD" w14:paraId="1913E008" w14:textId="77777777">
        <w:trPr>
          <w:trHeight w:val="80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53DB" w14:textId="77777777" w:rsidR="001956AD" w:rsidRPr="00237FDD" w:rsidRDefault="00990C77">
            <w:pPr>
              <w:spacing w:after="17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BN_W01 </w:t>
            </w:r>
          </w:p>
          <w:p w14:paraId="364BC6B6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BN_W02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F8E8" w14:textId="77777777" w:rsidR="001956AD" w:rsidRPr="00237FDD" w:rsidRDefault="00990C77">
            <w:pPr>
              <w:spacing w:after="17"/>
              <w:ind w:left="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P6S_WG </w:t>
            </w:r>
          </w:p>
          <w:p w14:paraId="36E38604" w14:textId="7572A6B2" w:rsidR="001956AD" w:rsidRPr="00237FDD" w:rsidRDefault="001956AD">
            <w:pPr>
              <w:ind w:left="2"/>
              <w:rPr>
                <w:rFonts w:ascii="Arial Narrow" w:hAnsi="Arial Narrow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27F6" w14:textId="20BF6E1A" w:rsidR="00331314" w:rsidRPr="00237FDD" w:rsidRDefault="00990C77" w:rsidP="006A1081">
            <w:pPr>
              <w:pStyle w:val="NormalnyWeb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Student </w:t>
            </w:r>
            <w:r w:rsidR="00431533" w:rsidRPr="00237FDD">
              <w:rPr>
                <w:rFonts w:ascii="Arial Narrow" w:eastAsia="Arial" w:hAnsi="Arial Narrow" w:cs="Arial"/>
              </w:rPr>
              <w:t xml:space="preserve">zna </w:t>
            </w:r>
            <w:r w:rsidR="00331314" w:rsidRPr="00237FDD">
              <w:rPr>
                <w:rFonts w:ascii="Arial Narrow" w:eastAsia="Arial" w:hAnsi="Arial Narrow" w:cs="Arial"/>
              </w:rPr>
              <w:t>w zaawansowanym stopniu</w:t>
            </w:r>
            <w:r w:rsidR="00237FDD" w:rsidRPr="00237FDD">
              <w:rPr>
                <w:rFonts w:ascii="Arial Narrow" w:eastAsia="Arial" w:hAnsi="Arial Narrow" w:cs="Arial"/>
              </w:rPr>
              <w:t xml:space="preserve"> </w:t>
            </w:r>
            <w:r w:rsidR="006A1081" w:rsidRPr="00237FDD">
              <w:rPr>
                <w:rFonts w:ascii="Arial Narrow" w:hAnsi="Arial Narrow"/>
              </w:rPr>
              <w:t>strukturę i zasady funkcjonowania systemu obronnego państwa, planowania obronnego</w:t>
            </w:r>
            <w:r w:rsidR="006A1081" w:rsidRPr="00237FDD">
              <w:rPr>
                <w:rFonts w:ascii="Arial Narrow" w:eastAsia="Arial" w:hAnsi="Arial Narrow" w:cs="Arial"/>
              </w:rPr>
              <w:t xml:space="preserve"> </w:t>
            </w:r>
            <w:r w:rsidR="006A1081" w:rsidRPr="00237FDD">
              <w:rPr>
                <w:rFonts w:ascii="Arial Narrow" w:hAnsi="Arial Narrow"/>
              </w:rPr>
              <w:t xml:space="preserve">oraz mechanizmów kierowania obronnością i gotowością obronną </w:t>
            </w:r>
            <w:r w:rsidR="00431533" w:rsidRPr="00237FDD">
              <w:rPr>
                <w:rFonts w:ascii="Arial Narrow" w:eastAsia="Arial" w:hAnsi="Arial Narrow" w:cs="Arial"/>
              </w:rPr>
              <w:t xml:space="preserve">w kontekście krajowym i międzynarodowym.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E068" w14:textId="77777777" w:rsidR="001956AD" w:rsidRPr="00237FDD" w:rsidRDefault="00990C77">
            <w:pPr>
              <w:ind w:left="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Test pisemny; </w:t>
            </w:r>
          </w:p>
        </w:tc>
      </w:tr>
      <w:tr w:rsidR="001956AD" w:rsidRPr="00237FDD" w14:paraId="4E2E465C" w14:textId="77777777">
        <w:trPr>
          <w:trHeight w:val="80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C43" w14:textId="77777777" w:rsidR="001956AD" w:rsidRPr="00237FDD" w:rsidRDefault="00990C77">
            <w:pPr>
              <w:spacing w:after="17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BN_W04 </w:t>
            </w:r>
          </w:p>
          <w:p w14:paraId="7F8E4982" w14:textId="77777777" w:rsidR="001956AD" w:rsidRPr="00237FDD" w:rsidRDefault="00990C77">
            <w:pPr>
              <w:spacing w:after="17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BN_W05 </w:t>
            </w:r>
          </w:p>
          <w:p w14:paraId="10A6F1E5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BA53" w14:textId="77777777" w:rsidR="001956AD" w:rsidRPr="00237FDD" w:rsidRDefault="00990C77" w:rsidP="00BE2518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P6S_WG 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D04E" w14:textId="18CC094B" w:rsidR="001956AD" w:rsidRPr="00237FDD" w:rsidRDefault="006A1081" w:rsidP="006A1081">
            <w:pPr>
              <w:ind w:left="1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>zna w zaawansowanym stopniu</w:t>
            </w:r>
            <w:r w:rsidRPr="00237FDD">
              <w:rPr>
                <w:rFonts w:ascii="Arial Narrow" w:hAnsi="Arial Narrow"/>
              </w:rPr>
              <w:t xml:space="preserve"> zewnętrzne zagrożenia bezpieczeństwa państwa oraz praktyczne aspekty ich identyfikacji i analizy w kontekście przygotowań obronnych administracji publicznej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051E" w14:textId="77777777" w:rsidR="001956AD" w:rsidRPr="00237FDD" w:rsidRDefault="00990C77">
            <w:pPr>
              <w:ind w:left="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Test pisemny; </w:t>
            </w:r>
          </w:p>
        </w:tc>
      </w:tr>
      <w:tr w:rsidR="001956AD" w:rsidRPr="00237FDD" w14:paraId="2293B5B1" w14:textId="77777777">
        <w:trPr>
          <w:trHeight w:val="106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1801" w14:textId="77777777" w:rsidR="001956AD" w:rsidRPr="00237FDD" w:rsidRDefault="00990C77">
            <w:pPr>
              <w:spacing w:after="17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BN_W02 </w:t>
            </w:r>
          </w:p>
          <w:p w14:paraId="2EFBBD60" w14:textId="77777777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BN_W08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CBA4" w14:textId="77777777" w:rsidR="001956AD" w:rsidRPr="00237FDD" w:rsidRDefault="00990C77">
            <w:pPr>
              <w:spacing w:after="17"/>
              <w:ind w:left="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P6S_WG </w:t>
            </w:r>
          </w:p>
          <w:p w14:paraId="3C3D1C29" w14:textId="369F49C5" w:rsidR="001956AD" w:rsidRPr="00237FDD" w:rsidRDefault="001956AD" w:rsidP="00D427D0">
            <w:pPr>
              <w:rPr>
                <w:rFonts w:ascii="Arial Narrow" w:hAnsi="Arial Narrow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129C" w14:textId="154167BE" w:rsidR="001956AD" w:rsidRPr="00237FDD" w:rsidRDefault="00331314" w:rsidP="00237FDD">
            <w:pPr>
              <w:ind w:right="19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>student  zna w zaawansowanym stopniu</w:t>
            </w:r>
            <w:r w:rsidRPr="00237FDD">
              <w:rPr>
                <w:rFonts w:ascii="Arial Narrow" w:hAnsi="Arial Narrow"/>
              </w:rPr>
              <w:t xml:space="preserve"> formy realizacji zadań obronnych państwa, w tym szkolenie obronne, militaryzację, świadczenia obronne, szczególną ochronę obiektów kluczowych dla bezpieczeństwa oraz współpracę </w:t>
            </w:r>
            <w:r w:rsidRPr="00237FDD">
              <w:rPr>
                <w:rFonts w:ascii="Arial Narrow" w:hAnsi="Arial Narrow"/>
              </w:rPr>
              <w:lastRenderedPageBreak/>
              <w:t>krajową i międzynarodową w ramach systemu obronnego</w:t>
            </w:r>
            <w:r w:rsidR="006A1081" w:rsidRPr="00237FDD">
              <w:rPr>
                <w:rFonts w:ascii="Arial Narrow" w:hAnsi="Arial Narrow"/>
              </w:rPr>
              <w:t xml:space="preserve"> </w:t>
            </w:r>
            <w:r w:rsidRPr="00237FDD">
              <w:rPr>
                <w:rFonts w:ascii="Arial Narrow" w:hAnsi="Arial Narrow"/>
              </w:rPr>
              <w:t>.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A99D" w14:textId="77777777" w:rsidR="001956AD" w:rsidRPr="00237FDD" w:rsidRDefault="00990C77">
            <w:pPr>
              <w:ind w:left="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lastRenderedPageBreak/>
              <w:t xml:space="preserve">Test pisemny; </w:t>
            </w:r>
          </w:p>
        </w:tc>
      </w:tr>
      <w:tr w:rsidR="001956AD" w:rsidRPr="00237FDD" w14:paraId="0BA7F15E" w14:textId="77777777">
        <w:trPr>
          <w:trHeight w:val="295"/>
        </w:trPr>
        <w:tc>
          <w:tcPr>
            <w:tcW w:w="9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E0FFC" w14:textId="77777777" w:rsidR="001956AD" w:rsidRPr="00237FDD" w:rsidRDefault="00990C77">
            <w:pPr>
              <w:ind w:right="49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UMIEJĘTNOŚCI </w:t>
            </w:r>
          </w:p>
        </w:tc>
      </w:tr>
      <w:tr w:rsidR="001956AD" w:rsidRPr="00237FDD" w14:paraId="44E5A164" w14:textId="77777777">
        <w:trPr>
          <w:trHeight w:val="212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7A5A" w14:textId="77777777" w:rsidR="001956AD" w:rsidRPr="00237FDD" w:rsidRDefault="00990C77">
            <w:pPr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BN_U01 </w:t>
            </w:r>
          </w:p>
          <w:p w14:paraId="44E36D2D" w14:textId="600E6F43" w:rsidR="003C40EA" w:rsidRPr="00237FDD" w:rsidRDefault="003C40EA">
            <w:pPr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>BN_U02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42DE" w14:textId="77777777" w:rsidR="001956AD" w:rsidRPr="00237FDD" w:rsidRDefault="00990C77">
            <w:pPr>
              <w:ind w:left="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P6S_UW 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3197" w14:textId="2891455B" w:rsidR="00331314" w:rsidRPr="00237FDD" w:rsidRDefault="00237FDD" w:rsidP="00237FDD">
            <w:pPr>
              <w:rPr>
                <w:rFonts w:ascii="Arial Narrow" w:eastAsia="Times New Roman" w:hAnsi="Arial Narrow" w:cs="Times New Roman"/>
                <w:color w:val="auto"/>
              </w:rPr>
            </w:pPr>
            <w:r w:rsidRPr="00237FDD">
              <w:rPr>
                <w:rFonts w:ascii="Arial Narrow" w:eastAsia="Times New Roman" w:hAnsi="Arial Narrow" w:cs="Times New Roman"/>
                <w:color w:val="auto"/>
              </w:rPr>
              <w:t xml:space="preserve">Student posiada umiejętność analizowania zachowania suwerennych podmiotów  i ich wpływu na środowisko bezpieczeństwa państwa oraz identyfikuje ich działania  w obrębie struktur państwowych  i uwarunkowań ekonomicznych, społecznych, kulturowych i informacyjnych, kształtujących obronność;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39C3" w14:textId="30515077" w:rsidR="001956AD" w:rsidRPr="00237FDD" w:rsidRDefault="00664BA9">
            <w:pPr>
              <w:ind w:left="2" w:right="28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>P</w:t>
            </w:r>
            <w:r w:rsidR="00990C77" w:rsidRPr="00237FDD">
              <w:rPr>
                <w:rFonts w:ascii="Arial Narrow" w:eastAsia="Arial" w:hAnsi="Arial Narrow" w:cs="Arial"/>
              </w:rPr>
              <w:t xml:space="preserve">rezentacje </w:t>
            </w:r>
            <w:r w:rsidRPr="00237FDD">
              <w:rPr>
                <w:rFonts w:ascii="Arial Narrow" w:eastAsia="Arial" w:hAnsi="Arial Narrow" w:cs="Arial"/>
              </w:rPr>
              <w:t xml:space="preserve">studentów </w:t>
            </w:r>
            <w:r w:rsidR="003C40EA" w:rsidRPr="00237FDD">
              <w:rPr>
                <w:rFonts w:ascii="Arial Narrow" w:eastAsia="Arial" w:hAnsi="Arial Narrow" w:cs="Arial"/>
              </w:rPr>
              <w:t xml:space="preserve">przygotowane w grupach. </w:t>
            </w:r>
            <w:r w:rsidR="00990C77"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237FDD" w:rsidRPr="00237FDD" w14:paraId="35F0540B" w14:textId="77777777">
        <w:trPr>
          <w:trHeight w:val="212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7EC" w14:textId="77777777" w:rsidR="00237FDD" w:rsidRPr="00237FDD" w:rsidRDefault="00237FDD" w:rsidP="00237FDD">
            <w:pPr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hAnsi="Arial Narrow" w:cs="Times New Roman"/>
              </w:rPr>
              <w:t>BN_U03</w:t>
            </w:r>
          </w:p>
          <w:p w14:paraId="7B39DE5D" w14:textId="7601AED4" w:rsidR="00237FDD" w:rsidRPr="00237FDD" w:rsidRDefault="00237FDD" w:rsidP="00237FDD">
            <w:pPr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BN_U07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9F20" w14:textId="399D00C3" w:rsidR="00237FDD" w:rsidRPr="00237FDD" w:rsidRDefault="00237FDD" w:rsidP="00237FDD">
            <w:pPr>
              <w:ind w:left="2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P6S_UW 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1B85" w14:textId="77777777" w:rsidR="00237FDD" w:rsidRPr="00237FDD" w:rsidRDefault="00237FDD" w:rsidP="00237FDD">
            <w:pPr>
              <w:spacing w:line="241" w:lineRule="auto"/>
              <w:ind w:left="1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Student potrafi analizować, oraz interpretować wybrane decyzje </w:t>
            </w:r>
          </w:p>
          <w:p w14:paraId="10298CE2" w14:textId="5EB39F9F" w:rsidR="00237FDD" w:rsidRPr="00237FDD" w:rsidRDefault="00237FDD" w:rsidP="00237FDD">
            <w:pPr>
              <w:rPr>
                <w:rFonts w:ascii="Arial Narrow" w:eastAsia="Times New Roman" w:hAnsi="Arial Narrow" w:cs="Times New Roman"/>
                <w:color w:val="auto"/>
                <w:sz w:val="24"/>
                <w:szCs w:val="24"/>
              </w:rPr>
            </w:pPr>
            <w:r w:rsidRPr="00237FDD">
              <w:rPr>
                <w:rFonts w:ascii="Arial Narrow" w:eastAsia="Arial" w:hAnsi="Arial Narrow" w:cs="Arial"/>
              </w:rPr>
              <w:t xml:space="preserve">międzynarodowych i krajowych organizacji politycznych oraz działań władzy państwowej w wymiarze wewnętrznym  i zewnętrznym oraz wpływu tych działań na potrzeby obronności;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7020" w14:textId="2BFF7C97" w:rsidR="00237FDD" w:rsidRPr="00237FDD" w:rsidRDefault="00237FDD" w:rsidP="00237FDD">
            <w:pPr>
              <w:ind w:left="2" w:right="28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Prezentacje studentów przygotowane w grupach.  </w:t>
            </w:r>
          </w:p>
        </w:tc>
      </w:tr>
      <w:tr w:rsidR="001956AD" w:rsidRPr="00237FDD" w14:paraId="33F8628F" w14:textId="77777777" w:rsidTr="00664BA9">
        <w:tblPrEx>
          <w:tblCellMar>
            <w:top w:w="39" w:type="dxa"/>
            <w:left w:w="0" w:type="dxa"/>
            <w:right w:w="17" w:type="dxa"/>
          </w:tblCellMar>
        </w:tblPrEx>
        <w:trPr>
          <w:trHeight w:val="930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FDB4" w14:textId="58F10079" w:rsidR="001956AD" w:rsidRPr="00237FDD" w:rsidRDefault="00990C77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>BN_U</w:t>
            </w:r>
            <w:r w:rsidR="003C40EA" w:rsidRPr="00237FDD">
              <w:rPr>
                <w:rFonts w:ascii="Arial Narrow" w:eastAsia="Arial" w:hAnsi="Arial Narrow" w:cs="Arial"/>
              </w:rPr>
              <w:t>08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B123" w14:textId="3CC51F77" w:rsidR="001956AD" w:rsidRPr="00237FDD" w:rsidRDefault="003C40EA" w:rsidP="003C40EA">
            <w:pPr>
              <w:rPr>
                <w:rFonts w:ascii="Arial Narrow" w:hAnsi="Arial Narrow"/>
              </w:rPr>
            </w:pPr>
            <w:r w:rsidRPr="00237FDD">
              <w:rPr>
                <w:rFonts w:ascii="Arial Narrow" w:hAnsi="Arial Narrow" w:cs="Times New Roman"/>
                <w:bCs/>
              </w:rPr>
              <w:t>P6U_U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883E" w14:textId="121E1C9C" w:rsidR="00661886" w:rsidRPr="00237FDD" w:rsidRDefault="00661886" w:rsidP="00237FDD">
            <w:pPr>
              <w:ind w:left="1" w:right="213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hAnsi="Arial Narrow"/>
              </w:rPr>
              <w:t>Student potrafi ocenić  problemy organizacyjne związane z funkcjonowaniem systemu obronnego państwa, w szczególności w obszarze obrony cywilnej oraz realizacji powinności obronnych przez organy administracji publicznej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AE89" w14:textId="4BF6FDE1" w:rsidR="001956AD" w:rsidRPr="00237FDD" w:rsidRDefault="003C40EA">
            <w:pPr>
              <w:ind w:left="4" w:right="29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Prezentacje studentów przygotowane w grupach.  </w:t>
            </w:r>
          </w:p>
        </w:tc>
      </w:tr>
      <w:tr w:rsidR="001956AD" w:rsidRPr="00237FDD" w14:paraId="5A98E7C4" w14:textId="77777777">
        <w:tblPrEx>
          <w:tblCellMar>
            <w:top w:w="39" w:type="dxa"/>
            <w:left w:w="0" w:type="dxa"/>
            <w:right w:w="17" w:type="dxa"/>
          </w:tblCellMar>
        </w:tblPrEx>
        <w:trPr>
          <w:trHeight w:val="295"/>
        </w:trPr>
        <w:tc>
          <w:tcPr>
            <w:tcW w:w="9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E9E8E8" w14:textId="77777777" w:rsidR="001956AD" w:rsidRPr="00237FDD" w:rsidRDefault="00990C77">
            <w:pPr>
              <w:ind w:right="49"/>
              <w:jc w:val="center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KOMPETENCJE SPOŁECZNE </w:t>
            </w:r>
          </w:p>
        </w:tc>
      </w:tr>
      <w:tr w:rsidR="001956AD" w:rsidRPr="00237FDD" w14:paraId="06C383B9" w14:textId="77777777" w:rsidTr="00664BA9">
        <w:tblPrEx>
          <w:tblCellMar>
            <w:top w:w="39" w:type="dxa"/>
            <w:left w:w="0" w:type="dxa"/>
            <w:right w:w="17" w:type="dxa"/>
          </w:tblCellMar>
        </w:tblPrEx>
        <w:trPr>
          <w:trHeight w:val="1331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4BCF" w14:textId="77777777" w:rsidR="001956AD" w:rsidRPr="00237FDD" w:rsidRDefault="00990C77">
            <w:pPr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BN_K01 </w:t>
            </w:r>
          </w:p>
          <w:p w14:paraId="37004217" w14:textId="249CB0F2" w:rsidR="003C40EA" w:rsidRPr="00237FDD" w:rsidRDefault="003C40EA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>BN_K02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37CF" w14:textId="69602F53" w:rsidR="001956AD" w:rsidRPr="00237FDD" w:rsidRDefault="003C40EA">
            <w:pPr>
              <w:ind w:left="4"/>
              <w:rPr>
                <w:rFonts w:ascii="Arial Narrow" w:hAnsi="Arial Narrow"/>
              </w:rPr>
            </w:pPr>
            <w:r w:rsidRPr="00237FDD">
              <w:rPr>
                <w:rFonts w:ascii="Arial Narrow" w:hAnsi="Arial Narrow" w:cs="Times New Roman"/>
                <w:bCs/>
              </w:rPr>
              <w:t>P6S_KK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D6AA" w14:textId="264C24EE" w:rsidR="001956AD" w:rsidRPr="00237FDD" w:rsidRDefault="00AA56CF" w:rsidP="00AA56CF">
            <w:pPr>
              <w:ind w:left="1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>jest gotów do uznawania  roli wiedzy w rozwiązywaniu problemów  w zakresie obronności państwa   i zasięgania opinii ekspertów w przypadkach trudnych</w:t>
            </w:r>
            <w:r w:rsidR="00990C77" w:rsidRPr="00237FDD">
              <w:rPr>
                <w:rFonts w:ascii="Arial Narrow" w:eastAsia="Arial" w:hAnsi="Arial Narrow" w:cs="Arial"/>
              </w:rPr>
              <w:t xml:space="preserve">; 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291F" w14:textId="220C3141" w:rsidR="001956AD" w:rsidRPr="00237FDD" w:rsidRDefault="003C40EA">
            <w:pPr>
              <w:ind w:left="4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 xml:space="preserve">Wykonywanie gier decyzyjnych w trakcie zajęć.  </w:t>
            </w:r>
          </w:p>
        </w:tc>
      </w:tr>
      <w:tr w:rsidR="003C40EA" w:rsidRPr="00237FDD" w14:paraId="26B27717" w14:textId="77777777" w:rsidTr="00664BA9">
        <w:tblPrEx>
          <w:tblCellMar>
            <w:top w:w="39" w:type="dxa"/>
            <w:left w:w="0" w:type="dxa"/>
            <w:right w:w="17" w:type="dxa"/>
          </w:tblCellMar>
        </w:tblPrEx>
        <w:trPr>
          <w:trHeight w:val="1157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148B" w14:textId="77777777" w:rsidR="003C40EA" w:rsidRPr="00237FDD" w:rsidRDefault="003C40EA" w:rsidP="003C40EA">
            <w:pPr>
              <w:spacing w:after="17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BN_K03 </w:t>
            </w:r>
          </w:p>
          <w:p w14:paraId="5F9DE525" w14:textId="77777777" w:rsidR="003C40EA" w:rsidRPr="00237FDD" w:rsidRDefault="003C40EA" w:rsidP="003C40EA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BN_K04 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22C3" w14:textId="77777777" w:rsidR="003C40EA" w:rsidRPr="00237FDD" w:rsidRDefault="003C40EA" w:rsidP="003C40EA">
            <w:pPr>
              <w:ind w:left="4"/>
              <w:rPr>
                <w:rFonts w:ascii="Arial Narrow" w:hAnsi="Arial Narrow" w:cs="Times New Roman"/>
              </w:rPr>
            </w:pPr>
            <w:r w:rsidRPr="00237FDD">
              <w:rPr>
                <w:rFonts w:ascii="Arial Narrow" w:hAnsi="Arial Narrow" w:cs="Times New Roman"/>
              </w:rPr>
              <w:t>P6U_K</w:t>
            </w:r>
          </w:p>
          <w:p w14:paraId="308283A4" w14:textId="19BEBE5F" w:rsidR="00AA56CF" w:rsidRPr="00237FDD" w:rsidRDefault="00AA56CF" w:rsidP="003C40EA">
            <w:pPr>
              <w:ind w:left="4"/>
              <w:rPr>
                <w:rFonts w:ascii="Arial Narrow" w:hAnsi="Arial Narrow"/>
              </w:rPr>
            </w:pPr>
            <w:r w:rsidRPr="00237FDD">
              <w:rPr>
                <w:rFonts w:ascii="Arial Narrow" w:hAnsi="Arial Narrow" w:cs="Times New Roman"/>
              </w:rPr>
              <w:t>P6U_K0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A44C" w14:textId="488B60BA" w:rsidR="00AA56CF" w:rsidRPr="00237FDD" w:rsidRDefault="00AA56CF" w:rsidP="00237FDD">
            <w:pPr>
              <w:ind w:left="1" w:right="150"/>
              <w:rPr>
                <w:rFonts w:ascii="Arial Narrow" w:eastAsia="Arial" w:hAnsi="Arial Narrow" w:cs="Arial"/>
              </w:rPr>
            </w:pPr>
            <w:r w:rsidRPr="00237FDD">
              <w:rPr>
                <w:rStyle w:val="Pogrubienie"/>
                <w:rFonts w:ascii="Arial Narrow" w:hAnsi="Arial Narrow"/>
                <w:b w:val="0"/>
              </w:rPr>
              <w:t>Jest gotów do</w:t>
            </w:r>
            <w:r w:rsidRPr="00237FDD">
              <w:rPr>
                <w:rFonts w:ascii="Arial Narrow" w:hAnsi="Arial Narrow"/>
              </w:rPr>
              <w:t xml:space="preserve"> współdziałania na rzecz społeczności lokalnych w realizowaniu zadań związanych z przygotowaniami obronnymi państwa, wykazując postawę zaangażowania i odpowiedzialności obywatelskiej.</w:t>
            </w:r>
          </w:p>
          <w:p w14:paraId="1A010398" w14:textId="010BD0A8" w:rsidR="00AA56CF" w:rsidRPr="00237FDD" w:rsidRDefault="00AA56CF" w:rsidP="003C40EA">
            <w:pPr>
              <w:ind w:left="1" w:right="150"/>
              <w:rPr>
                <w:rFonts w:ascii="Arial Narrow" w:hAnsi="Arial Narrow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AFF7" w14:textId="683491D2" w:rsidR="003C40EA" w:rsidRPr="00237FDD" w:rsidRDefault="003C40EA" w:rsidP="003C40EA">
            <w:pPr>
              <w:ind w:left="4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 xml:space="preserve">Wykonywanie gier decyzyjnych w trakcie zajęć.  </w:t>
            </w:r>
          </w:p>
        </w:tc>
      </w:tr>
      <w:tr w:rsidR="003C40EA" w:rsidRPr="00237FDD" w14:paraId="3EE0C018" w14:textId="77777777">
        <w:tblPrEx>
          <w:tblCellMar>
            <w:top w:w="39" w:type="dxa"/>
            <w:left w:w="0" w:type="dxa"/>
            <w:right w:w="17" w:type="dxa"/>
          </w:tblCellMar>
        </w:tblPrEx>
        <w:trPr>
          <w:trHeight w:val="538"/>
        </w:trPr>
        <w:tc>
          <w:tcPr>
            <w:tcW w:w="9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7776" w14:textId="77777777" w:rsidR="003C40EA" w:rsidRPr="00237FDD" w:rsidRDefault="003C40EA" w:rsidP="003C40EA">
            <w:pPr>
              <w:spacing w:after="17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Nakład pracy studenta (w godzinach dydaktycznych 1h </w:t>
            </w:r>
            <w:proofErr w:type="spellStart"/>
            <w:r w:rsidRPr="00237FDD">
              <w:rPr>
                <w:rFonts w:ascii="Arial Narrow" w:eastAsia="Arial" w:hAnsi="Arial Narrow" w:cs="Arial"/>
                <w:b/>
              </w:rPr>
              <w:t>dyd</w:t>
            </w:r>
            <w:proofErr w:type="spellEnd"/>
            <w:r w:rsidRPr="00237FDD">
              <w:rPr>
                <w:rFonts w:ascii="Arial Narrow" w:eastAsia="Arial" w:hAnsi="Arial Narrow" w:cs="Arial"/>
                <w:b/>
              </w:rPr>
              <w:t xml:space="preserve">.=45 minut)**  </w:t>
            </w:r>
          </w:p>
          <w:p w14:paraId="45E6B5FF" w14:textId="77777777" w:rsidR="003C40EA" w:rsidRPr="00237FDD" w:rsidRDefault="003C40EA" w:rsidP="003C40EA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3C40EA" w:rsidRPr="00237FDD" w14:paraId="23D14C55" w14:textId="77777777" w:rsidTr="00237FDD">
        <w:tblPrEx>
          <w:tblCellMar>
            <w:top w:w="39" w:type="dxa"/>
            <w:left w:w="0" w:type="dxa"/>
            <w:right w:w="17" w:type="dxa"/>
          </w:tblCellMar>
        </w:tblPrEx>
        <w:trPr>
          <w:trHeight w:val="377"/>
        </w:trPr>
        <w:tc>
          <w:tcPr>
            <w:tcW w:w="4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4E12" w14:textId="77777777" w:rsidR="003C40EA" w:rsidRPr="00237FDD" w:rsidRDefault="003C40EA" w:rsidP="003C40EA">
            <w:pPr>
              <w:rPr>
                <w:rFonts w:ascii="Arial Narrow" w:eastAsia="Times New Roman" w:hAnsi="Arial Narrow" w:cs="Arial"/>
                <w:b/>
                <w:color w:val="auto"/>
              </w:rPr>
            </w:pPr>
            <w:r w:rsidRPr="00237FDD">
              <w:rPr>
                <w:rFonts w:ascii="Arial Narrow" w:hAnsi="Arial Narrow" w:cs="Arial"/>
                <w:b/>
              </w:rPr>
              <w:lastRenderedPageBreak/>
              <w:t>Stacjonarne</w:t>
            </w:r>
          </w:p>
          <w:p w14:paraId="364CBFC3" w14:textId="1AFDE6AA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udział w wykładach = 24 h</w:t>
            </w:r>
          </w:p>
          <w:p w14:paraId="396570A9" w14:textId="2694A9E5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udział w ćwiczeniach = 24 h</w:t>
            </w:r>
          </w:p>
          <w:p w14:paraId="039FCE8D" w14:textId="7D1AE5DE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przygotowanie do ćwiczeń = 35 h</w:t>
            </w:r>
          </w:p>
          <w:p w14:paraId="24C3B1D2" w14:textId="2E5C8020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przygotowanie do wykładu = 30 h</w:t>
            </w:r>
          </w:p>
          <w:p w14:paraId="02897A6B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przygotowanie do zaliczenia/egzaminu = 30 h</w:t>
            </w:r>
          </w:p>
          <w:p w14:paraId="6F2A0607" w14:textId="4E118A59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realizacja zadań projektowych =</w:t>
            </w:r>
          </w:p>
          <w:p w14:paraId="3A362C5D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konsultacje= 4 h</w:t>
            </w:r>
          </w:p>
          <w:p w14:paraId="4B50B2E4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 xml:space="preserve">e-learning = </w:t>
            </w:r>
          </w:p>
          <w:p w14:paraId="71EBBD20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zaliczenie/egzamin = 3 h</w:t>
            </w:r>
          </w:p>
          <w:p w14:paraId="7BC36ED4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 xml:space="preserve">inne  praca własna = </w:t>
            </w:r>
          </w:p>
          <w:p w14:paraId="137FC51D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RAZEM: 150</w:t>
            </w:r>
            <w:bookmarkStart w:id="0" w:name="_GoBack"/>
            <w:bookmarkEnd w:id="0"/>
          </w:p>
          <w:p w14:paraId="27B99405" w14:textId="77777777" w:rsidR="003C40EA" w:rsidRPr="00237FDD" w:rsidRDefault="003C40EA" w:rsidP="003C40EA">
            <w:pPr>
              <w:rPr>
                <w:rFonts w:ascii="Arial Narrow" w:hAnsi="Arial Narrow" w:cs="Arial"/>
                <w:b/>
              </w:rPr>
            </w:pPr>
            <w:r w:rsidRPr="00237FDD">
              <w:rPr>
                <w:rFonts w:ascii="Arial Narrow" w:hAnsi="Arial Narrow" w:cs="Arial"/>
              </w:rPr>
              <w:t>Liczba punktów  ECTS: 6</w:t>
            </w:r>
          </w:p>
          <w:p w14:paraId="169DF3F2" w14:textId="71153246" w:rsidR="003C40EA" w:rsidRPr="00237FDD" w:rsidRDefault="00237FDD" w:rsidP="003C40EA">
            <w:pPr>
              <w:ind w:right="1515"/>
              <w:jc w:val="both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w tym w ramach zajęć praktycznych: 3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FC12" w14:textId="77777777" w:rsidR="003C40EA" w:rsidRPr="00237FDD" w:rsidRDefault="003C40EA" w:rsidP="003C40EA">
            <w:pPr>
              <w:rPr>
                <w:rFonts w:ascii="Arial Narrow" w:eastAsia="Times New Roman" w:hAnsi="Arial Narrow" w:cs="Arial"/>
                <w:b/>
                <w:color w:val="auto"/>
              </w:rPr>
            </w:pPr>
            <w:r w:rsidRPr="00237FDD">
              <w:rPr>
                <w:rFonts w:ascii="Arial Narrow" w:hAnsi="Arial Narrow" w:cs="Arial"/>
                <w:b/>
              </w:rPr>
              <w:t>Niestacjonarne</w:t>
            </w:r>
          </w:p>
          <w:p w14:paraId="0E3733E1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udział w wykładach = 16 h</w:t>
            </w:r>
          </w:p>
          <w:p w14:paraId="76CE0372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udział w ćwiczeniach = 16 h</w:t>
            </w:r>
          </w:p>
          <w:p w14:paraId="58671BE8" w14:textId="579EBF78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przygotowanie do ćwiczeń = 45 h</w:t>
            </w:r>
          </w:p>
          <w:p w14:paraId="06A677EA" w14:textId="25337265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przygotowanie do wykładu = 30 h</w:t>
            </w:r>
          </w:p>
          <w:p w14:paraId="3B52FD50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 xml:space="preserve">przygotowanie do zaliczenia/egzaminu = 36 h </w:t>
            </w:r>
          </w:p>
          <w:p w14:paraId="79CCAD77" w14:textId="51AFD073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realizacja zadań projektowych =</w:t>
            </w:r>
          </w:p>
          <w:p w14:paraId="3C27B268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konsultacje= 4 h</w:t>
            </w:r>
          </w:p>
          <w:p w14:paraId="59F40324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e-learning =</w:t>
            </w:r>
          </w:p>
          <w:p w14:paraId="0129613C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 xml:space="preserve">zaliczenie/egzamin = 3 h </w:t>
            </w:r>
          </w:p>
          <w:p w14:paraId="2B83F684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 xml:space="preserve">inne  praca własna = </w:t>
            </w:r>
          </w:p>
          <w:p w14:paraId="0094F6E2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RAZEM: 150</w:t>
            </w:r>
          </w:p>
          <w:p w14:paraId="6DCFDB4F" w14:textId="77777777" w:rsidR="003C40EA" w:rsidRPr="00237FDD" w:rsidRDefault="003C40EA" w:rsidP="003C40EA">
            <w:pPr>
              <w:rPr>
                <w:rFonts w:ascii="Arial Narrow" w:hAnsi="Arial Narrow" w:cs="Arial"/>
              </w:rPr>
            </w:pPr>
            <w:r w:rsidRPr="00237FDD">
              <w:rPr>
                <w:rFonts w:ascii="Arial Narrow" w:hAnsi="Arial Narrow" w:cs="Arial"/>
              </w:rPr>
              <w:t>Liczba punktów  ECTS: 6</w:t>
            </w:r>
          </w:p>
          <w:p w14:paraId="7B8E7953" w14:textId="5BE248B4" w:rsidR="003C40EA" w:rsidRPr="00237FDD" w:rsidRDefault="00237FDD" w:rsidP="003C40EA">
            <w:pPr>
              <w:ind w:left="1" w:right="1727"/>
              <w:jc w:val="both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w tym w ramach zajęć praktycznych:3</w:t>
            </w:r>
          </w:p>
        </w:tc>
      </w:tr>
      <w:tr w:rsidR="003C40EA" w:rsidRPr="00237FDD" w14:paraId="5C62FDF3" w14:textId="77777777" w:rsidTr="00664BA9">
        <w:tblPrEx>
          <w:tblCellMar>
            <w:top w:w="39" w:type="dxa"/>
            <w:left w:w="0" w:type="dxa"/>
            <w:right w:w="17" w:type="dxa"/>
          </w:tblCellMar>
        </w:tblPrEx>
        <w:trPr>
          <w:trHeight w:val="485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1100" w14:textId="77777777" w:rsidR="003C40EA" w:rsidRPr="00237FDD" w:rsidRDefault="003C40EA" w:rsidP="003C40EA">
            <w:pPr>
              <w:spacing w:after="14"/>
              <w:jc w:val="both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WARUNKI WSTĘPNE </w:t>
            </w:r>
          </w:p>
          <w:p w14:paraId="131B08B7" w14:textId="77777777" w:rsidR="003C40EA" w:rsidRPr="00237FDD" w:rsidRDefault="003C40EA" w:rsidP="003C40EA">
            <w:pPr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148C" w14:textId="77777777" w:rsidR="003C40EA" w:rsidRPr="00237FDD" w:rsidRDefault="003C40EA" w:rsidP="003C40EA">
            <w:pPr>
              <w:ind w:left="4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Brak </w:t>
            </w:r>
          </w:p>
        </w:tc>
      </w:tr>
      <w:tr w:rsidR="003C40EA" w:rsidRPr="00237FDD" w14:paraId="63AA7ADE" w14:textId="77777777" w:rsidTr="00664BA9">
        <w:tblPrEx>
          <w:tblCellMar>
            <w:top w:w="39" w:type="dxa"/>
            <w:left w:w="0" w:type="dxa"/>
            <w:right w:w="17" w:type="dxa"/>
          </w:tblCellMar>
        </w:tblPrEx>
        <w:trPr>
          <w:trHeight w:val="485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B359" w14:textId="77777777" w:rsidR="003C40EA" w:rsidRPr="00237FDD" w:rsidRDefault="003C40EA" w:rsidP="003C40EA">
            <w:pPr>
              <w:spacing w:after="14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TREŚCI </w:t>
            </w:r>
          </w:p>
          <w:p w14:paraId="598B610E" w14:textId="77777777" w:rsidR="003C40EA" w:rsidRPr="00237FDD" w:rsidRDefault="003C40EA" w:rsidP="003C40EA">
            <w:pPr>
              <w:spacing w:after="14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PRZEDMIOTU </w:t>
            </w:r>
          </w:p>
          <w:p w14:paraId="69072D1F" w14:textId="77777777" w:rsidR="003C40EA" w:rsidRPr="00237FDD" w:rsidRDefault="003C40EA" w:rsidP="003C40EA">
            <w:pPr>
              <w:spacing w:after="14"/>
              <w:jc w:val="both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06F7" w14:textId="77777777" w:rsidR="003C40EA" w:rsidRPr="00237FDD" w:rsidRDefault="003C40EA" w:rsidP="003C40EA">
            <w:pPr>
              <w:spacing w:after="17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Treści realizowane w formie bezpośredniej:  </w:t>
            </w:r>
          </w:p>
          <w:p w14:paraId="65590AE5" w14:textId="77777777" w:rsidR="003C40EA" w:rsidRPr="00237FDD" w:rsidRDefault="003C40EA" w:rsidP="003C40EA">
            <w:pPr>
              <w:spacing w:after="17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  <w:p w14:paraId="2403D2E0" w14:textId="77777777" w:rsidR="003C40EA" w:rsidRPr="00237FDD" w:rsidRDefault="003C40EA" w:rsidP="003C40EA">
            <w:pPr>
              <w:spacing w:after="64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Wykład: </w:t>
            </w:r>
          </w:p>
          <w:p w14:paraId="41BDB37E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System obronny i strategiczne dokumenty polityki obronnej państwa. </w:t>
            </w:r>
          </w:p>
          <w:p w14:paraId="259BB3A1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Praktyczne aspekty badania zewnętrznych zagrożeń bezpieczeństwa państwa.  </w:t>
            </w:r>
          </w:p>
          <w:p w14:paraId="6146EC92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Przygotowania obronne administracji publicznej. </w:t>
            </w:r>
          </w:p>
          <w:p w14:paraId="78EE8902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Kierowanie obronnością i obroną państwa oraz gotowość obronna.  </w:t>
            </w:r>
          </w:p>
          <w:p w14:paraId="720B081C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Planowanie obronne w państwie. </w:t>
            </w:r>
          </w:p>
          <w:p w14:paraId="2C431A13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Szczególna ochrona obiektów szczególnie ważnych dla bezpieczeństwa i obronności państwa. </w:t>
            </w:r>
          </w:p>
          <w:p w14:paraId="254C2724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Współpraca krajowa i międzynarodowa elementów systemu obronnego państwa.  </w:t>
            </w:r>
          </w:p>
          <w:p w14:paraId="75865A8E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Szkolenie obronne.  </w:t>
            </w:r>
          </w:p>
          <w:p w14:paraId="3E4CE88E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Militaryzacja i świadczenia obronne. </w:t>
            </w:r>
          </w:p>
          <w:p w14:paraId="278269E0" w14:textId="77777777" w:rsidR="003C40EA" w:rsidRPr="00237FDD" w:rsidRDefault="003C40EA" w:rsidP="003C40EA">
            <w:pPr>
              <w:numPr>
                <w:ilvl w:val="0"/>
                <w:numId w:val="1"/>
              </w:numPr>
              <w:ind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Konteksty obronności i przygotowań obronnych państwa. </w:t>
            </w:r>
          </w:p>
          <w:p w14:paraId="51248B7E" w14:textId="77777777" w:rsidR="003C40EA" w:rsidRPr="00237FDD" w:rsidRDefault="003C40EA" w:rsidP="003C40EA">
            <w:pPr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  <w:p w14:paraId="020847CE" w14:textId="77777777" w:rsidR="003C40EA" w:rsidRPr="00237FDD" w:rsidRDefault="003C40EA" w:rsidP="003C40EA">
            <w:pPr>
              <w:spacing w:after="28"/>
              <w:ind w:left="225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Ćwiczenia: </w:t>
            </w:r>
          </w:p>
          <w:p w14:paraId="12B753F3" w14:textId="77777777" w:rsidR="003C40EA" w:rsidRPr="00237FDD" w:rsidRDefault="003C40EA" w:rsidP="003C40EA">
            <w:pPr>
              <w:spacing w:after="28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•</w:t>
            </w:r>
            <w:r w:rsidRPr="00237FDD">
              <w:rPr>
                <w:rFonts w:ascii="Arial Narrow" w:hAnsi="Arial Narrow"/>
              </w:rPr>
              <w:tab/>
              <w:t>Formy służby wojskowej.</w:t>
            </w:r>
          </w:p>
          <w:p w14:paraId="1E1C47E8" w14:textId="77777777" w:rsidR="003C40EA" w:rsidRPr="00237FDD" w:rsidRDefault="003C40EA" w:rsidP="003C40EA">
            <w:pPr>
              <w:spacing w:after="28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•</w:t>
            </w:r>
            <w:r w:rsidRPr="00237FDD">
              <w:rPr>
                <w:rFonts w:ascii="Arial Narrow" w:hAnsi="Arial Narrow"/>
              </w:rPr>
              <w:tab/>
              <w:t>Służba wojskowa w czasie pokoju i  wojny.</w:t>
            </w:r>
          </w:p>
          <w:p w14:paraId="3DFF435B" w14:textId="77777777" w:rsidR="003C40EA" w:rsidRPr="00237FDD" w:rsidRDefault="003C40EA" w:rsidP="003C40EA">
            <w:pPr>
              <w:spacing w:after="28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•</w:t>
            </w:r>
            <w:r w:rsidRPr="00237FDD">
              <w:rPr>
                <w:rFonts w:ascii="Arial Narrow" w:hAnsi="Arial Narrow"/>
              </w:rPr>
              <w:tab/>
              <w:t>Powinności obronne obywateli, militaryzacja.</w:t>
            </w:r>
          </w:p>
          <w:p w14:paraId="04C7DD1E" w14:textId="77777777" w:rsidR="003C40EA" w:rsidRPr="00237FDD" w:rsidRDefault="003C40EA" w:rsidP="003C40EA">
            <w:pPr>
              <w:spacing w:after="28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•</w:t>
            </w:r>
            <w:r w:rsidRPr="00237FDD">
              <w:rPr>
                <w:rFonts w:ascii="Arial Narrow" w:hAnsi="Arial Narrow"/>
              </w:rPr>
              <w:tab/>
              <w:t>Nakładanie świadczeń na rzecz obrony.</w:t>
            </w:r>
          </w:p>
          <w:p w14:paraId="027A8053" w14:textId="77777777" w:rsidR="003C40EA" w:rsidRPr="00237FDD" w:rsidRDefault="003C40EA" w:rsidP="003C40EA">
            <w:pPr>
              <w:spacing w:after="28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•</w:t>
            </w:r>
            <w:r w:rsidRPr="00237FDD">
              <w:rPr>
                <w:rFonts w:ascii="Arial Narrow" w:hAnsi="Arial Narrow"/>
              </w:rPr>
              <w:tab/>
              <w:t xml:space="preserve">Host </w:t>
            </w:r>
            <w:proofErr w:type="spellStart"/>
            <w:r w:rsidRPr="00237FDD">
              <w:rPr>
                <w:rFonts w:ascii="Arial Narrow" w:hAnsi="Arial Narrow"/>
              </w:rPr>
              <w:t>Nation</w:t>
            </w:r>
            <w:proofErr w:type="spellEnd"/>
            <w:r w:rsidRPr="00237FDD">
              <w:rPr>
                <w:rFonts w:ascii="Arial Narrow" w:hAnsi="Arial Narrow"/>
              </w:rPr>
              <w:t xml:space="preserve"> </w:t>
            </w:r>
            <w:proofErr w:type="spellStart"/>
            <w:r w:rsidRPr="00237FDD">
              <w:rPr>
                <w:rFonts w:ascii="Arial Narrow" w:hAnsi="Arial Narrow"/>
              </w:rPr>
              <w:t>Support</w:t>
            </w:r>
            <w:proofErr w:type="spellEnd"/>
            <w:r w:rsidRPr="00237FDD">
              <w:rPr>
                <w:rFonts w:ascii="Arial Narrow" w:hAnsi="Arial Narrow"/>
              </w:rPr>
              <w:t xml:space="preserve"> - zadania na szczeblu województwa.</w:t>
            </w:r>
          </w:p>
          <w:p w14:paraId="30999B03" w14:textId="77777777" w:rsidR="003C40EA" w:rsidRPr="00237FDD" w:rsidRDefault="003C40EA" w:rsidP="003C40EA">
            <w:pPr>
              <w:spacing w:after="28"/>
              <w:ind w:left="225"/>
              <w:rPr>
                <w:rFonts w:ascii="Arial Narrow" w:hAnsi="Arial Narrow"/>
                <w:lang w:val="en-US"/>
              </w:rPr>
            </w:pPr>
            <w:r w:rsidRPr="00237FDD">
              <w:rPr>
                <w:rFonts w:ascii="Arial Narrow" w:hAnsi="Arial Narrow"/>
                <w:lang w:val="en-US"/>
              </w:rPr>
              <w:t>•</w:t>
            </w:r>
            <w:r w:rsidRPr="00237FDD">
              <w:rPr>
                <w:rFonts w:ascii="Arial Narrow" w:hAnsi="Arial Narrow"/>
                <w:lang w:val="en-US"/>
              </w:rPr>
              <w:tab/>
              <w:t xml:space="preserve">Civil-Military Cooperation – </w:t>
            </w:r>
            <w:proofErr w:type="spellStart"/>
            <w:r w:rsidRPr="00237FDD">
              <w:rPr>
                <w:rFonts w:ascii="Arial Narrow" w:hAnsi="Arial Narrow"/>
                <w:lang w:val="en-US"/>
              </w:rPr>
              <w:t>cele</w:t>
            </w:r>
            <w:proofErr w:type="spellEnd"/>
            <w:r w:rsidRPr="00237FDD">
              <w:rPr>
                <w:rFonts w:ascii="Arial Narrow" w:hAnsi="Arial Narrow"/>
                <w:lang w:val="en-US"/>
              </w:rPr>
              <w:t xml:space="preserve"> i </w:t>
            </w:r>
            <w:proofErr w:type="spellStart"/>
            <w:r w:rsidRPr="00237FDD">
              <w:rPr>
                <w:rFonts w:ascii="Arial Narrow" w:hAnsi="Arial Narrow"/>
                <w:lang w:val="en-US"/>
              </w:rPr>
              <w:t>zadania</w:t>
            </w:r>
            <w:proofErr w:type="spellEnd"/>
            <w:r w:rsidRPr="00237FDD">
              <w:rPr>
                <w:rFonts w:ascii="Arial Narrow" w:hAnsi="Arial Narrow"/>
                <w:lang w:val="en-US"/>
              </w:rPr>
              <w:t xml:space="preserve">. </w:t>
            </w:r>
          </w:p>
          <w:p w14:paraId="0FDC980A" w14:textId="77777777" w:rsidR="003C40EA" w:rsidRPr="00237FDD" w:rsidRDefault="003C40EA" w:rsidP="003C40EA">
            <w:pPr>
              <w:spacing w:after="28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•</w:t>
            </w:r>
            <w:r w:rsidRPr="00237FDD">
              <w:rPr>
                <w:rFonts w:ascii="Arial Narrow" w:hAnsi="Arial Narrow"/>
              </w:rPr>
              <w:tab/>
              <w:t>Powinności obronne administracji publicznej.</w:t>
            </w:r>
          </w:p>
          <w:p w14:paraId="1CC168DD" w14:textId="77777777" w:rsidR="003C40EA" w:rsidRPr="00237FDD" w:rsidRDefault="003C40EA" w:rsidP="003C40EA">
            <w:pPr>
              <w:spacing w:after="28"/>
              <w:ind w:left="225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>•</w:t>
            </w:r>
            <w:r w:rsidRPr="00237FDD">
              <w:rPr>
                <w:rFonts w:ascii="Arial Narrow" w:hAnsi="Arial Narrow"/>
              </w:rPr>
              <w:tab/>
              <w:t>Obrona Cywilna.</w:t>
            </w:r>
          </w:p>
          <w:p w14:paraId="535AF65F" w14:textId="77777777" w:rsidR="003C40EA" w:rsidRPr="00237FDD" w:rsidRDefault="003C40EA" w:rsidP="003C40EA">
            <w:pPr>
              <w:ind w:left="4"/>
              <w:rPr>
                <w:rFonts w:ascii="Arial Narrow" w:eastAsia="Arial" w:hAnsi="Arial Narrow" w:cs="Arial"/>
              </w:rPr>
            </w:pPr>
          </w:p>
        </w:tc>
      </w:tr>
      <w:tr w:rsidR="003C40EA" w:rsidRPr="00237FDD" w14:paraId="26D1611E" w14:textId="77777777" w:rsidTr="005424C6">
        <w:tblPrEx>
          <w:tblCellMar>
            <w:top w:w="39" w:type="dxa"/>
            <w:left w:w="0" w:type="dxa"/>
            <w:right w:w="17" w:type="dxa"/>
          </w:tblCellMar>
        </w:tblPrEx>
        <w:trPr>
          <w:trHeight w:val="298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4C8C" w14:textId="77777777" w:rsidR="003C40EA" w:rsidRPr="00237FDD" w:rsidRDefault="003C40EA" w:rsidP="003C40EA">
            <w:pPr>
              <w:rPr>
                <w:rFonts w:ascii="Arial Narrow" w:hAnsi="Arial Narrow"/>
              </w:rPr>
            </w:pP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6982" w14:textId="77777777" w:rsidR="003C40EA" w:rsidRPr="00237FDD" w:rsidRDefault="003C40EA" w:rsidP="003C40EA">
            <w:pPr>
              <w:ind w:left="29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Treści realizowane w formie e-learning: nie dotyczy. </w:t>
            </w:r>
          </w:p>
        </w:tc>
      </w:tr>
      <w:tr w:rsidR="003C40EA" w:rsidRPr="00237FDD" w14:paraId="3DCE7812" w14:textId="77777777" w:rsidTr="005424C6">
        <w:tblPrEx>
          <w:tblCellMar>
            <w:top w:w="39" w:type="dxa"/>
            <w:left w:w="0" w:type="dxa"/>
            <w:right w:w="17" w:type="dxa"/>
          </w:tblCellMar>
        </w:tblPrEx>
        <w:trPr>
          <w:trHeight w:val="1671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7AEA" w14:textId="77777777" w:rsidR="003C40EA" w:rsidRPr="00237FDD" w:rsidRDefault="003C40EA" w:rsidP="003C40EA">
            <w:pPr>
              <w:spacing w:after="14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LITERATURA  </w:t>
            </w:r>
          </w:p>
          <w:p w14:paraId="6D8333A1" w14:textId="77777777" w:rsidR="003C40EA" w:rsidRPr="00237FDD" w:rsidRDefault="003C40EA" w:rsidP="003C40EA">
            <w:pPr>
              <w:spacing w:after="14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OBOWIĄZKOWA </w:t>
            </w:r>
          </w:p>
          <w:p w14:paraId="5D609269" w14:textId="77777777" w:rsidR="003C40EA" w:rsidRPr="00237FDD" w:rsidRDefault="003C40EA" w:rsidP="003C40EA">
            <w:pPr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A7C6" w14:textId="77777777" w:rsidR="003C40EA" w:rsidRPr="00237FDD" w:rsidRDefault="003C40EA" w:rsidP="003C40EA">
            <w:pPr>
              <w:spacing w:after="29"/>
              <w:ind w:left="577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  <w:p w14:paraId="3E7A4AC5" w14:textId="77777777" w:rsidR="003C40EA" w:rsidRPr="00237FDD" w:rsidRDefault="003C40EA" w:rsidP="003C40EA">
            <w:pPr>
              <w:numPr>
                <w:ilvl w:val="0"/>
                <w:numId w:val="2"/>
              </w:numPr>
              <w:spacing w:after="1"/>
              <w:ind w:left="576"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Wiśniewski B., </w:t>
            </w:r>
            <w:r w:rsidRPr="00237FDD">
              <w:rPr>
                <w:rFonts w:ascii="Arial Narrow" w:eastAsia="Arial" w:hAnsi="Arial Narrow" w:cs="Arial"/>
                <w:i/>
              </w:rPr>
              <w:t>Praktyczne aspekty badań bezpieczeństwa</w:t>
            </w:r>
            <w:r w:rsidRPr="00237FDD">
              <w:rPr>
                <w:rFonts w:ascii="Arial Narrow" w:eastAsia="Arial" w:hAnsi="Arial Narrow" w:cs="Arial"/>
              </w:rPr>
              <w:t xml:space="preserve">, </w:t>
            </w:r>
            <w:proofErr w:type="spellStart"/>
            <w:r w:rsidRPr="00237FDD">
              <w:rPr>
                <w:rFonts w:ascii="Arial Narrow" w:eastAsia="Arial" w:hAnsi="Arial Narrow" w:cs="Arial"/>
              </w:rPr>
              <w:t>Difin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, Warszawa 2020. </w:t>
            </w:r>
          </w:p>
          <w:p w14:paraId="74933A5C" w14:textId="77777777" w:rsidR="003C40EA" w:rsidRPr="00237FDD" w:rsidRDefault="003C40EA" w:rsidP="003C40EA">
            <w:pPr>
              <w:numPr>
                <w:ilvl w:val="0"/>
                <w:numId w:val="2"/>
              </w:numPr>
              <w:spacing w:after="1"/>
              <w:ind w:left="576" w:hanging="283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 xml:space="preserve">M. </w:t>
            </w:r>
            <w:proofErr w:type="spellStart"/>
            <w:r w:rsidRPr="00237FDD">
              <w:rPr>
                <w:rFonts w:ascii="Arial Narrow" w:hAnsi="Arial Narrow"/>
              </w:rPr>
              <w:t>Kuliczkowski</w:t>
            </w:r>
            <w:proofErr w:type="spellEnd"/>
            <w:r w:rsidRPr="00237FDD">
              <w:rPr>
                <w:rFonts w:ascii="Arial Narrow" w:hAnsi="Arial Narrow"/>
              </w:rPr>
              <w:t xml:space="preserve">, L. Sawicki, </w:t>
            </w:r>
            <w:r w:rsidRPr="00237FDD">
              <w:rPr>
                <w:rStyle w:val="Uwydatnienie"/>
                <w:rFonts w:ascii="Arial Narrow" w:hAnsi="Arial Narrow"/>
              </w:rPr>
              <w:t>Pozamilitarne przygotowania obronne w Polsce: podręcznik</w:t>
            </w:r>
            <w:r w:rsidRPr="00237FDD">
              <w:rPr>
                <w:rFonts w:ascii="Arial Narrow" w:hAnsi="Arial Narrow"/>
              </w:rPr>
              <w:t>, Warszawa: Akademia Sztuki Wojennej, 2023.</w:t>
            </w:r>
          </w:p>
          <w:p w14:paraId="4F32D09C" w14:textId="77777777" w:rsidR="003C40EA" w:rsidRPr="00237FDD" w:rsidRDefault="003C40EA" w:rsidP="003C40EA">
            <w:pPr>
              <w:numPr>
                <w:ilvl w:val="0"/>
                <w:numId w:val="2"/>
              </w:numPr>
              <w:spacing w:after="1"/>
              <w:ind w:left="576" w:hanging="283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 xml:space="preserve">J. Tym, R. Chrupek, R. </w:t>
            </w:r>
            <w:proofErr w:type="spellStart"/>
            <w:r w:rsidRPr="00237FDD">
              <w:rPr>
                <w:rFonts w:ascii="Arial Narrow" w:hAnsi="Arial Narrow"/>
              </w:rPr>
              <w:t>Parafianowicz</w:t>
            </w:r>
            <w:proofErr w:type="spellEnd"/>
            <w:r w:rsidRPr="00237FDD">
              <w:rPr>
                <w:rFonts w:ascii="Arial Narrow" w:hAnsi="Arial Narrow"/>
              </w:rPr>
              <w:t xml:space="preserve"> (red.), </w:t>
            </w:r>
            <w:r w:rsidRPr="00237FDD">
              <w:rPr>
                <w:rStyle w:val="Uwydatnienie"/>
                <w:rFonts w:ascii="Arial Narrow" w:hAnsi="Arial Narrow"/>
              </w:rPr>
              <w:t>Obronność Polski w XXI wieku</w:t>
            </w:r>
            <w:r w:rsidRPr="00237FDD">
              <w:rPr>
                <w:rFonts w:ascii="Arial Narrow" w:hAnsi="Arial Narrow"/>
              </w:rPr>
              <w:t>, Warszawa: Akademia Sztuki Wojennej, 2023.</w:t>
            </w:r>
          </w:p>
          <w:p w14:paraId="6B79CDCE" w14:textId="77777777" w:rsidR="003C40EA" w:rsidRPr="00237FDD" w:rsidRDefault="003C40EA" w:rsidP="003C40EA">
            <w:pPr>
              <w:numPr>
                <w:ilvl w:val="0"/>
                <w:numId w:val="2"/>
              </w:numPr>
              <w:ind w:left="576" w:hanging="283"/>
              <w:rPr>
                <w:rFonts w:ascii="Arial Narrow" w:hAnsi="Arial Narrow"/>
              </w:rPr>
            </w:pPr>
            <w:r w:rsidRPr="00237FDD">
              <w:rPr>
                <w:rFonts w:ascii="Arial Narrow" w:hAnsi="Arial Narrow" w:cs="Arial"/>
              </w:rPr>
              <w:t xml:space="preserve">Ustawa z dnia 11 marca 2022 r. o obronie </w:t>
            </w:r>
            <w:proofErr w:type="spellStart"/>
            <w:r w:rsidRPr="00237FDD">
              <w:rPr>
                <w:rFonts w:ascii="Arial Narrow" w:hAnsi="Arial Narrow" w:cs="Arial"/>
              </w:rPr>
              <w:t>Ojczyazny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  <w:p w14:paraId="3AD94F92" w14:textId="77777777" w:rsidR="003C40EA" w:rsidRPr="00237FDD" w:rsidRDefault="003C40EA" w:rsidP="003C40EA">
            <w:pPr>
              <w:numPr>
                <w:ilvl w:val="0"/>
                <w:numId w:val="2"/>
              </w:numPr>
              <w:ind w:left="576" w:hanging="283"/>
              <w:rPr>
                <w:rFonts w:ascii="Arial Narrow" w:hAnsi="Arial Narrow"/>
                <w:lang w:val="en-US"/>
              </w:rPr>
            </w:pPr>
            <w:r w:rsidRPr="00237FDD">
              <w:rPr>
                <w:rFonts w:ascii="Arial Narrow" w:hAnsi="Arial Narrow"/>
                <w:lang w:val="en-US"/>
              </w:rPr>
              <w:t xml:space="preserve">N. M. Ewers-Peters, </w:t>
            </w:r>
            <w:r w:rsidRPr="00237FDD">
              <w:rPr>
                <w:rStyle w:val="Uwydatnienie"/>
                <w:rFonts w:ascii="Arial Narrow" w:hAnsi="Arial Narrow"/>
                <w:lang w:val="en-US"/>
              </w:rPr>
              <w:t>Understanding EU-NATO Cooperation: How Member-States Matter</w:t>
            </w:r>
            <w:r w:rsidRPr="00237FDD">
              <w:rPr>
                <w:rFonts w:ascii="Arial Narrow" w:hAnsi="Arial Narrow"/>
                <w:lang w:val="en-US"/>
              </w:rPr>
              <w:t>, Abingdon–New York: Routledge, 2022.</w:t>
            </w:r>
          </w:p>
        </w:tc>
      </w:tr>
      <w:tr w:rsidR="003C40EA" w:rsidRPr="00237FDD" w14:paraId="79A13D38" w14:textId="77777777" w:rsidTr="005424C6">
        <w:tblPrEx>
          <w:tblCellMar>
            <w:top w:w="39" w:type="dxa"/>
            <w:left w:w="0" w:type="dxa"/>
            <w:right w:w="17" w:type="dxa"/>
          </w:tblCellMar>
        </w:tblPrEx>
        <w:trPr>
          <w:trHeight w:val="2470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10D3" w14:textId="77777777" w:rsidR="003C40EA" w:rsidRPr="00237FDD" w:rsidRDefault="003C40EA" w:rsidP="003C40EA">
            <w:pPr>
              <w:spacing w:after="51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lastRenderedPageBreak/>
              <w:t xml:space="preserve">LITERATURA  </w:t>
            </w:r>
          </w:p>
          <w:p w14:paraId="394F30AA" w14:textId="77777777" w:rsidR="003C40EA" w:rsidRPr="00237FDD" w:rsidRDefault="003C40EA" w:rsidP="003C40EA">
            <w:pPr>
              <w:tabs>
                <w:tab w:val="center" w:pos="1314"/>
              </w:tabs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>UZUPEŁNIAJĄCA</w:t>
            </w:r>
            <w:r w:rsidRPr="00237FDD">
              <w:rPr>
                <w:rFonts w:ascii="Arial Narrow" w:eastAsia="Arial" w:hAnsi="Arial Narrow" w:cs="Arial"/>
                <w:vertAlign w:val="subscript"/>
              </w:rPr>
              <w:t xml:space="preserve"> </w:t>
            </w:r>
            <w:r w:rsidRPr="00237FDD">
              <w:rPr>
                <w:rFonts w:ascii="Arial Narrow" w:eastAsia="Arial" w:hAnsi="Arial Narrow" w:cs="Arial"/>
                <w:vertAlign w:val="subscript"/>
              </w:rPr>
              <w:tab/>
            </w: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C493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ind w:left="576" w:hanging="283"/>
              <w:rPr>
                <w:rFonts w:ascii="Arial Narrow" w:hAnsi="Arial Narrow"/>
              </w:rPr>
            </w:pPr>
            <w:proofErr w:type="spellStart"/>
            <w:r w:rsidRPr="00237FDD">
              <w:rPr>
                <w:rFonts w:ascii="Arial Narrow" w:eastAsia="Arial" w:hAnsi="Arial Narrow" w:cs="Arial"/>
              </w:rPr>
              <w:t>Wawrzusiszyn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 A., </w:t>
            </w:r>
            <w:r w:rsidRPr="00237FDD">
              <w:rPr>
                <w:rFonts w:ascii="Arial Narrow" w:eastAsia="Arial" w:hAnsi="Arial Narrow" w:cs="Arial"/>
                <w:i/>
              </w:rPr>
              <w:t>Wybrane problemy transgranicznego bezpieczeństwa Polski</w:t>
            </w:r>
            <w:r w:rsidRPr="00237FDD">
              <w:rPr>
                <w:rFonts w:ascii="Arial Narrow" w:eastAsia="Arial" w:hAnsi="Arial Narrow" w:cs="Arial"/>
              </w:rPr>
              <w:t xml:space="preserve">, </w:t>
            </w:r>
            <w:proofErr w:type="spellStart"/>
            <w:r w:rsidRPr="00237FDD">
              <w:rPr>
                <w:rFonts w:ascii="Arial Narrow" w:eastAsia="Arial" w:hAnsi="Arial Narrow" w:cs="Arial"/>
              </w:rPr>
              <w:t>Difin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, Warszawa 2012. </w:t>
            </w:r>
          </w:p>
          <w:p w14:paraId="6E23F492" w14:textId="77777777" w:rsidR="003C40EA" w:rsidRPr="00237FDD" w:rsidRDefault="003C40EA" w:rsidP="003C40EA">
            <w:pPr>
              <w:numPr>
                <w:ilvl w:val="0"/>
                <w:numId w:val="3"/>
              </w:numPr>
              <w:ind w:left="576" w:hanging="283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Wiśniewski B., </w:t>
            </w:r>
            <w:r w:rsidRPr="00237FDD">
              <w:rPr>
                <w:rFonts w:ascii="Arial Narrow" w:eastAsia="Arial" w:hAnsi="Arial Narrow" w:cs="Arial"/>
                <w:i/>
              </w:rPr>
              <w:t>Przygotowania obronne resortu spraw wewnętrznych</w:t>
            </w:r>
            <w:r w:rsidRPr="00237FDD">
              <w:rPr>
                <w:rFonts w:ascii="Arial Narrow" w:eastAsia="Arial" w:hAnsi="Arial Narrow" w:cs="Arial"/>
              </w:rPr>
              <w:t xml:space="preserve">, </w:t>
            </w:r>
            <w:proofErr w:type="spellStart"/>
            <w:r w:rsidRPr="00237FDD">
              <w:rPr>
                <w:rFonts w:ascii="Arial Narrow" w:eastAsia="Arial" w:hAnsi="Arial Narrow" w:cs="Arial"/>
              </w:rPr>
              <w:t>WSPol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, Szczytno 2014. </w:t>
            </w:r>
          </w:p>
          <w:p w14:paraId="746A7594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ind w:left="576" w:hanging="283"/>
              <w:rPr>
                <w:rFonts w:ascii="Arial Narrow" w:hAnsi="Arial Narrow"/>
                <w:lang w:val="en-US"/>
              </w:rPr>
            </w:pPr>
            <w:r w:rsidRPr="00237FDD">
              <w:rPr>
                <w:rFonts w:ascii="Arial Narrow" w:eastAsia="Arial" w:hAnsi="Arial Narrow" w:cs="Arial"/>
                <w:lang w:val="en-US"/>
              </w:rPr>
              <w:t xml:space="preserve">Wiśniewski B., </w:t>
            </w:r>
            <w:r w:rsidRPr="00237FDD">
              <w:rPr>
                <w:rFonts w:ascii="Arial Narrow" w:eastAsia="Arial" w:hAnsi="Arial Narrow" w:cs="Arial"/>
                <w:i/>
                <w:lang w:val="en-US"/>
              </w:rPr>
              <w:t>Challenges and Hazards of the Third Decade of the 21st Century</w:t>
            </w:r>
            <w:r w:rsidRPr="00237FDD">
              <w:rPr>
                <w:rFonts w:ascii="Arial Narrow" w:eastAsia="Arial" w:hAnsi="Arial Narrow" w:cs="Arial"/>
                <w:lang w:val="en-US"/>
              </w:rPr>
              <w:t xml:space="preserve">, Security Dimensions, Volume 35, Apeiron, Kraków 2021. </w:t>
            </w:r>
          </w:p>
          <w:p w14:paraId="332DA860" w14:textId="77777777" w:rsidR="003C40EA" w:rsidRPr="00237FDD" w:rsidRDefault="003C40EA" w:rsidP="003C40EA">
            <w:pPr>
              <w:numPr>
                <w:ilvl w:val="0"/>
                <w:numId w:val="3"/>
              </w:numPr>
              <w:ind w:left="576" w:hanging="283"/>
              <w:rPr>
                <w:rFonts w:ascii="Arial Narrow" w:hAnsi="Arial Narrow"/>
                <w:lang w:val="en-US"/>
              </w:rPr>
            </w:pPr>
            <w:r w:rsidRPr="00237FDD">
              <w:rPr>
                <w:rFonts w:ascii="Arial Narrow" w:eastAsia="Arial" w:hAnsi="Arial Narrow" w:cs="Arial"/>
                <w:lang w:val="en-US"/>
              </w:rPr>
              <w:t xml:space="preserve">Wiśniewski B., </w:t>
            </w:r>
            <w:r w:rsidRPr="00237FDD">
              <w:rPr>
                <w:rFonts w:ascii="Arial Narrow" w:eastAsia="Arial" w:hAnsi="Arial Narrow" w:cs="Arial"/>
                <w:i/>
                <w:lang w:val="en-US"/>
              </w:rPr>
              <w:t>Once again about Fighting with Asymmetric Threats Based on the Example of Fight Subversion</w:t>
            </w:r>
            <w:r w:rsidRPr="00237FDD">
              <w:rPr>
                <w:rFonts w:ascii="Arial Narrow" w:eastAsia="Arial" w:hAnsi="Arial Narrow" w:cs="Arial"/>
                <w:lang w:val="en-US"/>
              </w:rPr>
              <w:t xml:space="preserve">, Internal Security, Volume 1/2017,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WSPol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,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Szczytno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2017. </w:t>
            </w:r>
          </w:p>
        </w:tc>
      </w:tr>
      <w:tr w:rsidR="003C40EA" w:rsidRPr="00237FDD" w14:paraId="7420D6BB" w14:textId="77777777" w:rsidTr="005424C6">
        <w:tblPrEx>
          <w:tblCellMar>
            <w:top w:w="39" w:type="dxa"/>
            <w:left w:w="0" w:type="dxa"/>
            <w:right w:w="17" w:type="dxa"/>
          </w:tblCellMar>
        </w:tblPrEx>
        <w:trPr>
          <w:trHeight w:val="2470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1616" w14:textId="77777777" w:rsidR="003C40EA" w:rsidRPr="00237FDD" w:rsidRDefault="003C40EA" w:rsidP="003C40EA">
            <w:pPr>
              <w:spacing w:after="12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PUBLIKACJE </w:t>
            </w:r>
          </w:p>
          <w:p w14:paraId="40BF4699" w14:textId="77777777" w:rsidR="003C40EA" w:rsidRPr="00237FDD" w:rsidRDefault="003C40EA" w:rsidP="003C40EA">
            <w:pPr>
              <w:spacing w:after="12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NAUKOWE OSÓB </w:t>
            </w:r>
          </w:p>
          <w:p w14:paraId="0504380C" w14:textId="77777777" w:rsidR="003C40EA" w:rsidRPr="00237FDD" w:rsidRDefault="003C40EA" w:rsidP="003C40EA">
            <w:pPr>
              <w:spacing w:after="12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PROWADZĄCYCH </w:t>
            </w:r>
          </w:p>
          <w:p w14:paraId="0DE6DD62" w14:textId="77777777" w:rsidR="003C40EA" w:rsidRPr="00237FDD" w:rsidRDefault="003C40EA" w:rsidP="003C40EA">
            <w:pPr>
              <w:spacing w:after="12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ZAJĘCIA ZWIĄZANE       </w:t>
            </w:r>
          </w:p>
          <w:p w14:paraId="36C4CD11" w14:textId="6CC7B4D7" w:rsidR="003C40EA" w:rsidRPr="00237FDD" w:rsidRDefault="003C40EA" w:rsidP="003C40EA">
            <w:pPr>
              <w:spacing w:after="51"/>
              <w:ind w:left="70"/>
              <w:rPr>
                <w:rFonts w:ascii="Arial Narrow" w:eastAsia="Arial" w:hAnsi="Arial Narrow" w:cs="Arial"/>
                <w:b/>
              </w:rPr>
            </w:pPr>
            <w:r w:rsidRPr="00237FDD">
              <w:rPr>
                <w:rFonts w:ascii="Arial Narrow" w:eastAsia="Arial" w:hAnsi="Arial Narrow" w:cs="Arial"/>
                <w:b/>
              </w:rPr>
              <w:t>Z TEMATYKĄ MODUŁU</w:t>
            </w: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98E1" w14:textId="2A14CF89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 Wiśniewski B. (red. nauk.), Bezpieczeństwo w teorii i badaniach naukowych. Wydanie III uzupełnione i poszerzone, </w:t>
            </w:r>
            <w:proofErr w:type="spellStart"/>
            <w:r w:rsidRPr="00237FDD">
              <w:rPr>
                <w:rFonts w:ascii="Arial Narrow" w:eastAsia="Arial" w:hAnsi="Arial Narrow" w:cs="Arial"/>
              </w:rPr>
              <w:t>WSPol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, Szczytno 2021. </w:t>
            </w:r>
          </w:p>
          <w:p w14:paraId="31BFC229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  <w:lang w:val="en-US"/>
              </w:rPr>
            </w:pPr>
            <w:r w:rsidRPr="00237FDD">
              <w:rPr>
                <w:rFonts w:ascii="Arial Narrow" w:eastAsia="Arial" w:hAnsi="Arial Narrow" w:cs="Arial"/>
                <w:lang w:val="en-US"/>
              </w:rPr>
              <w:t xml:space="preserve">Czupryński A., Wiśniewski B., Determinant for State Defense Preparations, [w:] Internal Security and Public Security. Law and Organization, G. G. Sander, B. Wiśniewski, P.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Kobes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(eds.),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Schriften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zu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Mittel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- und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Osteuropa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in der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Europäischen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Integration, Verlag Dr.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Kovač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, Hamburg 2020. </w:t>
            </w:r>
          </w:p>
          <w:p w14:paraId="2488713E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  <w:lang w:val="en-US"/>
              </w:rPr>
            </w:pPr>
            <w:r w:rsidRPr="00237FDD">
              <w:rPr>
                <w:rFonts w:ascii="Arial Narrow" w:eastAsia="Arial" w:hAnsi="Arial Narrow" w:cs="Arial"/>
                <w:lang w:val="en-US"/>
              </w:rPr>
              <w:t xml:space="preserve">Wiśniewski B., Szymczyk J., Organization of the Activities of Public Administration for the Preparation of the National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Defence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, [w:] Management Contexts in Security Institutions, B. Wiśniewski, G. Sander, P.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Kobes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(eds.),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Schriften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zu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Mittel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- und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Osteuropa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in der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Europäischen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 Integration, Verlag Dr. </w:t>
            </w:r>
            <w:proofErr w:type="spellStart"/>
            <w:r w:rsidRPr="00237FDD">
              <w:rPr>
                <w:rFonts w:ascii="Arial Narrow" w:eastAsia="Arial" w:hAnsi="Arial Narrow" w:cs="Arial"/>
                <w:lang w:val="en-US"/>
              </w:rPr>
              <w:t>Kovač</w:t>
            </w:r>
            <w:proofErr w:type="spellEnd"/>
            <w:r w:rsidRPr="00237FDD">
              <w:rPr>
                <w:rFonts w:ascii="Arial Narrow" w:eastAsia="Arial" w:hAnsi="Arial Narrow" w:cs="Arial"/>
                <w:lang w:val="en-US"/>
              </w:rPr>
              <w:t xml:space="preserve">, Hamburg 2017. </w:t>
            </w:r>
          </w:p>
          <w:p w14:paraId="216D22E7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Wiśniewski B., Wybrane problemy administracji przygotowań obronnych ostatnich stu lat, [w:] Administracja bezpieczeństwa. Wybrane problemy. Tom I,  red. nauk. B. Wiśniewski, A. </w:t>
            </w:r>
            <w:proofErr w:type="spellStart"/>
            <w:r w:rsidRPr="00237FDD">
              <w:rPr>
                <w:rFonts w:ascii="Arial Narrow" w:eastAsia="Arial" w:hAnsi="Arial Narrow" w:cs="Arial"/>
              </w:rPr>
              <w:t>Osierda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,  A. Babiński, WSA, Bielsko-Biała 2016. </w:t>
            </w:r>
          </w:p>
          <w:p w14:paraId="72E0C76A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Wiśniewski B., Przygotowania obronne resortu spraw wewnętrznych, </w:t>
            </w:r>
            <w:proofErr w:type="spellStart"/>
            <w:r w:rsidRPr="00237FDD">
              <w:rPr>
                <w:rFonts w:ascii="Arial Narrow" w:eastAsia="Arial" w:hAnsi="Arial Narrow" w:cs="Arial"/>
              </w:rPr>
              <w:t>WSPol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, Szczytno 2014. </w:t>
            </w:r>
          </w:p>
          <w:p w14:paraId="344F22FF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Wiśniewski B., System bezpieczeństwa państwa. Konteksty teoretyczne i praktyczne, </w:t>
            </w:r>
            <w:proofErr w:type="spellStart"/>
            <w:r w:rsidRPr="00237FDD">
              <w:rPr>
                <w:rFonts w:ascii="Arial Narrow" w:eastAsia="Arial" w:hAnsi="Arial Narrow" w:cs="Arial"/>
              </w:rPr>
              <w:t>WSPol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, Szczytno 2013.  </w:t>
            </w:r>
          </w:p>
          <w:p w14:paraId="5AFE6348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Wiśniewski B., Organizacja przygotowań obronnych administracji publicznej, AON, Warszawa 2009. </w:t>
            </w:r>
          </w:p>
          <w:p w14:paraId="6C33A868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Wiśniewski B., Zasadnicze problemy realizacji zadań obronnych resortu spraw wewnętrznych i administracji, MSWiA, Warszawa 2006. </w:t>
            </w:r>
          </w:p>
          <w:p w14:paraId="14D0832A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Wiśniewski B., Prawne aspekty kierowania obronnością z uwzględnieniem zadań organów samorządu terytorialnego, [w:] Realizacja zadań bezpieczeństwa przez samorząd terytorialny,  red. W. </w:t>
            </w:r>
            <w:proofErr w:type="spellStart"/>
            <w:r w:rsidRPr="00237FDD">
              <w:rPr>
                <w:rFonts w:ascii="Arial Narrow" w:eastAsia="Arial" w:hAnsi="Arial Narrow" w:cs="Arial"/>
              </w:rPr>
              <w:t>Kitler</w:t>
            </w:r>
            <w:proofErr w:type="spellEnd"/>
            <w:r w:rsidRPr="00237FDD">
              <w:rPr>
                <w:rFonts w:ascii="Arial Narrow" w:eastAsia="Arial" w:hAnsi="Arial Narrow" w:cs="Arial"/>
              </w:rPr>
              <w:t xml:space="preserve"> i Z. Piątek, AON, Sandomierz 2006. </w:t>
            </w:r>
          </w:p>
          <w:p w14:paraId="1E448C98" w14:textId="77777777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Wiśniewski B., Obronność państwa a obszar odpowiedzialności resortu spraw wewnętrznych i administracji, MSWiA, Warszawa 2005. </w:t>
            </w:r>
          </w:p>
          <w:p w14:paraId="36FBC77D" w14:textId="2FD79F79" w:rsidR="003C40EA" w:rsidRPr="00237FDD" w:rsidRDefault="003C40EA" w:rsidP="003C40EA">
            <w:pPr>
              <w:numPr>
                <w:ilvl w:val="0"/>
                <w:numId w:val="3"/>
              </w:numPr>
              <w:spacing w:after="50" w:line="241" w:lineRule="auto"/>
              <w:rPr>
                <w:rFonts w:ascii="Arial Narrow" w:eastAsia="Arial" w:hAnsi="Arial Narrow" w:cs="Arial"/>
              </w:rPr>
            </w:pPr>
            <w:r w:rsidRPr="00237FDD">
              <w:rPr>
                <w:rFonts w:ascii="Arial Narrow" w:eastAsia="Arial" w:hAnsi="Arial Narrow" w:cs="Arial"/>
              </w:rPr>
              <w:t xml:space="preserve">P. Polko, "Siły Zbrojne RP w systemie bezpieczeństwa państwa. Zmiany w systemie kierowania i dowodzenia", w: M. Walancik, P. Polko (red) "Praktyczne aspekty współdziałania terenowych organów administracji wojskowej i administracji publicznej w sytuacjach kryzysowych", WSB Dąbrowa Górnicza 2015 ISBN 978-83-64927-67-6, s. 27-44 </w:t>
            </w:r>
          </w:p>
        </w:tc>
      </w:tr>
      <w:tr w:rsidR="003C40EA" w:rsidRPr="00237FDD" w14:paraId="13121261" w14:textId="77777777" w:rsidTr="005424C6">
        <w:tblPrEx>
          <w:tblCellMar>
            <w:top w:w="39" w:type="dxa"/>
            <w:left w:w="0" w:type="dxa"/>
            <w:right w:w="17" w:type="dxa"/>
          </w:tblCellMar>
        </w:tblPrEx>
        <w:trPr>
          <w:trHeight w:val="1015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EA80" w14:textId="77777777" w:rsidR="003C40EA" w:rsidRPr="00237FDD" w:rsidRDefault="003C40EA" w:rsidP="003C40EA">
            <w:pPr>
              <w:spacing w:after="15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METODY </w:t>
            </w:r>
          </w:p>
          <w:p w14:paraId="06F82D56" w14:textId="77777777" w:rsidR="003C40EA" w:rsidRPr="00237FDD" w:rsidRDefault="003C40EA" w:rsidP="003C40EA">
            <w:pPr>
              <w:spacing w:after="14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NAUCZANIA </w:t>
            </w:r>
          </w:p>
          <w:p w14:paraId="79EFE107" w14:textId="77777777" w:rsidR="003C40EA" w:rsidRPr="00237FDD" w:rsidRDefault="003C40EA" w:rsidP="003C40EA">
            <w:pPr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D0DE" w14:textId="77777777" w:rsidR="003C40EA" w:rsidRPr="00237FDD" w:rsidRDefault="003C40EA" w:rsidP="003C40EA">
            <w:pPr>
              <w:spacing w:after="65"/>
              <w:ind w:left="7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W formie bezpośredniej:  </w:t>
            </w:r>
          </w:p>
          <w:p w14:paraId="3B9189EC" w14:textId="77777777" w:rsidR="003C40EA" w:rsidRPr="00237FDD" w:rsidRDefault="003C40EA" w:rsidP="003C40EA">
            <w:pPr>
              <w:ind w:left="293"/>
              <w:rPr>
                <w:rFonts w:ascii="Arial Narrow" w:hAnsi="Arial Narrow"/>
              </w:rPr>
            </w:pPr>
            <w:r w:rsidRPr="00237FDD">
              <w:rPr>
                <w:rFonts w:ascii="Arial Narrow" w:eastAsia="Segoe UI Symbol" w:hAnsi="Arial Narrow" w:cs="Segoe UI Symbol"/>
              </w:rPr>
              <w:t>•</w:t>
            </w:r>
            <w:r w:rsidRPr="00237FDD">
              <w:rPr>
                <w:rFonts w:ascii="Arial Narrow" w:eastAsia="Arial" w:hAnsi="Arial Narrow" w:cs="Arial"/>
              </w:rPr>
              <w:t xml:space="preserve"> wykład, dyskusja, prezentacje studentów, gra </w:t>
            </w:r>
          </w:p>
          <w:p w14:paraId="59650232" w14:textId="77777777" w:rsidR="003C40EA" w:rsidRPr="00237FDD" w:rsidRDefault="003C40EA" w:rsidP="003C40EA">
            <w:pPr>
              <w:spacing w:after="14"/>
              <w:ind w:left="7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W formie e-learning: nie dotyczy </w:t>
            </w:r>
          </w:p>
        </w:tc>
      </w:tr>
      <w:tr w:rsidR="003C40EA" w:rsidRPr="00237FDD" w14:paraId="46E8EEA2" w14:textId="77777777" w:rsidTr="005424C6">
        <w:tblPrEx>
          <w:tblCellMar>
            <w:top w:w="39" w:type="dxa"/>
            <w:left w:w="0" w:type="dxa"/>
            <w:right w:w="17" w:type="dxa"/>
          </w:tblCellMar>
        </w:tblPrEx>
        <w:trPr>
          <w:trHeight w:val="298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E164" w14:textId="77777777" w:rsidR="003C40EA" w:rsidRPr="00237FDD" w:rsidRDefault="003C40EA" w:rsidP="003C40EA">
            <w:pPr>
              <w:ind w:left="70"/>
              <w:jc w:val="both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POMOCE NAUKOWE </w:t>
            </w: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E1D" w14:textId="77777777" w:rsidR="003C40EA" w:rsidRPr="00237FDD" w:rsidRDefault="003C40EA" w:rsidP="003C40EA">
            <w:pPr>
              <w:ind w:left="7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color w:val="auto"/>
              </w:rPr>
              <w:t>Prezentacje multimedialne, autorskie szablony do gry decyzyjnej, materiały umieszczone na witrynach internetowych organów administracji publicznej z zakresu bezpieczeństwa publicznego i zarządzania kryzysowego.</w:t>
            </w:r>
          </w:p>
        </w:tc>
      </w:tr>
      <w:tr w:rsidR="003C40EA" w:rsidRPr="00237FDD" w14:paraId="45245B31" w14:textId="77777777" w:rsidTr="005424C6">
        <w:tblPrEx>
          <w:tblCellMar>
            <w:top w:w="39" w:type="dxa"/>
            <w:left w:w="0" w:type="dxa"/>
            <w:right w:w="17" w:type="dxa"/>
          </w:tblCellMar>
        </w:tblPrEx>
        <w:trPr>
          <w:trHeight w:val="300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9D5B" w14:textId="77777777" w:rsidR="003C40EA" w:rsidRPr="00237FDD" w:rsidRDefault="003C40EA" w:rsidP="003C40EA">
            <w:pPr>
              <w:tabs>
                <w:tab w:val="center" w:pos="764"/>
              </w:tabs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>PROJEKT</w:t>
            </w:r>
            <w:r w:rsidRPr="00237FDD">
              <w:rPr>
                <w:rFonts w:ascii="Arial Narrow" w:eastAsia="Arial" w:hAnsi="Arial Narrow" w:cs="Arial"/>
                <w:vertAlign w:val="subscript"/>
              </w:rPr>
              <w:t xml:space="preserve"> </w:t>
            </w:r>
            <w:r w:rsidRPr="00237FDD">
              <w:rPr>
                <w:rFonts w:ascii="Arial Narrow" w:eastAsia="Arial" w:hAnsi="Arial Narrow" w:cs="Arial"/>
                <w:vertAlign w:val="subscript"/>
              </w:rPr>
              <w:tab/>
            </w: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AA77" w14:textId="77777777" w:rsidR="003C40EA" w:rsidRPr="00237FDD" w:rsidRDefault="003C40EA" w:rsidP="003C40EA">
            <w:pPr>
              <w:ind w:left="7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>Nie dotyczy</w:t>
            </w:r>
            <w:r w:rsidRPr="00237FDD">
              <w:rPr>
                <w:rFonts w:ascii="Arial Narrow" w:eastAsia="Arial" w:hAnsi="Arial Narrow" w:cs="Arial"/>
                <w:color w:val="FF0000"/>
              </w:rPr>
              <w:t xml:space="preserve"> </w:t>
            </w:r>
          </w:p>
        </w:tc>
      </w:tr>
      <w:tr w:rsidR="003C40EA" w:rsidRPr="00237FDD" w14:paraId="7AB98A0F" w14:textId="77777777" w:rsidTr="005424C6">
        <w:tblPrEx>
          <w:tblCellMar>
            <w:top w:w="39" w:type="dxa"/>
            <w:left w:w="0" w:type="dxa"/>
            <w:right w:w="17" w:type="dxa"/>
          </w:tblCellMar>
        </w:tblPrEx>
        <w:trPr>
          <w:trHeight w:val="802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6FA" w14:textId="77777777" w:rsidR="003C40EA" w:rsidRPr="00237FDD" w:rsidRDefault="003C40EA" w:rsidP="003C40EA">
            <w:pPr>
              <w:spacing w:after="52"/>
              <w:ind w:left="70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 xml:space="preserve">FORMA I WARUNKI </w:t>
            </w:r>
          </w:p>
          <w:p w14:paraId="7508D5EE" w14:textId="77777777" w:rsidR="003C40EA" w:rsidRPr="00237FDD" w:rsidRDefault="003C40EA" w:rsidP="003C40EA">
            <w:pPr>
              <w:tabs>
                <w:tab w:val="center" w:pos="947"/>
              </w:tabs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  <w:b/>
              </w:rPr>
              <w:t>ZALICZENIA</w:t>
            </w:r>
            <w:r w:rsidRPr="00237FDD">
              <w:rPr>
                <w:rFonts w:ascii="Arial Narrow" w:eastAsia="Arial" w:hAnsi="Arial Narrow" w:cs="Arial"/>
              </w:rPr>
              <w:t xml:space="preserve"> </w:t>
            </w:r>
            <w:r w:rsidRPr="00237FDD">
              <w:rPr>
                <w:rFonts w:ascii="Arial Narrow" w:eastAsia="Arial" w:hAnsi="Arial Narrow" w:cs="Arial"/>
              </w:rPr>
              <w:tab/>
            </w:r>
            <w:r w:rsidRPr="00237FDD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05BE" w14:textId="77777777" w:rsidR="003C40EA" w:rsidRPr="00237FDD" w:rsidRDefault="003C40EA" w:rsidP="003C40EA">
            <w:pPr>
              <w:spacing w:after="17"/>
              <w:ind w:left="72"/>
              <w:rPr>
                <w:rFonts w:ascii="Arial Narrow" w:hAnsi="Arial Narrow"/>
              </w:rPr>
            </w:pPr>
            <w:r w:rsidRPr="00237FDD">
              <w:rPr>
                <w:rFonts w:ascii="Arial Narrow" w:eastAsia="Arial" w:hAnsi="Arial Narrow" w:cs="Arial"/>
              </w:rPr>
              <w:t xml:space="preserve">Wykład – egzamin w formie testu </w:t>
            </w:r>
          </w:p>
          <w:p w14:paraId="085D34A6" w14:textId="77777777" w:rsidR="003C40EA" w:rsidRPr="00237FDD" w:rsidRDefault="003C40EA" w:rsidP="003C40EA">
            <w:pPr>
              <w:ind w:left="72"/>
              <w:jc w:val="both"/>
              <w:rPr>
                <w:rFonts w:ascii="Arial Narrow" w:hAnsi="Arial Narrow"/>
              </w:rPr>
            </w:pPr>
            <w:r w:rsidRPr="00237FDD">
              <w:rPr>
                <w:rFonts w:ascii="Arial Narrow" w:hAnsi="Arial Narrow"/>
              </w:rPr>
              <w:t xml:space="preserve">Ćwiczenia – zaliczenie na ocenę, obecność na zajęciach, przedstawienie prezentacji.  przygotowanej przez studentów w grupach. </w:t>
            </w:r>
          </w:p>
        </w:tc>
      </w:tr>
    </w:tbl>
    <w:p w14:paraId="45B080BC" w14:textId="45E65D9E" w:rsidR="001956AD" w:rsidRPr="00237FDD" w:rsidRDefault="00664BA9">
      <w:pPr>
        <w:spacing w:after="0"/>
        <w:jc w:val="both"/>
        <w:rPr>
          <w:rFonts w:ascii="Arial Narrow" w:hAnsi="Arial Narrow"/>
        </w:rPr>
      </w:pPr>
      <w:r w:rsidRPr="00237FDD">
        <w:rPr>
          <w:rFonts w:ascii="Arial Narrow" w:hAnsi="Arial Narrow"/>
        </w:rPr>
        <w:t xml:space="preserve"> </w:t>
      </w:r>
    </w:p>
    <w:sectPr w:rsidR="001956AD" w:rsidRPr="00237FDD">
      <w:pgSz w:w="11906" w:h="16838"/>
      <w:pgMar w:top="857" w:right="1109" w:bottom="15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74B"/>
    <w:multiLevelType w:val="hybridMultilevel"/>
    <w:tmpl w:val="085C3520"/>
    <w:lvl w:ilvl="0" w:tplc="9056D714">
      <w:start w:val="1"/>
      <w:numFmt w:val="bullet"/>
      <w:lvlText w:val="•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46F10E">
      <w:start w:val="1"/>
      <w:numFmt w:val="bullet"/>
      <w:lvlText w:val="o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245D2A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0E5490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44C80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E0E72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7A1298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6EA2D6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AD4D2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0678E"/>
    <w:multiLevelType w:val="hybridMultilevel"/>
    <w:tmpl w:val="114E4074"/>
    <w:lvl w:ilvl="0" w:tplc="EC680290">
      <w:start w:val="1"/>
      <w:numFmt w:val="bullet"/>
      <w:lvlText w:val="•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7CA7E2">
      <w:start w:val="1"/>
      <w:numFmt w:val="bullet"/>
      <w:lvlText w:val="o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1A85B2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48ACC2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7CB1DA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A059E0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0F86E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FA4684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6AB8A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0952D2"/>
    <w:multiLevelType w:val="hybridMultilevel"/>
    <w:tmpl w:val="38D0D9F8"/>
    <w:lvl w:ilvl="0" w:tplc="AD62052A">
      <w:start w:val="1"/>
      <w:numFmt w:val="bullet"/>
      <w:lvlText w:val="•"/>
      <w:lvlJc w:val="left"/>
      <w:pPr>
        <w:ind w:left="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48E5C">
      <w:start w:val="1"/>
      <w:numFmt w:val="bullet"/>
      <w:lvlText w:val="o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54A620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F6D2C6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4466D0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949D02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C8900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1AC834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083F6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37518D"/>
    <w:multiLevelType w:val="hybridMultilevel"/>
    <w:tmpl w:val="AC06D674"/>
    <w:lvl w:ilvl="0" w:tplc="ADAE993A">
      <w:start w:val="1"/>
      <w:numFmt w:val="bullet"/>
      <w:lvlText w:val="•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70F5C6">
      <w:start w:val="1"/>
      <w:numFmt w:val="bullet"/>
      <w:lvlText w:val="o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EE8A2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4288CE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DE29C4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4CEA74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4007E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020D0E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04D1E6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AD"/>
    <w:rsid w:val="001956AD"/>
    <w:rsid w:val="00207A45"/>
    <w:rsid w:val="00237FDD"/>
    <w:rsid w:val="00331314"/>
    <w:rsid w:val="003C40EA"/>
    <w:rsid w:val="00431533"/>
    <w:rsid w:val="00661886"/>
    <w:rsid w:val="00664BA9"/>
    <w:rsid w:val="006A1081"/>
    <w:rsid w:val="0078006F"/>
    <w:rsid w:val="007D684C"/>
    <w:rsid w:val="00927161"/>
    <w:rsid w:val="00990C77"/>
    <w:rsid w:val="00A126D4"/>
    <w:rsid w:val="00AA56CF"/>
    <w:rsid w:val="00BE2518"/>
    <w:rsid w:val="00BE6BA9"/>
    <w:rsid w:val="00D4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05B5"/>
  <w15:docId w15:val="{51F15DCC-8401-4D12-9CA6-AD4D8F98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207A4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14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3131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1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1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188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886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A6E8B-B1E8-4725-A86C-868272333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7B607-C72D-4E62-BA48-23D7AA0C5F4B}">
  <ds:schemaRefs>
    <ds:schemaRef ds:uri="http://purl.org/dc/elements/1.1/"/>
    <ds:schemaRef ds:uri="http://schemas.microsoft.com/office/2006/documentManagement/types"/>
    <ds:schemaRef ds:uri="f01d9994-bda5-4270-a393-4ba3611525be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c9833005-7ead-4b91-8390-c861ccb1033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E8AE11F-AD03-4048-8BA0-C99DDF765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7766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2026-03-04T08:51:00Z</dcterms:created>
  <dcterms:modified xsi:type="dcterms:W3CDTF">2026-03-04T08:51:00Z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