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8E7C" w14:textId="77777777" w:rsidR="00F77AD9" w:rsidRDefault="00F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090"/>
        <w:gridCol w:w="988"/>
        <w:gridCol w:w="451"/>
        <w:gridCol w:w="558"/>
        <w:gridCol w:w="936"/>
        <w:gridCol w:w="73"/>
        <w:gridCol w:w="992"/>
        <w:gridCol w:w="850"/>
        <w:gridCol w:w="1346"/>
      </w:tblGrid>
      <w:tr w:rsidR="00F77AD9" w14:paraId="70BC503B" w14:textId="77777777" w:rsidTr="000E12AA">
        <w:trPr>
          <w:trHeight w:val="1"/>
        </w:trPr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14:paraId="4291DC46" w14:textId="77777777" w:rsidR="00F77AD9" w:rsidRDefault="00E85304">
            <w:pPr>
              <w:keepNext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AKADEMIA WSB</w:t>
            </w:r>
          </w:p>
        </w:tc>
      </w:tr>
      <w:tr w:rsidR="00F77AD9" w14:paraId="69D25694" w14:textId="77777777" w:rsidTr="000E12AA">
        <w:trPr>
          <w:trHeight w:val="1"/>
        </w:trPr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5EE05F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F77AD9" w14:paraId="37FA89E6" w14:textId="77777777" w:rsidTr="000E12AA">
        <w:trPr>
          <w:trHeight w:val="1"/>
        </w:trPr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506334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Zarządzanie rozwojem zrównoważonym</w:t>
            </w:r>
          </w:p>
        </w:tc>
      </w:tr>
      <w:tr w:rsidR="00F77AD9" w14:paraId="20A06FB9" w14:textId="77777777" w:rsidTr="000E12AA">
        <w:trPr>
          <w:trHeight w:val="1"/>
        </w:trPr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890563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F77AD9" w14:paraId="5BED758B" w14:textId="77777777" w:rsidTr="000E12AA">
        <w:trPr>
          <w:trHeight w:val="1"/>
        </w:trPr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EACDFE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F77AD9" w14:paraId="668AEC12" w14:textId="77777777" w:rsidTr="000E12AA"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C34165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B088BF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7AE50C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1D926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4DD7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F77AD9" w14:paraId="6C264C07" w14:textId="77777777" w:rsidTr="000E12AA"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8F6CDD" w14:textId="77777777" w:rsidR="00F77AD9" w:rsidRDefault="00F7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5063ED" w14:textId="77777777" w:rsidR="00F77AD9" w:rsidRDefault="00E85304">
            <w:pPr>
              <w:keepNext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166EDE" w14:textId="77777777" w:rsidR="00F77AD9" w:rsidRDefault="00E85304">
            <w:pPr>
              <w:keepNext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A7E030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06B5A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457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9C83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01C30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VII</w:t>
            </w:r>
          </w:p>
        </w:tc>
      </w:tr>
      <w:tr w:rsidR="00F77AD9" w14:paraId="7CF1D9BA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3FACA5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14:paraId="69CEF268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367006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7473C5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89FB07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E055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FDD7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E1B1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2332B" w14:textId="257A7BDC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0E12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="000E12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30lab/20pr</w:t>
            </w:r>
          </w:p>
        </w:tc>
      </w:tr>
      <w:tr w:rsidR="00F77AD9" w14:paraId="38816FE8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3A9DFE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14:paraId="14CC08FF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81CB71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669FB7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0A1E74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EFC10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ED4C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3D46" w14:textId="77777777" w:rsidR="00F77AD9" w:rsidRDefault="00F77AD9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F76E7" w14:textId="3FD4A16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16w/</w:t>
            </w:r>
            <w:r w:rsidR="000E12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20lab/20pr</w:t>
            </w:r>
          </w:p>
        </w:tc>
      </w:tr>
      <w:tr w:rsidR="00F77AD9" w14:paraId="1DF1FBDD" w14:textId="77777777" w:rsidTr="000E12AA">
        <w:trPr>
          <w:trHeight w:val="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AEF803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14:paraId="4B6D7809" w14:textId="77777777" w:rsidR="00F77AD9" w:rsidRDefault="00F77AD9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A2CF28" w14:textId="77777777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Krzysztof Wrana</w:t>
            </w:r>
          </w:p>
        </w:tc>
      </w:tr>
      <w:tr w:rsidR="00F77AD9" w14:paraId="1CD4AAE0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5807F4" w14:textId="77777777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14:paraId="3735FE19" w14:textId="77777777" w:rsidR="00F77AD9" w:rsidRDefault="00F77AD9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1D27C" w14:textId="6AE9D1C4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Wykład,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laboratorium, projekt</w:t>
            </w:r>
            <w:r w:rsidR="00566F1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566F1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F77AD9" w14:paraId="30A8F3A7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AC2653" w14:textId="77777777" w:rsidR="00F77AD9" w:rsidRDefault="00E85304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14:paraId="5846F48D" w14:textId="77777777" w:rsidR="00F77AD9" w:rsidRDefault="00F77AD9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C54305" w14:textId="5BF84680" w:rsidR="00F77AD9" w:rsidRPr="001B7F7B" w:rsidRDefault="00E85304" w:rsidP="00A57CE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Celem przedmiotu jest zapoznanie słuchaczy z problematyką szeroko pojętego rozwoju, wykraczającego poza zakres rozwoju gospodarczego</w:t>
            </w:r>
            <w:r w:rsidR="00ED3DB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</w:t>
            </w:r>
            <w:r w:rsidR="00A57CE7">
              <w:rPr>
                <w:rFonts w:ascii="Arial Narrow" w:eastAsia="Arial Narrow" w:hAnsi="Arial Narrow" w:cs="Arial Narrow"/>
                <w:sz w:val="20"/>
                <w:szCs w:val="20"/>
              </w:rPr>
              <w:t>obejmującego</w:t>
            </w:r>
            <w:r w:rsidR="00ED3DB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ekorozwój i aspekty technologiczne</w:t>
            </w:r>
            <w:r w:rsidR="00A57CE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1B7F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Tematyka proponowanych wykładów obejmuje szeroko rozumianą problematykę rozwoju, zbiory koncepcji opartych na procesach zrównoważenia i opartych na procesach niezrównoważenia. Rozważania ogniskują się wokół koncepcji rozwoju zrównoważonego, z podkreśleniem podmiotowości człowieka w procesie zarządzania. Wykład odnosi się poza ujęciem ekonomicznym do problemów relacji między człowiekiem i technologią oraz kształtowania szeroko rozumianego ładu. Omawiane są procesy automatyzacji </w:t>
            </w:r>
            <w:r w:rsidR="001B7F7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robotyzacji od strony systemowej. A także omawiane są możliwości implementacji rozwoju zrównoważonego do sfery realnej na szczeblu centralnym, samorządowym i przedsiębiorstw.</w:t>
            </w:r>
          </w:p>
        </w:tc>
      </w:tr>
      <w:tr w:rsidR="00F77AD9" w14:paraId="0536069E" w14:textId="77777777" w:rsidTr="000E12AA"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C982987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2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47E1468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3E1B6FF" w14:textId="0A09DC92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Sposób weryfikacji efektu </w:t>
            </w:r>
            <w:r w:rsidR="00A57CE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F77AD9" w14:paraId="170F89CD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4A894CC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2610ED4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29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082C81C" w14:textId="77777777" w:rsidR="00F77AD9" w:rsidRDefault="00F7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6443C5FE" w14:textId="77777777" w:rsidR="00F77AD9" w:rsidRDefault="00F7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F77AD9" w14:paraId="386CB237" w14:textId="77777777" w:rsidTr="000E12AA"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A263FDC" w14:textId="77777777" w:rsidR="00F77AD9" w:rsidRDefault="00E85304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F77AD9" w14:paraId="52696DD1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FDB2E9" w14:textId="77777777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C560B2" w14:textId="77777777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1B7485" w14:textId="060551C8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Zna relacje między koncepcją rozwoju jako kategorią nadrzędną. Zna </w:t>
            </w:r>
            <w:r w:rsidR="00A57CE7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rozumie w świetle ujęć teoretycznych istotę i dynamikę współczesnych systemów rozwojowych  oraz skutki ekonomiczne, społeczne</w:t>
            </w:r>
            <w:r w:rsidR="00A57CE7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środowiskowe oraz zarządcze różnic w zaawansowaniu rozwojowym państw i regionów.</w:t>
            </w:r>
          </w:p>
          <w:p w14:paraId="4E51BC80" w14:textId="77777777" w:rsidR="00F77AD9" w:rsidRDefault="00E85304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 uporządkowana wiedzę w zakresie zagadnień związanych z rolą państwa dla realizacji koncepcji zrównoważonego rozwoju.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B95E75" w14:textId="1BD9B538" w:rsidR="00F77AD9" w:rsidRDefault="00A57CE7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E85304">
              <w:rPr>
                <w:rFonts w:ascii="Arial Narrow" w:eastAsia="Arial Narrow" w:hAnsi="Arial Narrow" w:cs="Arial Narrow"/>
                <w:sz w:val="20"/>
                <w:szCs w:val="20"/>
              </w:rPr>
              <w:t>race ćwiczeniowe, projekt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57CE7" w14:paraId="0F974999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A6D76C" w14:textId="62C040AD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A324AC" w14:textId="047E0830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5C2BD8A" w14:textId="710D413C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Zna definicje i podstawowe pojęcia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 zakresu koncepcji rozwoju we współczesnych uwarunkowaniach cywilizacyjnych, zna atrybuty rozwoju zrównoważonego i ich definicje.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AEE35EB" w14:textId="6BC031D6" w:rsidR="00A57CE7" w:rsidRDefault="00A57CE7" w:rsidP="00A57CE7">
            <w:pPr>
              <w:spacing w:after="20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7D96AAC1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EF222A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FE65D9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95FF57" w14:textId="19DCBFD3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Zna współczesne koncepcje oraz narzędzia kooperacji i konkurencji między systemami gospodarczymi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i przedsiębiorstwami; zna i rozumie  procesy zrównoważenia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i niezrównoważenia oraz skutkach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w sferze realnej</w:t>
            </w:r>
            <w:r w:rsidR="00B6234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71675A" w14:textId="3868F8D1" w:rsidR="00A57CE7" w:rsidRDefault="00A57CE7" w:rsidP="00A57CE7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50B681D5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219DC2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T_W10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ADE7D4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A38D61" w14:textId="56B52445" w:rsidR="00A57CE7" w:rsidRDefault="00B62346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 w:rsidR="00A57CE7">
              <w:rPr>
                <w:rFonts w:ascii="Arial Narrow" w:eastAsia="Arial Narrow" w:hAnsi="Arial Narrow" w:cs="Arial Narrow"/>
                <w:sz w:val="20"/>
                <w:szCs w:val="20"/>
              </w:rPr>
              <w:t>na istotę koncepcji zrównoważonego rozwoju;</w:t>
            </w:r>
          </w:p>
          <w:p w14:paraId="1B738228" w14:textId="5C494721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 uporządkowaną wiedzę </w:t>
            </w:r>
            <w:r w:rsidR="009F5AB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zakresie znaczenia nauk ogólnych </w:t>
            </w:r>
            <w:r w:rsidR="009F5AB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szczegółowych dla kształtowania szeroko rozumianego ładu z zachowaniem godności i podmiotowości człowieka. Ma wiedzę z zakresu procesów automatyzacji </w:t>
            </w:r>
            <w:r w:rsidR="009F5AB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robotyzacji a kształtowaniem procesów zrównoważenia. </w:t>
            </w:r>
          </w:p>
          <w:p w14:paraId="3954E9AF" w14:textId="31A6CBA1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 wiedzę szczegółową z zakresu teorii rozwoju i wzrostu.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95BE69" w14:textId="58FDF4AD" w:rsidR="00A57CE7" w:rsidRDefault="00A57CE7" w:rsidP="00A57CE7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7D63B5E3" w14:textId="77777777" w:rsidTr="000E12AA"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49FB15B" w14:textId="77777777" w:rsidR="00A57CE7" w:rsidRDefault="00A57CE7" w:rsidP="00A57CE7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A57CE7" w14:paraId="4A41B928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45D0C1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2666FBB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ED916E5" w14:textId="06923F7F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dokonywać analizy zjawisk i procesów w strukturach społeczno-gospodarczych przy zastosowaniu    poznanych ujęć teoretycznych i Potrafi ocenić  skutki braku zrównoważenia dla kształtowaniu ładu.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5057B5" w14:textId="25BEAA5B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5F71B011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6691DC7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A84ADD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4CC584" w14:textId="3F005EF5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Potrafi dobierać odpowiednie metody i narzędzia do opisu oraz analizy problemów i obszarów działalności organizacji i jej otoczenia oraz ocenić ich przydatność i skuteczność.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4252DC" w14:textId="1CD0C1B9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2DB73054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7C5677" w14:textId="38792934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0DE859" w14:textId="1B2E8CCE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97855B" w14:textId="74D5894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Potrafi samodzielnie zdobywać wiedzę i rozwijać swoje profesjonalne umiejętności, analizować i oceniać   fakty oraz posiada umiejętność wnioskowania.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E3EAE5" w14:textId="2D8DB851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6405F4D2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C5D7E3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F80359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A525AD" w14:textId="73547A39" w:rsidR="00A57CE7" w:rsidRDefault="00A57CE7" w:rsidP="00A57CE7">
            <w:pPr>
              <w:spacing w:after="0" w:line="240" w:lineRule="auto"/>
              <w:ind w:right="1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 umiejętność identyfikacji i formułowania problemów praktycznych  , pozyskiwania w celu ich weryfikacji odpowiednich informacji,  dokonywanie oceny, krytycznej analizy, syntezy, tych informacji  pozwalających na analizę złożonych problemów,</w:t>
            </w:r>
          </w:p>
          <w:p w14:paraId="2EA34E77" w14:textId="2E21D038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procesów i zdarzeń w skali globalnej i lokalnej . Potrafi dokonać oceny krytycznej podejmowanych działań z punktu widzenia przyjętej koncepcji rozwoju dla zarządzania publicznego. Potrafi identyfikować skutki wynikające z mechanizmów pozornych zrównoważenia. Potrafi stosować metodę dedukcji, analizy opisowej i krytycznej a także legitymuję się znajomością koherencji wniosków.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06054B" w14:textId="513EB845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0BFC5590" w14:textId="77777777" w:rsidTr="000E12AA"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38E0FAE" w14:textId="77777777" w:rsidR="00A57CE7" w:rsidRDefault="00A57CE7" w:rsidP="00A57CE7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A57CE7" w14:paraId="4A73D623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6B367F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E16A764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206778" w14:textId="623DAD10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Jest gotów do, uznawania roli wiedzy w  rozwiązywaniu problemów  praktycznych oraz wykorzystywania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opinii ekspertów w trudnych do rozwiązania dylematów i wyzwań cywilizacyjnych.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2E2CA8" w14:textId="436262FF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Prace ćwiczeniowe, projekt;</w:t>
            </w:r>
          </w:p>
        </w:tc>
      </w:tr>
      <w:tr w:rsidR="00A57CE7" w14:paraId="5D48F79B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EAE3E4" w14:textId="77777777" w:rsidR="00A57CE7" w:rsidRP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57CE7">
              <w:rPr>
                <w:rFonts w:ascii="Arial Narrow" w:eastAsia="Arial Narrow" w:hAnsi="Arial Narrow" w:cs="Arial Narrow"/>
                <w:sz w:val="20"/>
                <w:szCs w:val="20"/>
              </w:rPr>
              <w:t>T_K05</w:t>
            </w:r>
          </w:p>
          <w:p w14:paraId="4635803D" w14:textId="77777777" w:rsidR="00A57CE7" w:rsidRP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57CE7">
              <w:rPr>
                <w:rFonts w:ascii="Arial Narrow" w:eastAsia="Arial Narrow" w:hAnsi="Arial Narrow" w:cs="Arial Narrow"/>
                <w:sz w:val="20"/>
                <w:szCs w:val="20"/>
              </w:rPr>
              <w:t>T_K07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8578E8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P6S_KR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F65A4F" w14:textId="3FEDEB4E" w:rsidR="00A57CE7" w:rsidRPr="00A57CE7" w:rsidRDefault="00A57CE7" w:rsidP="00A57CE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Jest gotów do przestrzegania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i etycznej postawy i wrażliwości społecznej w ramach wyznaczonych ról organizacyjnych i społecznych.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DF363CF" w14:textId="3AAD5018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6EBA8A58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4FD55E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94BBE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P6S_KO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79B94A3" w14:textId="7B28B774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Jest przygotowany do definiowania priorytetów rozwojowych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i samodzielnego kierowania projektami społecznymi, biorąc odpowiedzialność za aspekty  transportowe.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A1F82B" w14:textId="17C6B2A4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1BC6A5E5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5A546C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656FD9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P6S_KO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80D603" w14:textId="5D298C19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Jest gotów do działania na rzecz interesu publicznego z poszanowaniem zasad zrównoważonego rozwoju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na szczeblu centralnym i lokalnym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sferze sektora  transportowego.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9F0670" w14:textId="2BA36B58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Prace ćwiczeniowe, projekt;</w:t>
            </w:r>
          </w:p>
        </w:tc>
      </w:tr>
      <w:tr w:rsidR="00A57CE7" w14:paraId="129F82DE" w14:textId="77777777" w:rsidTr="000E12AA"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ED7064D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0A199616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A57CE7" w14:paraId="7209C851" w14:textId="77777777" w:rsidTr="000E12AA"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6C2CF5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2D057039" w14:textId="50897C60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2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44AEFD8B" w14:textId="3AF79A50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laborator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iach=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0841983D" w14:textId="01F104B9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2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577A0E5C" w14:textId="36146912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wykładu = 2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0085D417" w14:textId="4ECF96AD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zaliczenia/egzaminu 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292622B7" w14:textId="7EBB41FE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370E8E57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44776600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=2</w:t>
            </w:r>
          </w:p>
          <w:p w14:paraId="3390ED9C" w14:textId="494FE399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(konsultacje) 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9F84AD1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152</w:t>
            </w:r>
          </w:p>
          <w:p w14:paraId="255B2944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 6</w:t>
            </w:r>
          </w:p>
          <w:p w14:paraId="354ADA6A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kształtujących umiejętności praktyczne: 3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A9DDA4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76A89AD7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16</w:t>
            </w:r>
          </w:p>
          <w:p w14:paraId="3D492823" w14:textId="3CDC92F6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3A958E46" w14:textId="23929E95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2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167FD8D1" w14:textId="3DDE891A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wykładu = 2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41AD850B" w14:textId="2486AB16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zaliczenia/egzaminu = 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  <w:p w14:paraId="38D5DCE6" w14:textId="1D697205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0E12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F883E97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28D61B4C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=2</w:t>
            </w:r>
          </w:p>
          <w:p w14:paraId="38E1F093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 (konsultacje) = 6</w:t>
            </w:r>
          </w:p>
          <w:p w14:paraId="4ED7198F" w14:textId="166E9583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152</w:t>
            </w:r>
          </w:p>
          <w:p w14:paraId="2CFC5AD7" w14:textId="6C99DC92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0E12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14:paraId="6835C66A" w14:textId="77777777" w:rsidR="00A57CE7" w:rsidRDefault="00A57CE7" w:rsidP="00A57CE7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kształtujących umiejętności praktyczne: 3</w:t>
            </w:r>
          </w:p>
        </w:tc>
      </w:tr>
      <w:tr w:rsidR="00A57CE7" w14:paraId="2542679C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56B645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WARUNKI WSTĘPNE</w:t>
            </w:r>
          </w:p>
          <w:p w14:paraId="259B762B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112843" w14:textId="77777777" w:rsidR="00A57CE7" w:rsidRDefault="00A57CE7" w:rsidP="00A57CE7">
            <w:pPr>
              <w:spacing w:after="0" w:line="276" w:lineRule="auto"/>
              <w:ind w:left="-18" w:firstLine="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A57CE7" w14:paraId="24A247CA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8D9A45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14:paraId="766437A8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(z podziałem na </w:t>
            </w:r>
          </w:p>
          <w:p w14:paraId="7DB82C20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>zajęcia w formie bezpośredniej i e-learning)</w:t>
            </w:r>
          </w:p>
          <w:p w14:paraId="1D81D0D2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34D23F" w14:textId="77777777" w:rsidR="00A57CE7" w:rsidRDefault="00A57CE7" w:rsidP="00A57CE7">
            <w:pPr>
              <w:spacing w:after="0" w:line="276" w:lineRule="auto"/>
              <w:ind w:left="-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3D727914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Kategoria rozwój zrównoważony i geneza rozwoju zrównoważonego </w:t>
            </w:r>
          </w:p>
          <w:p w14:paraId="6B9BC4F6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Kapitały i sposoby ich zagospodarowania</w:t>
            </w:r>
          </w:p>
          <w:p w14:paraId="51E00342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Jakość życia a rozwój zrównoważony </w:t>
            </w:r>
          </w:p>
          <w:p w14:paraId="19E9D86A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Relacje między kategorią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rozwój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rozwój zrównoważony i trwały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Znaczenie kategorii rozwój i rozwój zrównoważony dla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teorii rozwoju.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Globalizacja a teoria rozwoju. Ocena procesów globalizacji w aspekcie spełniania wymogów teorii rozwoju. </w:t>
            </w:r>
          </w:p>
          <w:p w14:paraId="3B202164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Charakterystyka zbioru koncepcji opartych na procesach zrównoważenia i niezrównoważenia</w:t>
            </w:r>
          </w:p>
          <w:p w14:paraId="5AADCCB9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Modele rozwoju zrównoważonego</w:t>
            </w:r>
          </w:p>
          <w:p w14:paraId="5893B56A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Kategoria efektywność a rozwój zrównoważony </w:t>
            </w:r>
          </w:p>
          <w:p w14:paraId="35A3860A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Instrumenty zarządzania rozwojem zrównoważonym</w:t>
            </w:r>
          </w:p>
          <w:p w14:paraId="5D5A0200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Planowanie jako strategiczny obszar zarządzania zrównoważonego</w:t>
            </w:r>
          </w:p>
          <w:p w14:paraId="610BA811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Możliwość implementacji rozwoju zrównoważonego na szczeblu centralnym i lokalnym </w:t>
            </w:r>
          </w:p>
          <w:p w14:paraId="173B8DDD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Automatyzacja i robotyzacja w aspekcie zmian systemowych a procesy zrównoważenia</w:t>
            </w:r>
          </w:p>
          <w:p w14:paraId="62BE0A29" w14:textId="77777777" w:rsidR="00A57CE7" w:rsidRDefault="00A57CE7" w:rsidP="00A57CE7">
            <w:pPr>
              <w:numPr>
                <w:ilvl w:val="0"/>
                <w:numId w:val="2"/>
              </w:num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Przedsięwzięcia światowe na rzecz rozwoju zrównoważonego</w:t>
            </w:r>
          </w:p>
          <w:p w14:paraId="2F98AD8C" w14:textId="77777777" w:rsidR="00A57CE7" w:rsidRDefault="00A57CE7" w:rsidP="00A57CE7">
            <w:pPr>
              <w:tabs>
                <w:tab w:val="left" w:pos="625"/>
              </w:tabs>
              <w:spacing w:after="0" w:line="240" w:lineRule="auto"/>
              <w:ind w:left="625" w:hanging="26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46A7DB" w14:textId="77777777" w:rsidR="00A57CE7" w:rsidRDefault="00A57CE7" w:rsidP="00A57CE7">
            <w:pPr>
              <w:spacing w:after="0" w:line="276" w:lineRule="auto"/>
              <w:ind w:left="-1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A57CE7" w14:paraId="108B9A3A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A8D1F3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678B0847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14:paraId="5BC9840D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DBE07B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D3DB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lastRenderedPageBreak/>
              <w:t>Piontek F., Piontek B. The contemporary concepts of development in terms of the diversifying criteria, Problems of Sustainable Development 2014 no</w:t>
            </w:r>
            <w:r w:rsidRPr="00ED3DB5">
              <w:rPr>
                <w:rFonts w:ascii="Arial Narrow" w:eastAsia="Arial Narrow" w:hAnsi="Arial Narrow" w:cs="Arial Narrow"/>
                <w:i/>
                <w:sz w:val="20"/>
                <w:szCs w:val="20"/>
                <w:lang w:val="en-US"/>
              </w:rPr>
              <w:t>.</w:t>
            </w:r>
            <w:r w:rsidRPr="00ED3DB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14:paraId="7A3FAEE3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Sedlacek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Ekonomia dobra i zła, Studio Emka, 2012</w:t>
            </w:r>
          </w:p>
          <w:p w14:paraId="7825435B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Piontek F., Piontek B.: Zarządzanie rozwojem: aspekty społeczne, ekonomiczne i ekologiczne. PWE, Warszawa 2007</w:t>
            </w:r>
          </w:p>
          <w:p w14:paraId="4895F4DE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B. Piontek, Koncepcja rozwoju zrównoważonego i trwałego Polski, PWN, Warszawa 2002. </w:t>
            </w:r>
          </w:p>
          <w:p w14:paraId="3BDFB766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Piontek B., Współczesne uwarunkowania rozwoju społeczno-gospodarczego, Wydawnictwo Hyla, Bytom 2006.</w:t>
            </w:r>
            <w:r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  <w:br/>
            </w:r>
          </w:p>
        </w:tc>
      </w:tr>
      <w:tr w:rsidR="00A57CE7" w14:paraId="1F7FEDC2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6A85233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LITERATURA </w:t>
            </w:r>
          </w:p>
          <w:p w14:paraId="12665209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14:paraId="7A65DF22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>(w tym min. 2 pozycje w języku angielskim; publikacje książkowe lub artykuły)</w:t>
            </w: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A47FBE" w14:textId="77777777" w:rsidR="00A57CE7" w:rsidRDefault="00A57CE7" w:rsidP="00A57CE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Strzelecki Z., Gospodarka regionalna i lokalna. PWN 2008</w:t>
            </w:r>
          </w:p>
          <w:p w14:paraId="2EC57BC8" w14:textId="77777777" w:rsidR="00A57CE7" w:rsidRDefault="00A57CE7" w:rsidP="00A57CE7">
            <w:pPr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Easterly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Brzemię białego człowieka, PWN, 2008</w:t>
            </w:r>
          </w:p>
          <w:p w14:paraId="692A86BD" w14:textId="77777777" w:rsidR="00A57CE7" w:rsidRDefault="00A57CE7" w:rsidP="00A57CE7">
            <w:pPr>
              <w:numPr>
                <w:ilvl w:val="0"/>
                <w:numId w:val="4"/>
              </w:numPr>
              <w:spacing w:after="0" w:line="276" w:lineRule="auto"/>
              <w:ind w:left="714" w:hanging="3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Sachs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Koniec z nędzą, PWN, 2006. </w:t>
            </w:r>
          </w:p>
        </w:tc>
      </w:tr>
      <w:tr w:rsidR="00A57CE7" w:rsidRPr="004056AB" w14:paraId="7E9740C7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D0F0F0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FB7E947" w14:textId="77777777" w:rsidR="00A57CE7" w:rsidRDefault="00A57CE7" w:rsidP="00A57C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Rozwój zrównoważony i trwały w miernikach oraz systemach sprawozdawczości, Wydawnictwo Wyższej Szkoły Ekonomii i Administracji w Bytomiu, Bytom 2002, ISBN 83-88587-50-1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(autor). </w:t>
            </w:r>
          </w:p>
          <w:p w14:paraId="3D7D0436" w14:textId="77777777" w:rsidR="00A57CE7" w:rsidRDefault="00A57CE7" w:rsidP="00A57C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Koncepcja rozwoju zrównoważonego i trwałego Polski, Wydawnictwo Naukowe PWN, Warszawa-Kraków 2002, ISBN 83-01-13787-8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(autor).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0176709" w14:textId="77777777" w:rsidR="00A57CE7" w:rsidRDefault="00A57CE7" w:rsidP="00A57C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Współczesne uwarunkowania rozwoju społeczno-gospodarczego, Akademia Techniczno-Humanistyczna w Bielsku-Białej, Bielsko-Biała 2006, ISSN 1643-983-X – wydanie 1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(autor)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1CD86876" w14:textId="77777777" w:rsidR="00A57CE7" w:rsidRDefault="00A57CE7" w:rsidP="00A57C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teorii rozwoju – F. Piontek, B. Piontek, PWE, 2016, ISBN: 978-83-208-2245-8</w:t>
            </w:r>
          </w:p>
          <w:p w14:paraId="352C4672" w14:textId="77777777" w:rsidR="00A57CE7" w:rsidRPr="00ED3DB5" w:rsidRDefault="00A57CE7" w:rsidP="00A57C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ED3DB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Development from Theory to Practice, Shaker Verlag – B. Piontek, F. Piontek, Aachen 2017, ISBN: 978-3-8440-5194-0</w:t>
            </w:r>
          </w:p>
        </w:tc>
      </w:tr>
      <w:tr w:rsidR="00A57CE7" w14:paraId="24CC4A9B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9D096F" w14:textId="77777777" w:rsidR="00A57CE7" w:rsidRDefault="00A57CE7" w:rsidP="00A57CE7">
            <w:pPr>
              <w:keepNext/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METODY NAUCZANIA</w:t>
            </w:r>
          </w:p>
          <w:p w14:paraId="227F939C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(z podziałem na </w:t>
            </w:r>
          </w:p>
          <w:p w14:paraId="134E8890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>zajęcia w formie bezpośredniej i e-learning)</w:t>
            </w:r>
          </w:p>
          <w:p w14:paraId="46D9BB54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F45624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1D9967A4" w14:textId="194050FB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dyskusja,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</w:p>
          <w:p w14:paraId="2129B9C6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C8A770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A57CE7" w14:paraId="6460FF54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56EAC2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78F522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Filmy dokumentalne, materiały źródłowe w zależności od omawianej bieżącej sytuacji społeczno-gospodarczej</w:t>
            </w:r>
          </w:p>
        </w:tc>
      </w:tr>
      <w:tr w:rsidR="00A57CE7" w14:paraId="78FFD619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301B85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14:paraId="689CADA2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DBE047B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14:paraId="5DBEBA59" w14:textId="77777777" w:rsidR="00A57CE7" w:rsidRDefault="00A57CE7" w:rsidP="00A57CE7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57CE7" w14:paraId="14EA4C99" w14:textId="77777777" w:rsidTr="000E12A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C58142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14:paraId="78FC8455" w14:textId="77777777" w:rsidR="00A57CE7" w:rsidRPr="00E85304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(z podziałem na </w:t>
            </w:r>
          </w:p>
          <w:p w14:paraId="0A6DBC66" w14:textId="77777777" w:rsidR="00A57CE7" w:rsidRDefault="00A57CE7" w:rsidP="00A57CE7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 w:rsidRPr="00E85304">
              <w:rPr>
                <w:rFonts w:ascii="Arial Narrow" w:eastAsia="Arial Narrow" w:hAnsi="Arial Narrow" w:cs="Arial Narrow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EE150EC" w14:textId="77777777" w:rsidR="00A57CE7" w:rsidRDefault="00A57CE7" w:rsidP="00A57CE7">
            <w:pPr>
              <w:spacing w:after="0" w:line="276" w:lineRule="auto"/>
              <w:ind w:left="-1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 ustne lub pisemne, pytania otwarte, krzyżówka naukowa</w:t>
            </w:r>
          </w:p>
        </w:tc>
      </w:tr>
    </w:tbl>
    <w:p w14:paraId="7B893B68" w14:textId="77777777" w:rsidR="00F77AD9" w:rsidRDefault="00F77AD9">
      <w:pPr>
        <w:spacing w:after="20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AB8FCF7" w14:textId="77777777" w:rsidR="00F77AD9" w:rsidRDefault="00F77AD9">
      <w:pPr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</w:p>
    <w:sectPr w:rsidR="00F77AD9" w:rsidSect="00A57CE7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2698"/>
    <w:multiLevelType w:val="multilevel"/>
    <w:tmpl w:val="950802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7D14D4"/>
    <w:multiLevelType w:val="multilevel"/>
    <w:tmpl w:val="89F4F4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D20A1B"/>
    <w:multiLevelType w:val="multilevel"/>
    <w:tmpl w:val="9926E2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FA3C63"/>
    <w:multiLevelType w:val="multilevel"/>
    <w:tmpl w:val="A78C565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D9"/>
    <w:rsid w:val="000E12AA"/>
    <w:rsid w:val="00100495"/>
    <w:rsid w:val="001B7F7B"/>
    <w:rsid w:val="00270EB8"/>
    <w:rsid w:val="004056AB"/>
    <w:rsid w:val="00566F12"/>
    <w:rsid w:val="00747019"/>
    <w:rsid w:val="009E0348"/>
    <w:rsid w:val="009F5ABF"/>
    <w:rsid w:val="00A57CE7"/>
    <w:rsid w:val="00B62346"/>
    <w:rsid w:val="00E85304"/>
    <w:rsid w:val="00ED3DB5"/>
    <w:rsid w:val="00EE6949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A0491"/>
  <w15:docId w15:val="{2B2D3E47-8792-4F0E-AF43-C7FEF33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6E"/>
  </w:style>
  <w:style w:type="paragraph" w:styleId="Stopka">
    <w:name w:val="footer"/>
    <w:basedOn w:val="Normalny"/>
    <w:link w:val="StopkaZnak"/>
    <w:uiPriority w:val="99"/>
    <w:unhideWhenUsed/>
    <w:rsid w:val="008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6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Gv14VhGvwsk4mu1QgTNTZUcFQ==">AMUW2mV7FbtpQMfKAD7U7yWG/iW8qRfSvgpV2o0HhwunCNY5rrSIRikIV9ABGyJ2b4JBqfwofC3CLQAs50NONpbUQ0zofDI6rfvIyOnQqgTMhTLD79JXAwN38tpiSSoh1CXCbZVqsmhc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1EEF0B-DA55-482A-BB55-E015D4EC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Magdalena Pawelec</cp:lastModifiedBy>
  <cp:revision>9</cp:revision>
  <dcterms:created xsi:type="dcterms:W3CDTF">2021-12-14T09:46:00Z</dcterms:created>
  <dcterms:modified xsi:type="dcterms:W3CDTF">2022-05-23T06:56:00Z</dcterms:modified>
</cp:coreProperties>
</file>