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850"/>
        <w:gridCol w:w="566"/>
        <w:gridCol w:w="568"/>
        <w:gridCol w:w="1418"/>
        <w:gridCol w:w="1342"/>
        <w:gridCol w:w="1492"/>
      </w:tblGrid>
      <w:tr w:rsidR="0012441D" w:rsidRPr="009E57CC" w14:paraId="2886D2E5" w14:textId="77777777" w:rsidTr="002C5543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C1AD6" w14:textId="77777777" w:rsidR="0012441D" w:rsidRPr="009E57CC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12441D" w:rsidRPr="009E57CC" w14:paraId="019F24D2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6E412814" w:rsidR="0012441D" w:rsidRPr="009E57CC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F36A17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ARZĄDZANIE</w:t>
            </w:r>
          </w:p>
        </w:tc>
      </w:tr>
      <w:tr w:rsidR="0012441D" w:rsidRPr="009E57CC" w14:paraId="150012F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400CADE2" w:rsidR="0012441D" w:rsidRPr="009E57CC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  <w:r w:rsidR="00AD4BA0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7C1650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</w:tr>
      <w:tr w:rsidR="0012441D" w:rsidRPr="009E57CC" w14:paraId="37569C40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2304B48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3E40D1" w:rsidRPr="009E57CC" w14:paraId="4C0942A7" w14:textId="77777777" w:rsidTr="00D1445A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3E40D1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3E40D1" w:rsidRPr="00ED73C2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B70B4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14:paraId="2598DEE6" w14:textId="6C7F6F72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40D1" w:rsidRPr="009E57CC" w14:paraId="1506A8D2" w14:textId="77777777" w:rsidTr="003E40D1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3E40D1" w:rsidRPr="00ED73C2" w:rsidRDefault="003E40D1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3E40D1" w:rsidRPr="009E57CC" w:rsidRDefault="003E40D1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DA7B" w14:textId="77777777" w:rsidR="003E40D1" w:rsidRPr="009E57CC" w:rsidRDefault="003E40D1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ABD8D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6C343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48FB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  <w:p w14:paraId="43D200E2" w14:textId="1A24EE0B" w:rsidR="003E40D1" w:rsidRPr="009E57CC" w:rsidRDefault="003E40D1" w:rsidP="003E40D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40D1" w:rsidRPr="009E57CC" w14:paraId="5C958BEB" w14:textId="77777777" w:rsidTr="003E40D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3E40D1" w:rsidRPr="00ED73C2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3E40D1" w:rsidRPr="00ED73C2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(w/ćw/lab/pr/e)*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3E40D1" w:rsidRPr="00381631" w:rsidRDefault="003E40D1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677DE6DB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809" w14:textId="4177845A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9BBE3" w14:textId="63F0C08C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40D1" w:rsidRPr="009E57CC" w14:paraId="2B8A0DDE" w14:textId="77777777" w:rsidTr="003E40D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3E40D1" w:rsidRPr="00ED73C2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3E40D1" w:rsidRPr="00ED73C2" w:rsidRDefault="003E40D1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(w/ćw/lab/pr/e)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3E40D1" w:rsidRPr="00381631" w:rsidRDefault="003E40D1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640E4F46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211D54F4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4D5A5" w14:textId="6DB00C18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</w:p>
        </w:tc>
        <w:tc>
          <w:tcPr>
            <w:tcW w:w="14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E40D1" w:rsidRPr="009E57CC" w:rsidRDefault="003E40D1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ED73C2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44C58A99" w:rsidR="00ED73C2" w:rsidRPr="009E57CC" w:rsidRDefault="003E40D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12441D" w:rsidRPr="009E57CC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053C4325" w:rsidR="0012441D" w:rsidRPr="009E57CC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Pełnomocnik Rektora ds. praktyk studenckich</w:t>
            </w:r>
            <w:r w:rsidR="001336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2441D" w:rsidRPr="009E57CC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9E57CC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12441D" w:rsidRPr="009E57CC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23D" w14:textId="77777777" w:rsidR="00A67DE1" w:rsidRPr="00A67DE1" w:rsidRDefault="00A67DE1" w:rsidP="00FF112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7DE1">
              <w:rPr>
                <w:rFonts w:ascii="Arial Narrow" w:hAnsi="Arial Narrow"/>
                <w:sz w:val="20"/>
                <w:szCs w:val="20"/>
              </w:rPr>
              <w:t xml:space="preserve">Celem praktyki zawodowej jest stworzenie studentom możliwości do praktycznego zastosowania wiedzy teoretycznej z zakresu dyscypliny nauki o zarządzaniu i jakości zdobytej w czasie studiów, pogłębienie jej o aspekty praktyki zarządczej, rozwijanie oraz doskonalenie umiejętności praktycznych właściwych dla procesu zarządzania Organizacją, a także nabywanie kompetencji społecznych niezbędnych do wykonywania działalności zawodowej związanej z kierunkiem studiów Zarządzanie. Praktyka ma pomóc w praktycznym zastosowaniu wiedzy zdobytej podczas studiów, do rozwiązywania problemów z zakresu zarządzania występujących w działalności zawodowej, utrwaleniu i zdobyciu nowych umiejętności przydatnych w środowisku pracy zawodowej, poznaniu praktycznych rozwiązań z obszaru zarządzania oraz nawiązaniu nowych kontaktów zawodowych. </w:t>
            </w:r>
          </w:p>
          <w:p w14:paraId="1299C43A" w14:textId="77777777" w:rsidR="0012441D" w:rsidRPr="009E57CC" w:rsidRDefault="0012441D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3E3522FD" w14:textId="77777777" w:rsidTr="00FF1122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9E57CC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9E57CC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5244E015" w14:textId="77777777" w:rsidTr="00FF1122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ED73C2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</w:tcPr>
          <w:p w14:paraId="4DDBEF00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14:paraId="3461D779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631EAA1C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127D4CC6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</w:p>
        </w:tc>
      </w:tr>
      <w:tr w:rsidR="00FF1122" w:rsidRPr="009E57CC" w14:paraId="3CF2D8B6" w14:textId="77777777" w:rsidTr="00B10308">
        <w:trPr>
          <w:trHeight w:val="98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47AAA7AA" w:rsidR="00FF1122" w:rsidRPr="009E57CC" w:rsidRDefault="00EB2E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bCs/>
                <w:sz w:val="20"/>
                <w:szCs w:val="20"/>
              </w:rPr>
              <w:t>Z_W05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4CF122BD" w:rsidR="00FF1122" w:rsidRPr="00EB2EBA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9571F" w14:textId="77777777" w:rsidR="007C1650" w:rsidRPr="007C1650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zna zakres działania komórek organizacyjnych i stanowisk, zadania osób pełniących określone funkcje w strukturze Organizacji i ich kompetencje oraz wzajemne powiązania;</w:t>
            </w:r>
          </w:p>
          <w:p w14:paraId="42A2F10D" w14:textId="0006609C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1A412A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0562CB0E" w14:textId="419AA3F8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AA5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012712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E8B725B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8C5BE99" w14:textId="7E317A0C" w:rsidR="00FF1122" w:rsidRDefault="00FF1122" w:rsidP="00B1030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1B3E06E" w14:textId="77777777" w:rsidR="00B10308" w:rsidRDefault="00B10308" w:rsidP="00B103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4CE0A41" w14:textId="052DD571" w:rsidR="00FF1122" w:rsidRPr="009E57CC" w:rsidRDefault="00FF112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62EBF3C5" w14:textId="77777777" w:rsidTr="00FF1122">
        <w:trPr>
          <w:trHeight w:val="254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4CB77DEE" w:rsidR="00FF1122" w:rsidRPr="009E57CC" w:rsidRDefault="00EB2E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1FF01D81" w:rsidR="00FF1122" w:rsidRPr="00EB2EBA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1B1CA2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ma wiedzę z zakresu procesów planowania, kształtowania, rozwoju i optymalizacji wykorzystania zasobów w Organizacji, w której odbywa się praktyka;</w:t>
            </w:r>
          </w:p>
          <w:p w14:paraId="6FCF3D7E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AAE3004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C8AEB9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97CC1D" w14:textId="10B674BE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A7587F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4167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72FDD9FE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FA0E986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10FFD37" w14:textId="767062F5" w:rsidR="007C1650" w:rsidRPr="007C1650" w:rsidRDefault="002F5702" w:rsidP="00FF112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 w:rsidR="007C1650"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FF1122" w:rsidRPr="009E57CC" w14:paraId="6B699379" w14:textId="77777777" w:rsidTr="00FF1122">
        <w:trPr>
          <w:trHeight w:val="67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FE9F23F" w14:textId="3A54423E" w:rsidR="00FF1122" w:rsidRPr="009E57CC" w:rsidRDefault="00EB2E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4F11EF91" w:rsidR="00FF1122" w:rsidRPr="00EB2EBA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sz w:val="20"/>
                <w:szCs w:val="20"/>
              </w:rPr>
              <w:t>P6S_WK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966" w14:textId="65B48D8C" w:rsidR="00FF1122" w:rsidRDefault="007C165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6FA91EB9">
              <w:rPr>
                <w:rFonts w:ascii="Arial Narrow" w:hAnsi="Arial Narrow" w:cs="Arial"/>
                <w:sz w:val="20"/>
                <w:szCs w:val="20"/>
              </w:rPr>
              <w:t xml:space="preserve">zna i rozumie w zaawansowanym stopniu zasady realizowania głównych funkcji procesu zarządzania organizacjami, takich jak planowanie, organizowanie, </w:t>
            </w:r>
            <w:r w:rsidRPr="6FA91EB9">
              <w:rPr>
                <w:rFonts w:ascii="Arial Narrow" w:hAnsi="Arial Narrow" w:cs="Arial"/>
                <w:sz w:val="20"/>
                <w:szCs w:val="20"/>
              </w:rPr>
              <w:lastRenderedPageBreak/>
              <w:t>motywowanie, kontrola, stosowane w Organizacji, w której odbywa się praktyka;</w:t>
            </w:r>
          </w:p>
          <w:p w14:paraId="48D6062D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74924F5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52F0D99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83640A6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1AC7F7A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3FC5563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1B979F32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701A1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53865BD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47D7B6D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Analiza przygotowanego przez studenta sprawozdania z praktyki;</w:t>
            </w:r>
          </w:p>
          <w:p w14:paraId="3CF4F344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1CDCEAD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255372A9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861621" w:rsidRPr="009E57CC" w14:paraId="6BB9E253" w14:textId="77777777" w:rsidTr="005B7B1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5BE8F85B" w:rsidR="00861621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5637078C" w:rsidR="00861621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287C88" w14:textId="77777777" w:rsidR="007C1650" w:rsidRPr="007C1650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wskazać możliwości doskonalenia stanowiska pracy;</w:t>
            </w:r>
          </w:p>
          <w:p w14:paraId="07547A01" w14:textId="2C59D0DF" w:rsidR="00861621" w:rsidRPr="009E57CC" w:rsidRDefault="00861621" w:rsidP="007C1650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FF14F42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377A5E16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C7833ED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5043CB0F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7459315" w14:textId="77777777" w:rsidTr="00286740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C245001" w:rsidR="00861621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11C918F4" w:rsidR="00861621" w:rsidRPr="009E57CC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9EF417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umie korzystać z zasobów przedsiębiorstwa niezbędnych do wykonywania pracy i wskazać możliwości ich rozwoju;</w:t>
            </w:r>
          </w:p>
          <w:p w14:paraId="70DF9E56" w14:textId="77777777" w:rsidR="00861621" w:rsidRPr="009E57CC" w:rsidRDefault="00861621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D054E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2371651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503F0DF3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E06F5C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44E871BC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39B70F5" w14:textId="77777777" w:rsidTr="00286740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647" w14:textId="77E034A4" w:rsidR="00861621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70B97" w14:textId="3E401F5A" w:rsidR="00861621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98D80E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w rozwiązaniu praktycznych problemów Organizacji związanych z wykonywanymi złożonymi, typowymi i nietypowymi zadaniami zastosować uzyskaną wiedzę zintegrowaną tj., teoretyczną i praktyczną;</w:t>
            </w:r>
          </w:p>
          <w:p w14:paraId="5F848BFA" w14:textId="77777777" w:rsidR="00861621" w:rsidRPr="009E57CC" w:rsidRDefault="00861621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F863F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4A9DE625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692E95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D0D940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AFAD3C7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6D62" w:rsidRPr="009E57CC" w14:paraId="00B70617" w14:textId="77777777" w:rsidTr="009F7AD1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5D5" w14:textId="6D31ED4B" w:rsidR="00666D62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86537" w14:textId="14B9A9CE" w:rsidR="00666D62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P6S_UO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3E9D6E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czynnie brać udział w codziennych złożonych pracach jak i projektach wykonywanych przez specjalistów z zakresu zarządzania w Organizacji, w której odbywa się praktyka;</w:t>
            </w:r>
          </w:p>
          <w:p w14:paraId="686FC898" w14:textId="5F68DF5F" w:rsidR="00666D62" w:rsidRPr="009E57CC" w:rsidRDefault="00666D62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F0068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3DF4C1C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87775BC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09EC838B" w14:textId="77777777" w:rsidR="00666D62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6F525A" w14:textId="77777777" w:rsidR="00666D62" w:rsidRPr="009E57C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6D62" w:rsidRPr="009E57CC" w14:paraId="3B8A1D8D" w14:textId="77777777" w:rsidTr="009F7AD1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DE" w14:textId="54A39FF3" w:rsidR="00666D62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B4418C" w14:textId="51293F0E" w:rsidR="00666D62" w:rsidRPr="009E57CC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99300E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w pracach analitycznych Organizacji wykorzystywać właściwe metody i narzędzia poznane w procesie kształcenia na Uczelni;</w:t>
            </w:r>
          </w:p>
          <w:p w14:paraId="56435FCA" w14:textId="77777777" w:rsidR="00666D62" w:rsidRPr="7936FC8C" w:rsidRDefault="00666D62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98AF7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D650869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8008673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732CF9A" w14:textId="77777777" w:rsid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1BEB09B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66D62" w:rsidRPr="009E57CC" w14:paraId="3BADFC35" w14:textId="77777777" w:rsidTr="009F7AD1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BC9" w14:textId="46DC316C" w:rsidR="00666D62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Z_U07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FD563" w14:textId="1C023527" w:rsidR="00666D62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C2F3FC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ocenić przydatność metod i narzędzi analitycznych wspomagających procesy decyzyjne stosowane w Organizacji, w której odbywa się praktyka;</w:t>
            </w:r>
          </w:p>
          <w:p w14:paraId="410A08DD" w14:textId="77777777" w:rsidR="00666D62" w:rsidRPr="7936FC8C" w:rsidRDefault="00666D62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34160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5BFFF895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5F05DF3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150E361" w14:textId="77777777" w:rsid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902CE38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66D62" w:rsidRPr="009E57CC" w14:paraId="1B758675" w14:textId="77777777" w:rsidTr="00F727B0">
        <w:trPr>
          <w:trHeight w:val="232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A22" w14:textId="6F003377" w:rsidR="00666D62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5BBC3" w14:textId="7779AAB7" w:rsidR="00666D62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P6S_UO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FA5AD3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pracować indywidualnie i w zespole wykonując złożone i nietypowe zadania związane z realizacją celów z zakresu zarządzania, umie oszacować czas potrzebny do realizacji zleconego zadania, potrafi opracować i zrealizować harmonogram prac zapewniający dotrzymanie terminów;</w:t>
            </w:r>
          </w:p>
          <w:p w14:paraId="37B117A2" w14:textId="77777777" w:rsidR="00666D62" w:rsidRPr="7936FC8C" w:rsidRDefault="00666D62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FF19B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5549A68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9B44C1D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FE47BFE" w14:textId="35BFBA48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7C1650" w:rsidRPr="009E57CC" w14:paraId="28EAED26" w14:textId="77777777" w:rsidTr="00EA5563">
        <w:trPr>
          <w:trHeight w:val="70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F6A" w14:textId="39A793BF" w:rsidR="007C1650" w:rsidRPr="00F727B0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bCs/>
                <w:sz w:val="20"/>
                <w:szCs w:val="20"/>
              </w:rPr>
              <w:t>Z_U12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5A2EDE" w14:textId="398534B9" w:rsidR="007C1650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P6S_UU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D0C151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zaplanować kierunki swojego rozwoju zawodowego w świetle uzyskanego doświadczenia praktycznego;</w:t>
            </w:r>
          </w:p>
          <w:p w14:paraId="18C4DEAE" w14:textId="4724771D" w:rsidR="007C1650" w:rsidRPr="7936FC8C" w:rsidRDefault="007C165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D879A" w14:textId="77777777" w:rsidR="007C1650" w:rsidRPr="00330314" w:rsidRDefault="007C165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F78170E" w14:textId="77777777" w:rsidR="007C1650" w:rsidRPr="00330314" w:rsidRDefault="007C165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7D195484" w14:textId="77777777" w:rsidR="007C1650" w:rsidRPr="00330314" w:rsidRDefault="007C165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539F7F7E" w14:textId="004E2471" w:rsidR="007C1650" w:rsidRPr="00666D62" w:rsidRDefault="007C165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7C1650" w:rsidRPr="009E57CC" w14:paraId="2E5E73CA" w14:textId="77777777" w:rsidTr="00EA5563">
        <w:trPr>
          <w:trHeight w:val="70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391" w14:textId="59B9E08B" w:rsidR="007C1650" w:rsidRPr="009E57CC" w:rsidRDefault="00F727B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Z_U06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861EFF" w14:textId="117B2AA1" w:rsidR="007C1650" w:rsidRPr="00F727B0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27B0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88B3D6" w14:textId="77777777" w:rsidR="007C1650" w:rsidRPr="009E57CC" w:rsidRDefault="007C1650" w:rsidP="007C1650">
            <w:pPr>
              <w:autoSpaceDE w:val="0"/>
              <w:autoSpaceDN w:val="0"/>
              <w:adjustRightInd w:val="0"/>
              <w:spacing w:after="0"/>
            </w:pPr>
            <w:r w:rsidRPr="007C1650">
              <w:rPr>
                <w:rFonts w:ascii="Arial Narrow" w:hAnsi="Arial Narrow" w:cs="Arial"/>
                <w:sz w:val="20"/>
                <w:szCs w:val="20"/>
              </w:rPr>
              <w:t>potrafi dokonać identyfikacji i specyfikacji złożonych, typowych i nietypowych zadań w poszczególnych funkcjach procesu zarządzania o charakterze praktycznym występujących w Organizacji, w której odbywa się praktyka;</w:t>
            </w:r>
          </w:p>
          <w:p w14:paraId="235FF714" w14:textId="77777777" w:rsidR="007C1650" w:rsidRPr="007C1650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E0D4BF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484E80F9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6B6A548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339676F5" w14:textId="27EF5FF3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7C1650" w:rsidRPr="009E57CC" w14:paraId="6BA2DCB0" w14:textId="77777777" w:rsidTr="00286740">
        <w:trPr>
          <w:trHeight w:val="70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D9A" w14:textId="496CADD5" w:rsidR="007C1650" w:rsidRPr="009E57CC" w:rsidRDefault="00301E3B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940" w14:textId="1ACC60B7" w:rsidR="007C1650" w:rsidRPr="00301E3B" w:rsidRDefault="00301E3B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01E3B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346" w14:textId="36581ED4" w:rsidR="007C1650" w:rsidRPr="007C1650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6FA91EB9">
              <w:rPr>
                <w:rFonts w:ascii="Arial Narrow" w:hAnsi="Arial Narrow" w:cs="Arial"/>
                <w:sz w:val="20"/>
                <w:szCs w:val="20"/>
              </w:rPr>
              <w:t>potrafi wybrać i zastosować właściwe metody i narzędzia do realizacji złożonych zadań występujących w Organizacji,  w której odbywa się praktyka.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0A7E0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C74F180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D618D05" w14:textId="77777777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36801B44" w14:textId="526BEAA2" w:rsidR="007C1650" w:rsidRPr="00330314" w:rsidRDefault="007C1650" w:rsidP="007C16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ED73C2" w:rsidRPr="009E57CC" w14:paraId="10322A71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B10308" w:rsidRPr="009E57CC" w14:paraId="144A5D23" w14:textId="77777777" w:rsidTr="00F850FC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BBA07AF" w:rsidR="00B10308" w:rsidRPr="009E57CC" w:rsidRDefault="00EB2E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Z_K03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0FB5A239" w:rsidR="00B10308" w:rsidRPr="00EB2EBA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sz w:val="20"/>
                <w:szCs w:val="20"/>
              </w:rPr>
              <w:t>P6S_KR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0DDC" w14:textId="77777777" w:rsidR="005C48EC" w:rsidRPr="005C48EC" w:rsidRDefault="005C48EC" w:rsidP="005C48E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48EC">
              <w:rPr>
                <w:rFonts w:ascii="Arial Narrow" w:hAnsi="Arial Narrow" w:cs="Arial"/>
                <w:sz w:val="20"/>
                <w:szCs w:val="20"/>
              </w:rPr>
              <w:t xml:space="preserve">wykazuje aktywność i odznacza się odpowiedzialnością w wykonywaniu zadań, jest gotów do  dbałości o tradycje zawodu menadżera; </w:t>
            </w:r>
          </w:p>
          <w:p w14:paraId="463F29E8" w14:textId="4FF7AEAC" w:rsidR="00B10308" w:rsidRPr="009E57CC" w:rsidRDefault="00B10308" w:rsidP="005C48EC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93C94D9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427157B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A7008EB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B7B4B8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0308" w:rsidRPr="009E57CC" w14:paraId="04CDD847" w14:textId="77777777" w:rsidTr="00F850FC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1E3202FB" w:rsidR="00B10308" w:rsidRPr="009E57CC" w:rsidRDefault="00EB2EBA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Z_K02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174AC7A1" w:rsidR="00B10308" w:rsidRPr="00EB2EBA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2EBA">
              <w:rPr>
                <w:rFonts w:ascii="Arial Narrow" w:hAnsi="Arial Narrow" w:cs="Arial"/>
                <w:b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DC93FC" w14:textId="0237B568" w:rsidR="00B10308" w:rsidRPr="7936FC8C" w:rsidRDefault="005C48EC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6FA91EB9">
              <w:rPr>
                <w:rFonts w:ascii="Arial Narrow" w:hAnsi="Arial Narrow" w:cs="Arial"/>
                <w:sz w:val="20"/>
                <w:szCs w:val="20"/>
              </w:rPr>
              <w:t>ma świadomość poziomu swojej wiedzy i jest gotów do wykorzystania opinii Ekspertów w przypadku trudności z samodzielnym rozwiązaniem problemu zarządczego;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2F52A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D542546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026C02D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9A75EB5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26065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3ED1376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dyd.=45 minut)** </w:t>
            </w:r>
          </w:p>
          <w:p w14:paraId="3A0FF5F2" w14:textId="77777777" w:rsidR="0012441D" w:rsidRPr="009E57CC" w:rsidRDefault="0012441D" w:rsidP="00FF112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2441D" w:rsidRPr="009E57CC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B184F60" w14:textId="0F9532C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5F775139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E26E8AE" w14:textId="42CFE78D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5DCCBE1A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5DEE54B0" w14:textId="37063CE5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1B9B8FB" w14:textId="5F955F97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0811B12" w14:textId="3111123A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758D5332" w14:textId="0CCC8AB4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63CD1B93" w14:textId="1DF1D78F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7AFA7BB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75470D7B" w14:textId="75A22C3C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73133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B764D9C" w14:textId="208EA3C0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0B7853D8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  <w:tc>
          <w:tcPr>
            <w:tcW w:w="4820" w:type="dxa"/>
            <w:gridSpan w:val="4"/>
          </w:tcPr>
          <w:p w14:paraId="4CF4A1ED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35B61A07" w14:textId="715DD1AC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445AE2EB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2F5702" w:rsidRPr="007E0C85"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  <w:r w:rsidR="00133665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129A3857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  <w:r w:rsidR="0097144E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133665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E4BF5B3" w14:textId="789B1AB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E7603B1" w14:textId="61E75D51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4CA701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34CAD314" w14:textId="072B829B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4329D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97144E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  <w:r w:rsidR="00133665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57F5070A" w14:textId="492EC1B1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07033D6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</w:tr>
      <w:tr w:rsidR="0012441D" w:rsidRPr="009E57CC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5630AD6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50C7AB51" w:rsidR="0012441D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teoretyczne z zakresu dyscypliny nauk o zarządzaniu i jakości oraz uzyskane umiejętności i kompetencje społeczne związane z treściami kształcenia modułów programu </w:t>
            </w:r>
            <w:r w:rsidR="00806370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BB7A1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semestru</w:t>
            </w:r>
          </w:p>
        </w:tc>
      </w:tr>
      <w:tr w:rsidR="0012441D" w:rsidRPr="009E57CC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E55864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0558D51A" w14:textId="1473FE4C" w:rsidR="007E0C85" w:rsidRPr="007F1D1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F1D15">
              <w:rPr>
                <w:rFonts w:ascii="Arial Narrow" w:hAnsi="Arial Narrow"/>
                <w:sz w:val="20"/>
                <w:szCs w:val="20"/>
              </w:rPr>
              <w:t xml:space="preserve">Zapoznanie się z przepisami i zasadami regulującymi funkcjonowanie Organizacji, w której odbywana jest praktyka. </w:t>
            </w:r>
          </w:p>
          <w:p w14:paraId="3BF40C0E" w14:textId="05F0682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zasadami BHP obowiązującymi pracowników Organizacji. </w:t>
            </w:r>
          </w:p>
          <w:p w14:paraId="1C7F451D" w14:textId="678DA85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misją, celami, strategią Organizacji, w której realizowana jest praktyka. </w:t>
            </w:r>
          </w:p>
          <w:p w14:paraId="598B1CB6" w14:textId="30C9D5F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ze specyfiką działalności gospodarczej Organizacji, jej źródłami finansowania oraz otoczeniem ekonomicznym. </w:t>
            </w:r>
          </w:p>
          <w:p w14:paraId="48D94E47" w14:textId="0B6CFEEC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struktury organizacyjnej Organizacji, w tym: komórek organizacyjnych, stanowisk, zakresu ich działania i odpowiedzialności, zadań i wzajemnych powiązań. </w:t>
            </w:r>
          </w:p>
          <w:p w14:paraId="539CE3AA" w14:textId="7F6DC3D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działalności operacyjnej Organizacji w odniesieniu do jej poszczególnych działów (np. działów marketingu, kadr, rachunkowości, finansów, planowania, analiz ekonomicznych, inwestycji, rozwoju itp.) i zarządzania nią. </w:t>
            </w:r>
          </w:p>
          <w:p w14:paraId="44D6E3D9" w14:textId="2BACF482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dokumentacją wybranej jednostki organizacyjnej oraz dokumentowanie podstawowych operacji gospodarczych realizowanych w tej jednostce oraz obiegiem dokumentów. </w:t>
            </w:r>
          </w:p>
          <w:p w14:paraId="02EFD5AD" w14:textId="0D34809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prowadzonego w Organizacji systemu informacji, ewidencji danych oraz jego przydatności do celów decyzyjnych. </w:t>
            </w:r>
          </w:p>
          <w:p w14:paraId="45E4F928" w14:textId="5F76999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procesów zarządzania, organizacji pracy wykonawczej i kierowniczej występującej w Organizacji. </w:t>
            </w:r>
          </w:p>
          <w:p w14:paraId="7C374CEB" w14:textId="0C32B70B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Doskonalenie umiejętności organizacji pracy własnej, udziału w pracy zespołowej, efektywnego zarządzania czasem, wdrażania zdobytych umiejętności w praktyce, sumienności, odpowiedzialności za powierzone zadania. </w:t>
            </w:r>
          </w:p>
          <w:p w14:paraId="708EDEF6" w14:textId="0CC74E7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lastRenderedPageBreak/>
              <w:t xml:space="preserve">Wykonywanie zadań, uznanych przez osoby bezpośrednio nadzorujące przebieg praktyki za istotne z punktu widzenia specyfiki działalności Organizacji oraz kierunku studiów i związane z efektami uczenia się określonymi dla praktyki zawodowej. </w:t>
            </w:r>
          </w:p>
          <w:p w14:paraId="340C6C7E" w14:textId="5D381D0C" w:rsidR="007E0C8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Udział w spotkaniach z Dyrekcją Organizacji, współpraca z pracownikami przy wykonywaniu zadań. </w:t>
            </w:r>
          </w:p>
          <w:p w14:paraId="4CBF4454" w14:textId="23BD3AE6" w:rsidR="007F1D15" w:rsidRPr="007E0C85" w:rsidRDefault="007F1D15" w:rsidP="007F1D15">
            <w:pPr>
              <w:pStyle w:val="Default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Treści realizowane w formie e-learning: Dopuszcza się ( w uzasadnionych przypadkach </w:t>
            </w:r>
            <w:r w:rsidRPr="00E55864">
              <w:rPr>
                <w:rFonts w:ascii="Arial Narrow" w:hAnsi="Arial Narrow" w:cs="Arial"/>
                <w:sz w:val="20"/>
                <w:szCs w:val="20"/>
              </w:rPr>
              <w:t>określonych przepisami prawa w zakresie szkolnictwa wyższego ) możliwość realizacji całej praktyki l</w:t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ub jej części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>w formie on-line, za zgodą pracodawcy oraz po zaakceptowaniu przez Pełnomocnika ds. Praktyk Studenckich, wyrażoną na piśmie i określającą warunki oraz zasady  i sposób dokumentowania jej realizacji. Taka zgoda wraz z odpowiednimi adnotacjami w dzienniczku praktyk, będzie stanowić podstawę zaliczenia.</w:t>
            </w:r>
          </w:p>
          <w:p w14:paraId="0DE4B5B7" w14:textId="77777777" w:rsidR="002000FE" w:rsidRPr="007E0C85" w:rsidRDefault="002000FE" w:rsidP="007F1D15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537A0F83" w:rsidR="0012441D" w:rsidRPr="009E57CC" w:rsidRDefault="00B16E59" w:rsidP="00FF112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F1D15">
              <w:rPr>
                <w:rFonts w:ascii="Arial Narrow" w:hAnsi="Arial Narrow" w:cs="Arial"/>
                <w:sz w:val="20"/>
                <w:szCs w:val="20"/>
              </w:rPr>
              <w:t>Program praktyki I, materiały źródłowe danej Organizacji;</w:t>
            </w:r>
          </w:p>
        </w:tc>
      </w:tr>
      <w:tr w:rsidR="00B16E59" w:rsidRPr="009E57CC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B16E59" w:rsidRPr="006A3442" w:rsidRDefault="00B16E59" w:rsidP="00FF1122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B16E59" w:rsidRPr="009E57CC" w:rsidRDefault="007F1D15" w:rsidP="007F1D15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7F1D15" w:rsidRPr="009E57CC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7F1D15" w:rsidRPr="00ED73C2" w:rsidRDefault="007F1D15" w:rsidP="007F1D1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7F1D15" w:rsidRPr="00ED73C2" w:rsidRDefault="007F1D15" w:rsidP="007F1D15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7F1D15" w:rsidRPr="00330314" w:rsidRDefault="007F1D15" w:rsidP="00CC0BB0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 xml:space="preserve">W formie bezpośredniej: </w:t>
            </w:r>
          </w:p>
          <w:p w14:paraId="425FC75F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Spotkania z kierownictwem (dyrekcją) jednostki organizacyjnej i innymi pracownikami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F7050B7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Instruktarz;</w:t>
            </w:r>
          </w:p>
          <w:p w14:paraId="42D56814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Obserwacja pracy specjalistów z danej dziedziny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86DE557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Samodzielne wykonywanie zadań i prac zleconych przez kierownictwo bądź zakładowego opiekuna praktyk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5B043B42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Uczestnictwo w naradach i szkoleniach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4C622818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Analiza struktury organizacyjnej i dokumentacji zakładu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CA907BE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Dyskutowanie problemów dotyczących funkcjonowania instytucji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2B9AFADC" w14:textId="77777777" w:rsidR="007F1D15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Praca w Zespole zadaniowym;</w:t>
            </w:r>
          </w:p>
          <w:p w14:paraId="680A4E5D" w14:textId="77777777" w:rsidR="007F1D15" w:rsidRPr="009E57CC" w:rsidRDefault="007F1D15" w:rsidP="007F1D1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F1D15" w:rsidRPr="009E57CC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7F1D15" w:rsidRPr="009E57CC" w:rsidRDefault="007F1D15" w:rsidP="007F1D1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7F1D15" w:rsidRPr="009E57CC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 xml:space="preserve"> Nie dotyczy</w:t>
            </w:r>
          </w:p>
          <w:p w14:paraId="4F8D06E7" w14:textId="77777777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7F1D15" w:rsidRPr="00ED73C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</w:tc>
      </w:tr>
      <w:tr w:rsidR="007F1D15" w:rsidRPr="009E57CC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0A5AF2FD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CC0BB0" w:rsidRPr="004D3C66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Warunkiem zaliczenia praktyki zawodowej jest:</w:t>
            </w:r>
          </w:p>
          <w:p w14:paraId="1BB8703E" w14:textId="3547449C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- osiągnięcie wszystkich założonych efektów uczenia się określonych dla praktyk zawodowych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powiązanych z nimi efektów kierunkowych, co dokumentuje student  zgodnie z Procedurą odbywania i dokumentowania praktyk zawodowych;</w:t>
            </w:r>
          </w:p>
          <w:p w14:paraId="0DB6BC50" w14:textId="77777777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Zaliczenia praktyk dokonuje Pełnomocnik Rektora ds. Praktyk Studenckich na podstawie  wymaganych dokumentów stwierdzających odbycie praktyki. </w:t>
            </w:r>
          </w:p>
          <w:p w14:paraId="11422BFE" w14:textId="3A911AF4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4D3C66">
              <w:rPr>
                <w:rFonts w:ascii="Arial Narrow" w:hAnsi="Arial Narrow"/>
                <w:sz w:val="20"/>
                <w:szCs w:val="20"/>
              </w:rPr>
              <w:br/>
              <w:t xml:space="preserve">z programem studiów I stopnia dla 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29E7854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Praktyka  może być zaliczona  z uwzględnieniem zasad potwierdzania efektów uczenia się,  po spełnieniu warunków określonych w art.71 Ustawy Prawo o szkolnictwie wyższym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nauce. </w:t>
            </w:r>
          </w:p>
          <w:p w14:paraId="047B0C2E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i nauce.  </w:t>
            </w:r>
          </w:p>
          <w:p w14:paraId="296FEF7D" w14:textId="7F8EF622" w:rsidR="007F1D15" w:rsidRPr="00CC0BB0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1B7372" w:rsidRDefault="00CC0BB0" w:rsidP="00CC0BB0">
      <w:pPr>
        <w:pStyle w:val="Stopka"/>
        <w:rPr>
          <w:i/>
          <w:color w:val="000000"/>
        </w:rPr>
      </w:pPr>
      <w:r w:rsidRPr="001B7372">
        <w:rPr>
          <w:rFonts w:cs="Calibri"/>
          <w:i/>
          <w:color w:val="000000"/>
        </w:rPr>
        <w:t>*</w:t>
      </w:r>
      <w:r w:rsidRPr="001B7372">
        <w:rPr>
          <w:i/>
          <w:color w:val="000000"/>
        </w:rPr>
        <w:t xml:space="preserve"> W-wykład, ćw- ćwiczenia, lab- laboratorium, pro- projekt, e- e-learning</w:t>
      </w:r>
    </w:p>
    <w:p w14:paraId="769D0D3C" w14:textId="18A190A6" w:rsidR="00AC6170" w:rsidRPr="009E57CC" w:rsidRDefault="00AC6170" w:rsidP="00B10308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3F8B" w14:textId="77777777" w:rsidR="007F1D15" w:rsidRDefault="007F1D15" w:rsidP="007F1D15">
      <w:pPr>
        <w:spacing w:after="0" w:line="240" w:lineRule="auto"/>
      </w:pPr>
      <w:r>
        <w:separator/>
      </w:r>
    </w:p>
  </w:endnote>
  <w:endnote w:type="continuationSeparator" w:id="0">
    <w:p w14:paraId="47913E48" w14:textId="77777777" w:rsidR="007F1D15" w:rsidRDefault="007F1D15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7586" w14:textId="77777777" w:rsidR="007F1D15" w:rsidRDefault="007F1D15" w:rsidP="007F1D15">
      <w:pPr>
        <w:spacing w:after="0" w:line="240" w:lineRule="auto"/>
      </w:pPr>
      <w:r>
        <w:separator/>
      </w:r>
    </w:p>
  </w:footnote>
  <w:footnote w:type="continuationSeparator" w:id="0">
    <w:p w14:paraId="7B1F6CCF" w14:textId="77777777" w:rsidR="007F1D15" w:rsidRDefault="007F1D15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B7B"/>
    <w:multiLevelType w:val="hybridMultilevel"/>
    <w:tmpl w:val="C20CCEE8"/>
    <w:lvl w:ilvl="0" w:tplc="1850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8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C6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3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2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4E04"/>
    <w:multiLevelType w:val="hybridMultilevel"/>
    <w:tmpl w:val="B1FEDA94"/>
    <w:lvl w:ilvl="0" w:tplc="1D92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8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E5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A0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03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6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1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D426"/>
    <w:multiLevelType w:val="hybridMultilevel"/>
    <w:tmpl w:val="046E4168"/>
    <w:lvl w:ilvl="0" w:tplc="8048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04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5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0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8C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EF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C8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4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A71F"/>
    <w:multiLevelType w:val="hybridMultilevel"/>
    <w:tmpl w:val="8332872E"/>
    <w:lvl w:ilvl="0" w:tplc="7DC8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6F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B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6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5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A80"/>
    <w:multiLevelType w:val="hybridMultilevel"/>
    <w:tmpl w:val="EEE423BC"/>
    <w:lvl w:ilvl="0" w:tplc="6F70A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A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8F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1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D028C"/>
    <w:multiLevelType w:val="hybridMultilevel"/>
    <w:tmpl w:val="3E68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0CE9E"/>
    <w:multiLevelType w:val="hybridMultilevel"/>
    <w:tmpl w:val="4D0E68FE"/>
    <w:lvl w:ilvl="0" w:tplc="3C224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A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6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0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4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0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6F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23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C3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06A20"/>
    <w:rsid w:val="001060A2"/>
    <w:rsid w:val="0012441D"/>
    <w:rsid w:val="00133665"/>
    <w:rsid w:val="0013685B"/>
    <w:rsid w:val="001D2454"/>
    <w:rsid w:val="001E26A5"/>
    <w:rsid w:val="001F77DA"/>
    <w:rsid w:val="002000FE"/>
    <w:rsid w:val="002844A9"/>
    <w:rsid w:val="002864AD"/>
    <w:rsid w:val="002C5543"/>
    <w:rsid w:val="002D7DAA"/>
    <w:rsid w:val="002F5702"/>
    <w:rsid w:val="00301E3B"/>
    <w:rsid w:val="00305FCA"/>
    <w:rsid w:val="00333379"/>
    <w:rsid w:val="00381631"/>
    <w:rsid w:val="003E40D1"/>
    <w:rsid w:val="004042A4"/>
    <w:rsid w:val="004329D4"/>
    <w:rsid w:val="00435E9A"/>
    <w:rsid w:val="00486654"/>
    <w:rsid w:val="00486CF6"/>
    <w:rsid w:val="0055525D"/>
    <w:rsid w:val="00565D3A"/>
    <w:rsid w:val="00593063"/>
    <w:rsid w:val="005C48EC"/>
    <w:rsid w:val="005C5B69"/>
    <w:rsid w:val="005E091D"/>
    <w:rsid w:val="005E6031"/>
    <w:rsid w:val="006517BE"/>
    <w:rsid w:val="00666D62"/>
    <w:rsid w:val="0067002A"/>
    <w:rsid w:val="006A3442"/>
    <w:rsid w:val="006B7886"/>
    <w:rsid w:val="006D294E"/>
    <w:rsid w:val="00731334"/>
    <w:rsid w:val="00784F13"/>
    <w:rsid w:val="007A6AD9"/>
    <w:rsid w:val="007C1650"/>
    <w:rsid w:val="007C5651"/>
    <w:rsid w:val="007E0C85"/>
    <w:rsid w:val="007F1D15"/>
    <w:rsid w:val="00806370"/>
    <w:rsid w:val="0083306B"/>
    <w:rsid w:val="00861621"/>
    <w:rsid w:val="008726AC"/>
    <w:rsid w:val="0088742A"/>
    <w:rsid w:val="008F1302"/>
    <w:rsid w:val="009507E1"/>
    <w:rsid w:val="00951624"/>
    <w:rsid w:val="00963BDA"/>
    <w:rsid w:val="0097144E"/>
    <w:rsid w:val="009E57CC"/>
    <w:rsid w:val="00A2107E"/>
    <w:rsid w:val="00A569BE"/>
    <w:rsid w:val="00A573A9"/>
    <w:rsid w:val="00A67DE1"/>
    <w:rsid w:val="00AA074F"/>
    <w:rsid w:val="00AB773E"/>
    <w:rsid w:val="00AC6170"/>
    <w:rsid w:val="00AD4BA0"/>
    <w:rsid w:val="00B10308"/>
    <w:rsid w:val="00B16E59"/>
    <w:rsid w:val="00BA08B2"/>
    <w:rsid w:val="00BB7A1E"/>
    <w:rsid w:val="00BD58B9"/>
    <w:rsid w:val="00CA50EE"/>
    <w:rsid w:val="00CC0BB0"/>
    <w:rsid w:val="00D76A02"/>
    <w:rsid w:val="00DF2946"/>
    <w:rsid w:val="00DF4267"/>
    <w:rsid w:val="00E15B4E"/>
    <w:rsid w:val="00E27CB2"/>
    <w:rsid w:val="00E92945"/>
    <w:rsid w:val="00EB2EBA"/>
    <w:rsid w:val="00EC30B4"/>
    <w:rsid w:val="00ED73C2"/>
    <w:rsid w:val="00EE3990"/>
    <w:rsid w:val="00F17553"/>
    <w:rsid w:val="00F308B4"/>
    <w:rsid w:val="00F36A17"/>
    <w:rsid w:val="00F40301"/>
    <w:rsid w:val="00F727B0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570DF8E6-0A75-4655-B350-6C8452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6" ma:contentTypeDescription="Utwórz nowy dokument." ma:contentTypeScope="" ma:versionID="28606b5d02f61817506aa55ce5559713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3bb2ca664875d636f3458adaed350ec6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F1EA-FC96-42DA-9633-E1C468D4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1905B-0BF2-4870-A445-E61DF9F3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8</cp:revision>
  <cp:lastPrinted>2014-07-25T22:25:00Z</cp:lastPrinted>
  <dcterms:created xsi:type="dcterms:W3CDTF">2023-02-10T19:21:00Z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