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0AE" w14:textId="77777777" w:rsidR="00B44B24" w:rsidRPr="00510F1A" w:rsidRDefault="00B44B24" w:rsidP="00B44B24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94"/>
        <w:gridCol w:w="3091"/>
        <w:gridCol w:w="1985"/>
        <w:gridCol w:w="1969"/>
      </w:tblGrid>
      <w:tr w:rsidR="00B44B24" w:rsidRPr="00510F1A" w14:paraId="6A6BF1F6" w14:textId="77777777" w:rsidTr="002B0921">
        <w:trPr>
          <w:trHeight w:val="420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4D95F507" w14:textId="77777777" w:rsidR="005337A3" w:rsidRPr="00510F1A" w:rsidRDefault="00B44B24" w:rsidP="002C4C6B">
            <w:pPr>
              <w:spacing w:before="60" w:after="60"/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 xml:space="preserve">SYLABUS </w:t>
            </w:r>
          </w:p>
          <w:p w14:paraId="0CE5E417" w14:textId="77777777" w:rsidR="00B44B24" w:rsidRPr="00510F1A" w:rsidRDefault="002C4C6B" w:rsidP="002C4C6B">
            <w:pPr>
              <w:spacing w:before="60" w:after="60"/>
              <w:jc w:val="center"/>
              <w:rPr>
                <w:b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</w:tr>
      <w:tr w:rsidR="00B44B24" w:rsidRPr="00510F1A" w14:paraId="60A219E4" w14:textId="77777777" w:rsidTr="002B0921">
        <w:trPr>
          <w:trHeight w:val="713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4A2E5FA1" w14:textId="77777777" w:rsidR="002C4C6B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 xml:space="preserve">Nazwa </w:t>
            </w:r>
          </w:p>
          <w:p w14:paraId="70178797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51B99F78" w14:textId="3D251BC2" w:rsidR="00B44B24" w:rsidRPr="00510F1A" w:rsidRDefault="00F85D8E" w:rsidP="0071547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Pielęgniarstwo </w:t>
            </w:r>
            <w:r w:rsidR="00715479">
              <w:rPr>
                <w:b/>
                <w:lang w:eastAsia="en-US"/>
              </w:rPr>
              <w:t xml:space="preserve">w </w:t>
            </w:r>
            <w:r>
              <w:rPr>
                <w:b/>
                <w:lang w:eastAsia="en-US"/>
              </w:rPr>
              <w:t>opie</w:t>
            </w:r>
            <w:r w:rsidR="00715479">
              <w:rPr>
                <w:b/>
                <w:lang w:eastAsia="en-US"/>
              </w:rPr>
              <w:t>ce</w:t>
            </w:r>
            <w:r>
              <w:rPr>
                <w:b/>
                <w:lang w:eastAsia="en-US"/>
              </w:rPr>
              <w:t xml:space="preserve"> długoterminowej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5927A2EC" w14:textId="13D231FC" w:rsidR="00B44B24" w:rsidRPr="00755A61" w:rsidRDefault="0017319E" w:rsidP="00715479">
            <w:pPr>
              <w:spacing w:before="60" w:after="60"/>
              <w:jc w:val="center"/>
              <w:rPr>
                <w:b/>
              </w:rPr>
            </w:pPr>
            <w:r w:rsidRPr="00755A61">
              <w:rPr>
                <w:sz w:val="22"/>
                <w:szCs w:val="22"/>
              </w:rPr>
              <w:t>PI_1_</w:t>
            </w:r>
            <w:r w:rsidR="00715479">
              <w:rPr>
                <w:sz w:val="22"/>
                <w:szCs w:val="22"/>
              </w:rPr>
              <w:t>PZ</w:t>
            </w:r>
            <w:r w:rsidRPr="00755A61">
              <w:rPr>
                <w:sz w:val="22"/>
                <w:szCs w:val="22"/>
              </w:rPr>
              <w:t>_</w:t>
            </w:r>
            <w:r w:rsidR="00DA0C74">
              <w:rPr>
                <w:sz w:val="22"/>
                <w:szCs w:val="22"/>
              </w:rPr>
              <w:t>POD</w:t>
            </w:r>
          </w:p>
        </w:tc>
      </w:tr>
      <w:tr w:rsidR="00B44B24" w:rsidRPr="00510F1A" w14:paraId="018F30B7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45C817B8" w14:textId="77777777" w:rsidR="00141912" w:rsidRPr="00510F1A" w:rsidRDefault="00141912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Kategoria</w:t>
            </w:r>
          </w:p>
          <w:p w14:paraId="2842CA28" w14:textId="77777777" w:rsidR="00B44B24" w:rsidRPr="00510F1A" w:rsidRDefault="002C4C6B" w:rsidP="00380CD8">
            <w:pPr>
              <w:spacing w:before="60" w:after="60"/>
              <w:rPr>
                <w:b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255231FB" w14:textId="77777777" w:rsidR="00B44B24" w:rsidRPr="00510F1A" w:rsidRDefault="00E00672" w:rsidP="00685D03">
            <w:pPr>
              <w:spacing w:after="60"/>
              <w:jc w:val="center"/>
            </w:pPr>
            <w:r w:rsidRPr="00510F1A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5D542EAB" w14:textId="77777777" w:rsidR="00B44B24" w:rsidRPr="00510F1A" w:rsidRDefault="0017319E" w:rsidP="00380CD8">
            <w:pPr>
              <w:spacing w:before="60" w:after="60"/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510F1A" w14:paraId="6C2E890B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6D4C80BE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2AF3F5EF" w14:textId="77777777" w:rsidR="00B44B24" w:rsidRPr="00510F1A" w:rsidRDefault="00B63954" w:rsidP="00B63954">
            <w:pPr>
              <w:spacing w:before="60" w:after="60"/>
            </w:pPr>
            <w:r w:rsidRPr="00510F1A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510F1A" w14:paraId="6A98A83D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504C662D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1DF8BDDE" w14:textId="02008E0E" w:rsidR="00B44B24" w:rsidRPr="00510F1A" w:rsidRDefault="00715479" w:rsidP="00380CD8">
            <w:pPr>
              <w:spacing w:before="60" w:after="60"/>
            </w:pPr>
            <w:r>
              <w:rPr>
                <w:b/>
                <w:sz w:val="22"/>
                <w:szCs w:val="22"/>
              </w:rPr>
              <w:t>s</w:t>
            </w:r>
            <w:r w:rsidR="00B63954" w:rsidRPr="00510F1A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510F1A" w14:paraId="2FBB247D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7D7B2E02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79A0FA9C" w14:textId="4DCD4D46" w:rsidR="00B44B24" w:rsidRPr="00510F1A" w:rsidRDefault="008749FC" w:rsidP="00380CD8">
            <w:pPr>
              <w:spacing w:before="60" w:after="60"/>
            </w:pPr>
            <w:r>
              <w:rPr>
                <w:b/>
                <w:sz w:val="22"/>
                <w:szCs w:val="22"/>
              </w:rPr>
              <w:t>s</w:t>
            </w:r>
            <w:r w:rsidR="00B63954" w:rsidRPr="00510F1A">
              <w:rPr>
                <w:b/>
                <w:sz w:val="22"/>
                <w:szCs w:val="22"/>
              </w:rPr>
              <w:t xml:space="preserve">tudia I stopnia </w:t>
            </w:r>
          </w:p>
        </w:tc>
      </w:tr>
      <w:tr w:rsidR="00B44B24" w:rsidRPr="00510F1A" w14:paraId="353537B7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3973A5F4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4B2539D" w14:textId="7E61A275" w:rsidR="00B44B24" w:rsidRPr="00510F1A" w:rsidRDefault="00B6395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I</w:t>
            </w:r>
            <w:r w:rsidR="00E00672" w:rsidRPr="00510F1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3E7CEF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404BC0EE" w14:textId="07A1088A" w:rsidR="00B44B24" w:rsidRPr="00510F1A" w:rsidRDefault="001B0C5B" w:rsidP="00380CD8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</w:tr>
      <w:tr w:rsidR="00B44B24" w:rsidRPr="00510F1A" w14:paraId="0DDEB693" w14:textId="77777777" w:rsidTr="002B0921">
        <w:trPr>
          <w:trHeight w:val="195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55A7255F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Liczba punktów ECTS</w:t>
            </w:r>
            <w:r w:rsidR="00141912" w:rsidRPr="00510F1A">
              <w:rPr>
                <w:b/>
                <w:sz w:val="22"/>
                <w:szCs w:val="22"/>
              </w:rPr>
              <w:t xml:space="preserve"> dla</w:t>
            </w:r>
          </w:p>
          <w:p w14:paraId="085188B4" w14:textId="77777777" w:rsidR="00141912" w:rsidRPr="00510F1A" w:rsidRDefault="002C4C6B" w:rsidP="00380CD8">
            <w:pPr>
              <w:spacing w:before="60" w:after="60"/>
              <w:rPr>
                <w:b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3AF6170A" w14:textId="0B55BA88" w:rsidR="00B44B24" w:rsidRPr="00510F1A" w:rsidRDefault="008B158D" w:rsidP="00380CD8">
            <w:pPr>
              <w:spacing w:before="60" w:after="60"/>
            </w:pPr>
            <w:r>
              <w:rPr>
                <w:sz w:val="22"/>
                <w:szCs w:val="22"/>
              </w:rPr>
              <w:t>2</w:t>
            </w:r>
          </w:p>
        </w:tc>
      </w:tr>
      <w:tr w:rsidR="00B44B24" w:rsidRPr="00510F1A" w14:paraId="60990FA4" w14:textId="77777777" w:rsidTr="002B0921">
        <w:trPr>
          <w:trHeight w:val="195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340ED402" w14:textId="77777777" w:rsidR="00B44B24" w:rsidRPr="00510F1A" w:rsidRDefault="00B44B24" w:rsidP="00380CD8">
            <w:pPr>
              <w:spacing w:before="60" w:after="60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37E829D1" w14:textId="1AFCCB32" w:rsidR="00B44B24" w:rsidRPr="00510F1A" w:rsidRDefault="00715479" w:rsidP="00380CD8">
            <w:pPr>
              <w:spacing w:before="60" w:after="60"/>
            </w:pPr>
            <w:r>
              <w:rPr>
                <w:sz w:val="22"/>
                <w:szCs w:val="22"/>
              </w:rPr>
              <w:t>p</w:t>
            </w:r>
            <w:r w:rsidR="00AF4B6C" w:rsidRPr="00510F1A">
              <w:rPr>
                <w:sz w:val="22"/>
                <w:szCs w:val="22"/>
              </w:rPr>
              <w:t>olski</w:t>
            </w:r>
          </w:p>
        </w:tc>
      </w:tr>
    </w:tbl>
    <w:p w14:paraId="068469B6" w14:textId="77777777" w:rsidR="008B41BC" w:rsidRPr="00510F1A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761"/>
        <w:gridCol w:w="3185"/>
      </w:tblGrid>
      <w:tr w:rsidR="00C0643D" w:rsidRPr="00510F1A" w14:paraId="153DC1E2" w14:textId="77777777" w:rsidTr="002B0921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819BA" w14:textId="77777777" w:rsidR="00C0643D" w:rsidRPr="00510F1A" w:rsidRDefault="00C0643D" w:rsidP="00380CD8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FA74D" w14:textId="77777777" w:rsidR="00C0643D" w:rsidRPr="00510F1A" w:rsidRDefault="00C0643D" w:rsidP="00380CD8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 xml:space="preserve">Liczba godzin </w:t>
            </w:r>
            <w:r w:rsidRPr="00510F1A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1E752" w14:textId="77777777" w:rsidR="00C0643D" w:rsidRPr="00510F1A" w:rsidRDefault="00C0643D" w:rsidP="00380CD8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Forma zaliczenia</w:t>
            </w:r>
          </w:p>
          <w:p w14:paraId="53343763" w14:textId="77777777" w:rsidR="00C0643D" w:rsidRPr="00510F1A" w:rsidRDefault="00C0643D" w:rsidP="00380CD8">
            <w:pPr>
              <w:jc w:val="center"/>
              <w:rPr>
                <w:b/>
                <w:bCs/>
              </w:rPr>
            </w:pPr>
            <w:r w:rsidRPr="00510F1A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510F1A" w14:paraId="51ABA066" w14:textId="77777777" w:rsidTr="002B092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CAAC" w14:textId="77777777" w:rsidR="00C0643D" w:rsidRPr="00510F1A" w:rsidRDefault="00E00672" w:rsidP="00380CD8">
            <w:r w:rsidRPr="00510F1A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CC324F1" w14:textId="77777777" w:rsidR="00C0643D" w:rsidRPr="00510F1A" w:rsidRDefault="00F85D8E" w:rsidP="00380CD8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556D0026" w14:textId="77777777" w:rsidR="00C0643D" w:rsidRPr="00510F1A" w:rsidRDefault="00E00672" w:rsidP="00380CD8">
            <w:pPr>
              <w:jc w:val="center"/>
            </w:pPr>
            <w:r w:rsidRPr="00510F1A">
              <w:rPr>
                <w:sz w:val="22"/>
                <w:szCs w:val="22"/>
              </w:rPr>
              <w:t>Z/O</w:t>
            </w:r>
          </w:p>
        </w:tc>
      </w:tr>
      <w:tr w:rsidR="00D3760F" w:rsidRPr="00510F1A" w14:paraId="56E99623" w14:textId="77777777" w:rsidTr="002B0921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46CA" w14:textId="77777777" w:rsidR="00D3760F" w:rsidRPr="00510F1A" w:rsidRDefault="00D3760F" w:rsidP="00D3760F">
            <w:pPr>
              <w:jc w:val="center"/>
            </w:pPr>
            <w:r w:rsidRPr="00510F1A">
              <w:rPr>
                <w:b/>
                <w:bCs/>
                <w:sz w:val="22"/>
                <w:szCs w:val="22"/>
              </w:rPr>
              <w:t>*Z</w:t>
            </w:r>
            <w:r w:rsidRPr="00510F1A">
              <w:rPr>
                <w:bCs/>
                <w:sz w:val="22"/>
                <w:szCs w:val="22"/>
              </w:rPr>
              <w:t>-zaliczenie;</w:t>
            </w:r>
            <w:r w:rsidRPr="00510F1A">
              <w:rPr>
                <w:b/>
                <w:bCs/>
                <w:sz w:val="22"/>
                <w:szCs w:val="22"/>
              </w:rPr>
              <w:t xml:space="preserve"> Z/O</w:t>
            </w:r>
            <w:r w:rsidRPr="00510F1A">
              <w:rPr>
                <w:bCs/>
                <w:sz w:val="22"/>
                <w:szCs w:val="22"/>
              </w:rPr>
              <w:t>-zaliczenie na ocenę;</w:t>
            </w:r>
            <w:r w:rsidRPr="00510F1A">
              <w:rPr>
                <w:b/>
                <w:bCs/>
                <w:sz w:val="22"/>
                <w:szCs w:val="22"/>
              </w:rPr>
              <w:t xml:space="preserve"> E</w:t>
            </w:r>
            <w:r w:rsidRPr="00510F1A">
              <w:rPr>
                <w:bCs/>
                <w:sz w:val="22"/>
                <w:szCs w:val="22"/>
              </w:rPr>
              <w:t>-egzamin</w:t>
            </w:r>
          </w:p>
        </w:tc>
      </w:tr>
    </w:tbl>
    <w:p w14:paraId="5A31A5FD" w14:textId="77777777" w:rsidR="008B41BC" w:rsidRPr="00510F1A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730"/>
      </w:tblGrid>
      <w:tr w:rsidR="00B44B24" w:rsidRPr="00510F1A" w14:paraId="1985CDD8" w14:textId="77777777" w:rsidTr="002B0921">
        <w:trPr>
          <w:trHeight w:val="39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BC9E" w14:textId="77777777" w:rsidR="00B44B24" w:rsidRPr="00510F1A" w:rsidRDefault="00B44B24" w:rsidP="00B775D5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510F1A">
              <w:rPr>
                <w:sz w:val="22"/>
                <w:szCs w:val="22"/>
              </w:rPr>
              <w:t>przedmiotu/MODUŁU:</w:t>
            </w:r>
          </w:p>
        </w:tc>
      </w:tr>
      <w:tr w:rsidR="00F85D8E" w:rsidRPr="00510F1A" w14:paraId="79147F49" w14:textId="77777777" w:rsidTr="008749FC">
        <w:trPr>
          <w:trHeight w:val="3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A625" w14:textId="77777777" w:rsidR="00F85D8E" w:rsidRPr="00510F1A" w:rsidRDefault="00F85D8E" w:rsidP="008749FC">
            <w:pPr>
              <w:jc w:val="center"/>
            </w:pPr>
            <w:r w:rsidRPr="00510F1A">
              <w:rPr>
                <w:b/>
                <w:sz w:val="22"/>
                <w:szCs w:val="22"/>
              </w:rPr>
              <w:t>Cele i założenia</w:t>
            </w:r>
            <w:r w:rsidRPr="00510F1A">
              <w:rPr>
                <w:sz w:val="22"/>
                <w:szCs w:val="22"/>
              </w:rPr>
              <w:t xml:space="preserve"> przedmiotu/MODUŁU: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0A8A3" w14:textId="77777777" w:rsidR="00F85D8E" w:rsidRPr="00F85D8E" w:rsidRDefault="00F85D8E" w:rsidP="00D27AC3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ind w:left="278" w:right="29" w:hanging="278"/>
              <w:jc w:val="both"/>
            </w:pPr>
            <w:r w:rsidRPr="00F85D8E">
              <w:rPr>
                <w:sz w:val="22"/>
                <w:szCs w:val="22"/>
              </w:rPr>
              <w:t>Przygotowanie pielęgniarki do świadczenia samodzielnej, profesjonalnej, specjalistycznej opieki nad osobami przewlekle chorymi.</w:t>
            </w:r>
          </w:p>
          <w:p w14:paraId="6CA27531" w14:textId="77777777" w:rsidR="00F85D8E" w:rsidRPr="00F85D8E" w:rsidRDefault="00F85D8E" w:rsidP="00D27AC3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ind w:left="278" w:right="29" w:hanging="278"/>
              <w:jc w:val="both"/>
            </w:pPr>
            <w:r w:rsidRPr="00F85D8E">
              <w:rPr>
                <w:sz w:val="22"/>
                <w:szCs w:val="22"/>
              </w:rPr>
              <w:t>Udzielanie specjalistycznej pomocy w zakresie rozwiązywania złożonych problemów zdrowotnych i psychospołecznych podopiecznych.</w:t>
            </w:r>
          </w:p>
          <w:p w14:paraId="2F76BBEF" w14:textId="77777777" w:rsidR="00F85D8E" w:rsidRPr="00F85D8E" w:rsidRDefault="00F85D8E" w:rsidP="00D27AC3">
            <w:pPr>
              <w:pStyle w:val="Akapitzlist"/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55"/>
              </w:tabs>
              <w:suppressAutoHyphens/>
              <w:autoSpaceDE w:val="0"/>
              <w:autoSpaceDN w:val="0"/>
              <w:adjustRightInd w:val="0"/>
              <w:ind w:left="278" w:right="29" w:hanging="278"/>
              <w:jc w:val="both"/>
            </w:pPr>
            <w:r w:rsidRPr="00F85D8E">
              <w:rPr>
                <w:sz w:val="22"/>
                <w:szCs w:val="22"/>
              </w:rPr>
              <w:t xml:space="preserve">Prowadzenie edukacji podopiecznych i ich rodzin szczególnie </w:t>
            </w:r>
            <w:r w:rsidRPr="00F85D8E">
              <w:rPr>
                <w:sz w:val="22"/>
                <w:szCs w:val="22"/>
              </w:rPr>
              <w:br/>
              <w:t>w zakresie organizacji samoopieki, samopielęgnacji.</w:t>
            </w:r>
          </w:p>
        </w:tc>
      </w:tr>
      <w:tr w:rsidR="00F85D8E" w:rsidRPr="00510F1A" w14:paraId="7D9DDA87" w14:textId="77777777" w:rsidTr="008749FC">
        <w:trPr>
          <w:trHeight w:val="3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0DF4" w14:textId="77777777" w:rsidR="00F85D8E" w:rsidRPr="00510F1A" w:rsidRDefault="00F85D8E" w:rsidP="008749FC">
            <w:pPr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Wymagania wstępne do</w:t>
            </w:r>
          </w:p>
          <w:p w14:paraId="73781BFC" w14:textId="77777777" w:rsidR="00F85D8E" w:rsidRPr="00510F1A" w:rsidRDefault="00F85D8E" w:rsidP="008749FC">
            <w:pPr>
              <w:jc w:val="center"/>
              <w:rPr>
                <w:b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61D68449" w14:textId="77777777" w:rsidR="00F85D8E" w:rsidRPr="00510F1A" w:rsidRDefault="00F85D8E" w:rsidP="00F85D8E">
            <w:pPr>
              <w:pStyle w:val="Bezodstpw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Podstawy opieki pielęgniarskiej, choroby wewnętrzne i pielęgniarstwo internistyczne, geriatria i pielęgniarstwo geriatryczne </w:t>
            </w:r>
          </w:p>
        </w:tc>
      </w:tr>
      <w:tr w:rsidR="00F85D8E" w:rsidRPr="00510F1A" w14:paraId="14E95F62" w14:textId="77777777" w:rsidTr="008749FC">
        <w:trPr>
          <w:trHeight w:val="307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57078" w14:textId="77777777" w:rsidR="00F85D8E" w:rsidRPr="00510F1A" w:rsidRDefault="00F85D8E" w:rsidP="008749FC">
            <w:pPr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6487626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Instruktaż</w:t>
            </w:r>
          </w:p>
        </w:tc>
      </w:tr>
      <w:tr w:rsidR="00F85D8E" w:rsidRPr="00510F1A" w14:paraId="246D480C" w14:textId="77777777" w:rsidTr="002B0921">
        <w:trPr>
          <w:trHeight w:val="307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FCE254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B83A568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Pokaz</w:t>
            </w:r>
          </w:p>
        </w:tc>
      </w:tr>
      <w:tr w:rsidR="00F85D8E" w:rsidRPr="00510F1A" w14:paraId="5D129432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71AFDB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7742094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Omówienie</w:t>
            </w:r>
          </w:p>
        </w:tc>
      </w:tr>
      <w:tr w:rsidR="00F85D8E" w:rsidRPr="00510F1A" w14:paraId="4D07751C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CC387A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19F72E4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Studium przypadku</w:t>
            </w:r>
          </w:p>
        </w:tc>
      </w:tr>
      <w:tr w:rsidR="00F85D8E" w:rsidRPr="00510F1A" w14:paraId="7C5BEE60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249CAC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19B42BC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Próba pracy</w:t>
            </w:r>
          </w:p>
        </w:tc>
      </w:tr>
      <w:tr w:rsidR="00F85D8E" w:rsidRPr="00510F1A" w14:paraId="574A342C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D4CF09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8177758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Praca z dokumentacją</w:t>
            </w:r>
          </w:p>
        </w:tc>
      </w:tr>
      <w:tr w:rsidR="00F85D8E" w:rsidRPr="00510F1A" w14:paraId="1ED1BEA2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06795" w14:textId="77777777" w:rsidR="00F85D8E" w:rsidRPr="00510F1A" w:rsidRDefault="00F85D8E" w:rsidP="00F85D8E">
            <w:pPr>
              <w:rPr>
                <w:b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45292AC" w14:textId="77777777" w:rsidR="00F85D8E" w:rsidRPr="00510F1A" w:rsidRDefault="00F85D8E" w:rsidP="00F85D8E">
            <w:pPr>
              <w:pStyle w:val="Akapitzlist"/>
              <w:numPr>
                <w:ilvl w:val="0"/>
                <w:numId w:val="28"/>
              </w:numPr>
              <w:suppressAutoHyphens/>
            </w:pPr>
            <w:r w:rsidRPr="00510F1A">
              <w:rPr>
                <w:sz w:val="22"/>
                <w:szCs w:val="22"/>
              </w:rPr>
              <w:t>Proces pielęgnowania</w:t>
            </w:r>
          </w:p>
        </w:tc>
      </w:tr>
    </w:tbl>
    <w:p w14:paraId="6F8B00ED" w14:textId="77777777" w:rsidR="00A5664F" w:rsidRPr="00510F1A" w:rsidRDefault="00A5664F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510F1A" w14:paraId="5E15221A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AF6727" w14:textId="77777777" w:rsidR="00B43177" w:rsidRPr="0006570F" w:rsidRDefault="00B43177" w:rsidP="00380CD8">
            <w:pPr>
              <w:ind w:left="720"/>
              <w:jc w:val="center"/>
              <w:rPr>
                <w:b/>
                <w:bCs/>
              </w:rPr>
            </w:pPr>
            <w:r w:rsidRPr="0006570F">
              <w:rPr>
                <w:b/>
                <w:bCs/>
                <w:sz w:val="22"/>
                <w:szCs w:val="22"/>
              </w:rPr>
              <w:t xml:space="preserve">MODUŁOWE EFEKTY </w:t>
            </w:r>
            <w:r w:rsidR="005D564A" w:rsidRPr="0006570F"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B43177" w:rsidRPr="00510F1A" w14:paraId="0238E04C" w14:textId="77777777" w:rsidTr="008749FC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1E9A" w14:textId="77777777" w:rsidR="00B43177" w:rsidRPr="00510F1A" w:rsidRDefault="00B43177" w:rsidP="008749FC">
            <w:pPr>
              <w:spacing w:line="276" w:lineRule="auto"/>
              <w:jc w:val="center"/>
              <w:rPr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t xml:space="preserve">Kod modułowego </w:t>
            </w:r>
            <w:r w:rsidRPr="00510F1A">
              <w:rPr>
                <w:sz w:val="22"/>
                <w:szCs w:val="22"/>
                <w:u w:val="single"/>
              </w:rPr>
              <w:lastRenderedPageBreak/>
              <w:t xml:space="preserve">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EE02" w14:textId="77777777" w:rsidR="00B43177" w:rsidRPr="00510F1A" w:rsidRDefault="00B43177" w:rsidP="008749FC">
            <w:pPr>
              <w:spacing w:line="276" w:lineRule="auto"/>
              <w:jc w:val="center"/>
              <w:rPr>
                <w:b/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lastRenderedPageBreak/>
              <w:t xml:space="preserve">Treść modułowego 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AA81" w14:textId="77777777" w:rsidR="00B43177" w:rsidRPr="00510F1A" w:rsidRDefault="00B43177" w:rsidP="008749FC">
            <w:pPr>
              <w:spacing w:line="276" w:lineRule="auto"/>
              <w:jc w:val="center"/>
              <w:rPr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t xml:space="preserve">Metody weryfikacji </w:t>
            </w:r>
            <w:r w:rsidRPr="00510F1A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510F1A" w14:paraId="51A727FC" w14:textId="77777777" w:rsidTr="0006570F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44B23C0" w14:textId="77777777" w:rsidR="00B43177" w:rsidRPr="0006570F" w:rsidRDefault="00B43177" w:rsidP="00357E9A">
            <w:pPr>
              <w:spacing w:line="276" w:lineRule="auto"/>
              <w:jc w:val="center"/>
              <w:rPr>
                <w:b/>
              </w:rPr>
            </w:pPr>
            <w:r w:rsidRPr="0006570F">
              <w:rPr>
                <w:b/>
                <w:sz w:val="22"/>
                <w:szCs w:val="22"/>
              </w:rPr>
              <w:t>UMIEJĘTNOŚCI</w:t>
            </w:r>
          </w:p>
        </w:tc>
      </w:tr>
      <w:tr w:rsidR="004444A6" w:rsidRPr="00510F1A" w14:paraId="1BB8BC71" w14:textId="77777777" w:rsidTr="0006570F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4B5C0F9" w14:textId="77777777" w:rsidR="004444A6" w:rsidRPr="00510F1A" w:rsidRDefault="004444A6" w:rsidP="004444A6">
            <w:pPr>
              <w:spacing w:line="276" w:lineRule="auto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 xml:space="preserve">W zakresie umiejętności </w:t>
            </w:r>
            <w:r w:rsidR="009C6F45">
              <w:rPr>
                <w:b/>
                <w:sz w:val="22"/>
                <w:szCs w:val="22"/>
              </w:rPr>
              <w:t>student</w:t>
            </w:r>
            <w:r w:rsidRPr="00510F1A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F85D8E" w:rsidRPr="00510F1A" w14:paraId="10EF74B4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066E" w14:textId="77777777" w:rsidR="00F85D8E" w:rsidRPr="008B158D" w:rsidRDefault="00F85D8E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7976" w14:textId="77777777" w:rsidR="00F85D8E" w:rsidRPr="008B158D" w:rsidRDefault="00F85D8E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72FE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F8D4CEB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2B204B24" w14:textId="798D2BF9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F85D8E" w:rsidRPr="00510F1A" w14:paraId="1EFBAB3D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E1F3" w14:textId="77777777" w:rsidR="00F85D8E" w:rsidRPr="008B158D" w:rsidRDefault="00F85D8E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508D5" w14:textId="77777777" w:rsidR="00F85D8E" w:rsidRPr="008B158D" w:rsidRDefault="00F85D8E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prowadzić poradnictwo w zakresie samoop</w:t>
            </w:r>
            <w:r w:rsidR="0016558D" w:rsidRPr="008B158D">
              <w:rPr>
                <w:sz w:val="22"/>
                <w:szCs w:val="22"/>
              </w:rPr>
              <w:t xml:space="preserve">ieki pacjentów </w:t>
            </w:r>
            <w:r w:rsidRPr="008B158D">
              <w:rPr>
                <w:sz w:val="22"/>
                <w:szCs w:val="22"/>
              </w:rPr>
              <w:t>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0C03F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B1C2E3E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63ED3AF5" w14:textId="6C5208D8" w:rsidR="00F85D8E" w:rsidRPr="00715479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F85D8E" w:rsidRPr="00510F1A" w14:paraId="66B0D883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FBA8" w14:textId="77777777" w:rsidR="00F85D8E" w:rsidRPr="008B158D" w:rsidRDefault="00F85D8E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73438" w14:textId="77777777" w:rsidR="00F85D8E" w:rsidRPr="008B158D" w:rsidRDefault="00F85D8E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4087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17A7625F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3A0180A4" w14:textId="00D89B5A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F85D8E" w:rsidRPr="00510F1A" w14:paraId="6A2236C9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F7A0" w14:textId="77777777" w:rsidR="00F85D8E" w:rsidRPr="008B158D" w:rsidRDefault="00F85D8E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8D65" w14:textId="77777777" w:rsidR="00F85D8E" w:rsidRPr="008B158D" w:rsidRDefault="00F85D8E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dobierać technikę i sposoby pielęgnowania rany, </w:t>
            </w:r>
            <w:r w:rsidRPr="008B158D">
              <w:rPr>
                <w:sz w:val="22"/>
                <w:szCs w:val="22"/>
              </w:rPr>
              <w:br/>
              <w:t>w tym zakładania opatrunków;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0E1F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7E1781A" w14:textId="77777777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6CFABC99" w14:textId="331EAC46" w:rsidR="00F85D8E" w:rsidRPr="008B158D" w:rsidRDefault="00F85D8E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0E2C9EC1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5927" w14:textId="1B41F973" w:rsidR="00715479" w:rsidRPr="00715479" w:rsidRDefault="00715479" w:rsidP="00715479">
            <w:pPr>
              <w:jc w:val="center"/>
              <w:rPr>
                <w:sz w:val="22"/>
                <w:szCs w:val="22"/>
              </w:rPr>
            </w:pPr>
            <w:r w:rsidRPr="00715479">
              <w:rPr>
                <w:bCs/>
                <w:sz w:val="22"/>
                <w:szCs w:val="20"/>
                <w:lang w:eastAsia="en-US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9FC85" w14:textId="4D0B6BF8" w:rsidR="00715479" w:rsidRPr="00715479" w:rsidRDefault="00715479" w:rsidP="00715479">
            <w:pPr>
              <w:rPr>
                <w:sz w:val="22"/>
                <w:szCs w:val="22"/>
              </w:rPr>
            </w:pPr>
            <w:r w:rsidRPr="00715479">
              <w:rPr>
                <w:rFonts w:eastAsia="TimesNewRoman"/>
                <w:sz w:val="22"/>
                <w:szCs w:val="20"/>
              </w:rPr>
              <w:t>dobierać metody i środki pielęgnacji ran na podstawie ich klasyfikacji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3CA1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73DDD3F6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65B93B81" w14:textId="360CFF30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2C7276C1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FEAD8" w14:textId="4C54B365" w:rsidR="00715479" w:rsidRPr="00715479" w:rsidRDefault="00715479" w:rsidP="00715479">
            <w:pPr>
              <w:jc w:val="center"/>
              <w:rPr>
                <w:bCs/>
                <w:sz w:val="22"/>
                <w:szCs w:val="20"/>
                <w:lang w:eastAsia="en-US"/>
              </w:rPr>
            </w:pPr>
            <w:r w:rsidRPr="00715479">
              <w:rPr>
                <w:bCs/>
                <w:sz w:val="22"/>
                <w:szCs w:val="20"/>
                <w:lang w:eastAsia="en-US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13F08" w14:textId="68731210" w:rsidR="00715479" w:rsidRPr="00715479" w:rsidRDefault="00715479" w:rsidP="00715479">
            <w:pPr>
              <w:rPr>
                <w:rFonts w:eastAsia="TimesNewRoman"/>
                <w:sz w:val="22"/>
                <w:szCs w:val="20"/>
              </w:rPr>
            </w:pPr>
            <w:r w:rsidRPr="00715479">
              <w:rPr>
                <w:rFonts w:eastAsia="TimesNewRoman"/>
                <w:sz w:val="22"/>
                <w:szCs w:val="20"/>
              </w:rPr>
              <w:t>doraźnie podawać pacjentowi tlen i monitorować jego stan podczas tlenoterapii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E43A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7EF45D2F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7D6BD25F" w14:textId="58C95EB4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2FAB506B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ECF1" w14:textId="2188F0FE" w:rsidR="00715479" w:rsidRPr="00715479" w:rsidRDefault="00715479" w:rsidP="00715479">
            <w:pPr>
              <w:jc w:val="center"/>
              <w:rPr>
                <w:bCs/>
                <w:sz w:val="22"/>
                <w:szCs w:val="20"/>
                <w:lang w:eastAsia="en-US"/>
              </w:rPr>
            </w:pPr>
            <w:r w:rsidRPr="00715479">
              <w:rPr>
                <w:bCs/>
                <w:sz w:val="22"/>
                <w:szCs w:val="20"/>
                <w:lang w:eastAsia="en-US"/>
              </w:rPr>
              <w:t>D.U10.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7CC0B" w14:textId="1D91F972" w:rsidR="00715479" w:rsidRPr="00715479" w:rsidRDefault="00715479" w:rsidP="00715479">
            <w:pPr>
              <w:rPr>
                <w:rFonts w:eastAsia="TimesNewRoman"/>
                <w:sz w:val="22"/>
                <w:szCs w:val="20"/>
              </w:rPr>
            </w:pPr>
            <w:r w:rsidRPr="00715479">
              <w:rPr>
                <w:rFonts w:eastAsia="TimesNewRoman"/>
                <w:sz w:val="22"/>
                <w:szCs w:val="20"/>
              </w:rPr>
              <w:t>wykonywać badanie elektrokardiograficzne i rozpoznawać zaburzenia zagrażające życiu;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A1F7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137061D7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636B8A73" w14:textId="3C79F5EB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195D87D2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0F8B1" w14:textId="0769B2ED" w:rsidR="00715479" w:rsidRPr="00715479" w:rsidRDefault="00715479" w:rsidP="00715479">
            <w:pPr>
              <w:jc w:val="center"/>
              <w:rPr>
                <w:sz w:val="22"/>
                <w:szCs w:val="22"/>
              </w:rPr>
            </w:pPr>
            <w:r w:rsidRPr="00715479">
              <w:rPr>
                <w:bCs/>
                <w:sz w:val="22"/>
                <w:szCs w:val="20"/>
                <w:lang w:eastAsia="en-US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165DC" w14:textId="7D01D8E1" w:rsidR="00715479" w:rsidRPr="00715479" w:rsidRDefault="00715479" w:rsidP="00715479">
            <w:pPr>
              <w:rPr>
                <w:sz w:val="22"/>
                <w:szCs w:val="22"/>
              </w:rPr>
            </w:pPr>
            <w:r w:rsidRPr="00715479">
              <w:rPr>
                <w:rFonts w:eastAsia="TimesNewRoman"/>
                <w:sz w:val="22"/>
                <w:szCs w:val="20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B678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C4A1D17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165D6E4F" w14:textId="05E6AE88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74B88CFE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AAF1" w14:textId="77777777" w:rsidR="00715479" w:rsidRPr="008B158D" w:rsidRDefault="00715479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6A4EF" w14:textId="4DBCC620" w:rsidR="00715479" w:rsidRPr="008B158D" w:rsidRDefault="00715479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dokumentować sytuację zdrowotną pacjenta, dynamikę </w:t>
            </w:r>
            <w:r w:rsidRPr="008B158D">
              <w:rPr>
                <w:sz w:val="22"/>
                <w:szCs w:val="22"/>
              </w:rPr>
              <w:br/>
              <w:t xml:space="preserve">jej zmian i realizowaną opiekę pielęgniarską, </w:t>
            </w:r>
            <w:r w:rsidRPr="008B158D">
              <w:rPr>
                <w:sz w:val="22"/>
                <w:szCs w:val="22"/>
              </w:rPr>
              <w:br/>
              <w:t>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2464F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7B50043C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16B339AE" w14:textId="2EF7E6FA" w:rsidR="00715479" w:rsidRPr="00715479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66C8EEFC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E2BC" w14:textId="77777777" w:rsidR="00715479" w:rsidRPr="008B158D" w:rsidRDefault="00715479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D.U16.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26E1" w14:textId="77777777" w:rsidR="00715479" w:rsidRPr="008B158D" w:rsidRDefault="00715479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64BF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C1DD983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0F20577C" w14:textId="49853174" w:rsidR="00715479" w:rsidRPr="00715479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5EE408FA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537EF" w14:textId="77777777" w:rsidR="00715479" w:rsidRPr="008B158D" w:rsidRDefault="00715479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D.U17.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F9794" w14:textId="77777777" w:rsidR="00715479" w:rsidRPr="008B158D" w:rsidRDefault="00715479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D4BF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0BBC5DE9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3693CB1E" w14:textId="5AC80E59" w:rsidR="00715479" w:rsidRPr="00715479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6669610E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938CF" w14:textId="77777777" w:rsidR="00715479" w:rsidRPr="008B158D" w:rsidRDefault="00715479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3CCF" w14:textId="77777777" w:rsidR="00715479" w:rsidRPr="008B158D" w:rsidRDefault="00715479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A259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5272FF4E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7D9C0B45" w14:textId="225C1A5C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2F448B33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678D" w14:textId="647A3D1D" w:rsidR="00715479" w:rsidRPr="00715479" w:rsidRDefault="00715479" w:rsidP="00715479">
            <w:pPr>
              <w:jc w:val="center"/>
              <w:rPr>
                <w:sz w:val="22"/>
                <w:szCs w:val="22"/>
              </w:rPr>
            </w:pPr>
            <w:r w:rsidRPr="00715479">
              <w:rPr>
                <w:sz w:val="22"/>
                <w:szCs w:val="20"/>
              </w:rPr>
              <w:t>D.U19.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53FD9" w14:textId="408778F9" w:rsidR="00715479" w:rsidRPr="00715479" w:rsidRDefault="00715479" w:rsidP="00715479">
            <w:pPr>
              <w:rPr>
                <w:sz w:val="22"/>
                <w:szCs w:val="22"/>
              </w:rPr>
            </w:pPr>
            <w:r w:rsidRPr="00715479">
              <w:rPr>
                <w:sz w:val="22"/>
                <w:szCs w:val="20"/>
              </w:rPr>
              <w:t>pielęgnować pacjenta z przetoką jelitową oraz rurką intubacyjną i tracheotomijną;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3A94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3E903B66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315F4771" w14:textId="2E47166C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32DB3FE3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5430" w14:textId="77777777" w:rsidR="00715479" w:rsidRPr="008B158D" w:rsidRDefault="00715479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D.U20.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3AA2D" w14:textId="77777777" w:rsidR="00715479" w:rsidRPr="008B158D" w:rsidRDefault="00715479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5A30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3EF4B51C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1AB87E8A" w14:textId="0843DAFE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70FA6C49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EB372" w14:textId="77777777" w:rsidR="00715479" w:rsidRPr="008B158D" w:rsidRDefault="00715479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6D6EF" w14:textId="77777777" w:rsidR="00715479" w:rsidRPr="008B158D" w:rsidRDefault="00715479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6358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173FFC9D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5DB7D886" w14:textId="04904586" w:rsidR="00715479" w:rsidRPr="00715479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4FBAE74D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92408" w14:textId="77777777" w:rsidR="00715479" w:rsidRPr="008B158D" w:rsidRDefault="00715479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15F5" w14:textId="77777777" w:rsidR="00715479" w:rsidRPr="008B158D" w:rsidRDefault="00715479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23AE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13C8B596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728ABE7E" w14:textId="27D5A9CB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lastRenderedPageBreak/>
              <w:t>wykonanie zadania</w:t>
            </w:r>
          </w:p>
        </w:tc>
      </w:tr>
      <w:tr w:rsidR="00715479" w:rsidRPr="00510F1A" w14:paraId="29E8C35A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854CE" w14:textId="77777777" w:rsidR="00715479" w:rsidRPr="008B158D" w:rsidRDefault="00715479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lastRenderedPageBreak/>
              <w:t>D.U24.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8E4" w14:textId="77777777" w:rsidR="00715479" w:rsidRPr="008B158D" w:rsidRDefault="00715479" w:rsidP="00715479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1571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227255E3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4EF50C61" w14:textId="7A7F0CE9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53C6356F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BF37" w14:textId="2C97BAFB" w:rsidR="00715479" w:rsidRPr="008B158D" w:rsidRDefault="00715479" w:rsidP="00715479">
            <w:pPr>
              <w:jc w:val="center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D.U25.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84A3" w14:textId="48A51C08" w:rsidR="00715479" w:rsidRPr="008B158D" w:rsidRDefault="003B5008" w:rsidP="00715479">
            <w:pPr>
              <w:rPr>
                <w:sz w:val="22"/>
                <w:szCs w:val="22"/>
              </w:rPr>
            </w:pPr>
            <w:r w:rsidRPr="003B5008">
              <w:rPr>
                <w:sz w:val="22"/>
                <w:szCs w:val="22"/>
              </w:rPr>
              <w:t>postępować zgodnie z procedurą z ciałem zmarłego pacjenta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96FB" w14:textId="77777777" w:rsidR="003B5008" w:rsidRPr="008B158D" w:rsidRDefault="003B5008" w:rsidP="003B5008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0F2D1FCF" w14:textId="77777777" w:rsidR="003B5008" w:rsidRPr="008B158D" w:rsidRDefault="003B5008" w:rsidP="003B5008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68F32B04" w14:textId="512A0F28" w:rsidR="00715479" w:rsidRPr="008B158D" w:rsidRDefault="003B5008" w:rsidP="003B5008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7BECF1AA" w14:textId="77777777" w:rsidTr="00715479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FA8D" w14:textId="77777777" w:rsidR="00715479" w:rsidRPr="008B158D" w:rsidRDefault="00715479" w:rsidP="00715479">
            <w:pPr>
              <w:jc w:val="center"/>
              <w:rPr>
                <w:sz w:val="22"/>
                <w:szCs w:val="22"/>
                <w:lang w:val="cs-CZ"/>
              </w:rPr>
            </w:pPr>
            <w:r w:rsidRPr="008B158D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E869" w14:textId="30BB8A48" w:rsidR="00715479" w:rsidRPr="008B158D" w:rsidRDefault="00715479" w:rsidP="00715479">
            <w:pPr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przygotowywać i podawać pacjentom leki różnymi drogami, samodzielnie lub na zlecenie lekarza.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EE147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  <w:r w:rsidRPr="008B158D">
              <w:rPr>
                <w:sz w:val="22"/>
                <w:szCs w:val="22"/>
              </w:rPr>
              <w:t xml:space="preserve">, </w:t>
            </w:r>
          </w:p>
          <w:p w14:paraId="4CE55887" w14:textId="77777777" w:rsidR="00715479" w:rsidRPr="008B158D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proces pielęgnowania</w:t>
            </w:r>
          </w:p>
          <w:p w14:paraId="3AB63A72" w14:textId="6A532B23" w:rsidR="00715479" w:rsidRPr="00715479" w:rsidRDefault="00715479" w:rsidP="00715479">
            <w:pPr>
              <w:autoSpaceDE w:val="0"/>
              <w:snapToGri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wykonanie zadania</w:t>
            </w:r>
          </w:p>
        </w:tc>
      </w:tr>
      <w:tr w:rsidR="00715479" w:rsidRPr="00510F1A" w14:paraId="38207CCD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00072F" w14:textId="77777777" w:rsidR="00715479" w:rsidRPr="0037438A" w:rsidRDefault="00715479" w:rsidP="00715479">
            <w:pPr>
              <w:spacing w:line="276" w:lineRule="auto"/>
              <w:jc w:val="center"/>
              <w:rPr>
                <w:b/>
              </w:rPr>
            </w:pPr>
            <w:r w:rsidRPr="0037438A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715479" w:rsidRPr="00510F1A" w14:paraId="02D152CC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1609F6F" w14:textId="77777777" w:rsidR="00715479" w:rsidRPr="00510F1A" w:rsidRDefault="00715479" w:rsidP="00715479">
            <w:pPr>
              <w:spacing w:line="276" w:lineRule="auto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 xml:space="preserve">W zakresie kompetencji społecznych </w:t>
            </w:r>
            <w:r>
              <w:rPr>
                <w:b/>
                <w:sz w:val="22"/>
                <w:szCs w:val="22"/>
              </w:rPr>
              <w:t>student</w:t>
            </w:r>
            <w:r w:rsidRPr="00510F1A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715479" w:rsidRPr="00510F1A" w14:paraId="53E1A8F6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E0C" w14:textId="77777777" w:rsidR="00715479" w:rsidRPr="008B158D" w:rsidRDefault="00715479" w:rsidP="0071547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635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38C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0E3E5926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CD0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A11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91FD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30C29A37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D02A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811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okazywania zrozumienia dla różnic światopoglądowych </w:t>
            </w:r>
            <w:r w:rsidRPr="008B158D">
              <w:rPr>
                <w:sz w:val="22"/>
                <w:szCs w:val="22"/>
              </w:rPr>
              <w:br/>
              <w:t>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F7B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0AE2EAF0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033A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9A57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662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3F952FC5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88B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AE8B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05D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33ABF6C9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644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667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zachowywania w tajemnicy informacji związanych </w:t>
            </w:r>
            <w:r w:rsidRPr="008B158D">
              <w:rPr>
                <w:sz w:val="22"/>
                <w:szCs w:val="22"/>
              </w:rPr>
              <w:br/>
              <w:t>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263E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376A3A65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43D3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E871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B62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246AAA73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0C96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C71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współdziałania w zespole interdyscyplinarnym </w:t>
            </w:r>
            <w:r w:rsidRPr="008B158D">
              <w:rPr>
                <w:sz w:val="22"/>
                <w:szCs w:val="22"/>
              </w:rPr>
              <w:br/>
              <w:t>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C81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3D717E05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05A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69E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E88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0BF46A1B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DF9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2038" w14:textId="77777777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196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15479" w:rsidRPr="00510F1A" w14:paraId="09564BB5" w14:textId="77777777" w:rsidTr="008051FB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3A4" w14:textId="77777777" w:rsidR="00715479" w:rsidRPr="008B158D" w:rsidRDefault="00715479" w:rsidP="007154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F81" w14:textId="52789C7E" w:rsidR="00715479" w:rsidRPr="008B158D" w:rsidRDefault="00715479" w:rsidP="00715479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 xml:space="preserve">zasięgania opinii ekspertów w przypadku trudności </w:t>
            </w:r>
            <w:r w:rsidRPr="008B158D">
              <w:rPr>
                <w:sz w:val="22"/>
                <w:szCs w:val="22"/>
              </w:rPr>
              <w:br/>
              <w:t>z samodzielnym rozwiązaniem problemu.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B67" w14:textId="77777777" w:rsidR="00715479" w:rsidRPr="008B158D" w:rsidRDefault="00715479" w:rsidP="00715479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ocena  nauczyciela, obserwacja 360</w:t>
            </w:r>
            <w:r w:rsidRPr="008B158D">
              <w:rPr>
                <w:sz w:val="22"/>
                <w:szCs w:val="22"/>
                <w:vertAlign w:val="superscript"/>
              </w:rPr>
              <w:t>0</w:t>
            </w:r>
          </w:p>
        </w:tc>
      </w:tr>
    </w:tbl>
    <w:p w14:paraId="2B6C9E38" w14:textId="77777777" w:rsidR="000F2B49" w:rsidRPr="00510F1A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37438A" w:rsidRPr="00510F1A" w14:paraId="408957CE" w14:textId="77777777" w:rsidTr="00547EB2">
        <w:trPr>
          <w:trHeight w:val="170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0FE8D8F" w14:textId="77777777" w:rsidR="0037438A" w:rsidRPr="00510F1A" w:rsidRDefault="0037438A" w:rsidP="00380CD8">
            <w:pPr>
              <w:jc w:val="center"/>
              <w:rPr>
                <w:b/>
                <w:color w:val="FFFFFF" w:themeColor="background1"/>
              </w:rPr>
            </w:pPr>
            <w:r w:rsidRPr="00510F1A">
              <w:rPr>
                <w:b/>
                <w:sz w:val="22"/>
                <w:szCs w:val="22"/>
              </w:rPr>
              <w:t xml:space="preserve">TREŚCI MERYTORYCZNE </w:t>
            </w:r>
            <w:r w:rsidRPr="00510F1A">
              <w:rPr>
                <w:sz w:val="22"/>
                <w:szCs w:val="22"/>
              </w:rPr>
              <w:t>przedmiotu/MODUŁU:</w:t>
            </w:r>
          </w:p>
        </w:tc>
      </w:tr>
      <w:tr w:rsidR="006A35C6" w:rsidRPr="00510F1A" w14:paraId="19A0FCEC" w14:textId="77777777" w:rsidTr="00547EB2">
        <w:trPr>
          <w:trHeight w:val="170"/>
        </w:trPr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3DCB" w14:textId="77777777" w:rsidR="006A35C6" w:rsidRPr="00510F1A" w:rsidRDefault="006A35C6" w:rsidP="00380CD8"/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6E2196BF" w14:textId="77777777" w:rsidR="006A35C6" w:rsidRPr="00510F1A" w:rsidRDefault="004D5811" w:rsidP="00380CD8">
            <w:pPr>
              <w:jc w:val="center"/>
              <w:rPr>
                <w:b/>
              </w:rPr>
            </w:pPr>
            <w:r w:rsidRPr="00510F1A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510F1A" w14:paraId="771FF5CB" w14:textId="77777777" w:rsidTr="00547EB2">
        <w:trPr>
          <w:trHeight w:val="283"/>
        </w:trPr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B3FD" w14:textId="77777777" w:rsidR="006A35C6" w:rsidRPr="00510F1A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CCAFA" w14:textId="77777777" w:rsidR="006A35C6" w:rsidRPr="00510F1A" w:rsidRDefault="006A35C6" w:rsidP="00380CD8">
            <w:pPr>
              <w:jc w:val="right"/>
            </w:pPr>
            <w:r w:rsidRPr="00510F1A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339908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82BB4C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5821F6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1B9B8D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2B7179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CAD1588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510F1A" w14:paraId="05DF29D9" w14:textId="77777777" w:rsidTr="00A0007B">
        <w:trPr>
          <w:trHeight w:val="283"/>
        </w:trPr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6276" w14:textId="77777777" w:rsidR="006A35C6" w:rsidRPr="00510F1A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0A21" w14:textId="77777777" w:rsidR="006A35C6" w:rsidRPr="00510F1A" w:rsidRDefault="006A35C6" w:rsidP="00380CD8">
            <w:pPr>
              <w:jc w:val="right"/>
            </w:pPr>
            <w:r w:rsidRPr="00510F1A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475D8" w14:textId="77777777" w:rsidR="006A35C6" w:rsidRPr="00510F1A" w:rsidRDefault="004D5811" w:rsidP="00A0007B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C1DB" w14:textId="77777777" w:rsidR="006A35C6" w:rsidRPr="00510F1A" w:rsidRDefault="00C60E67" w:rsidP="00A0007B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E8EB4" w14:textId="77777777" w:rsidR="006A35C6" w:rsidRPr="00510F1A" w:rsidRDefault="00C60E67" w:rsidP="00A0007B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664F" w14:textId="77777777" w:rsidR="006A35C6" w:rsidRPr="00510F1A" w:rsidRDefault="0022662D" w:rsidP="00A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B326" w14:textId="77777777" w:rsidR="006A35C6" w:rsidRPr="00510F1A" w:rsidRDefault="0022662D" w:rsidP="00A00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F9976" w14:textId="77777777" w:rsidR="006A35C6" w:rsidRPr="00510F1A" w:rsidRDefault="00C60E67" w:rsidP="00A0007B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</w:tr>
      <w:tr w:rsidR="006A35C6" w:rsidRPr="00510F1A" w14:paraId="6B57AC3E" w14:textId="77777777" w:rsidTr="00547EB2">
        <w:trPr>
          <w:trHeight w:val="283"/>
        </w:trPr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2579" w14:textId="77777777" w:rsidR="006A35C6" w:rsidRPr="00510F1A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8B8347" w14:textId="77777777" w:rsidR="006A35C6" w:rsidRPr="00510F1A" w:rsidRDefault="006A35C6" w:rsidP="0006570F">
            <w:pPr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7F8FC" w14:textId="77777777" w:rsidR="006A35C6" w:rsidRPr="00510F1A" w:rsidRDefault="0022662D" w:rsidP="00380C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A35C6" w:rsidRPr="00510F1A" w14:paraId="14EA97F2" w14:textId="77777777" w:rsidTr="00547EB2">
        <w:trPr>
          <w:trHeight w:val="340"/>
        </w:trPr>
        <w:tc>
          <w:tcPr>
            <w:tcW w:w="9753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77B86B" w14:textId="77777777" w:rsidR="006A35C6" w:rsidRPr="00510F1A" w:rsidRDefault="006A35C6" w:rsidP="00C73B29">
            <w:pPr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semestr I</w:t>
            </w:r>
            <w:r w:rsidR="00F85D8E">
              <w:rPr>
                <w:b/>
                <w:sz w:val="22"/>
                <w:szCs w:val="22"/>
              </w:rPr>
              <w:t>V</w:t>
            </w:r>
          </w:p>
        </w:tc>
      </w:tr>
      <w:tr w:rsidR="006A35C6" w:rsidRPr="00510F1A" w14:paraId="634F9C11" w14:textId="77777777" w:rsidTr="00547EB2">
        <w:tc>
          <w:tcPr>
            <w:tcW w:w="71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6D3E5CD" w14:textId="77777777" w:rsidR="006A35C6" w:rsidRPr="00510F1A" w:rsidRDefault="006A35C6" w:rsidP="00EB248A">
            <w:pPr>
              <w:spacing w:line="276" w:lineRule="auto"/>
              <w:jc w:val="center"/>
            </w:pPr>
            <w:r w:rsidRPr="00510F1A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A239682" w14:textId="77777777" w:rsidR="006A35C6" w:rsidRPr="00510F1A" w:rsidRDefault="006A35C6" w:rsidP="00EB248A">
            <w:pPr>
              <w:spacing w:line="276" w:lineRule="auto"/>
              <w:jc w:val="center"/>
            </w:pPr>
            <w:r w:rsidRPr="00510F1A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251B313" w14:textId="77777777" w:rsidR="006A35C6" w:rsidRPr="00510F1A" w:rsidRDefault="006A35C6" w:rsidP="0006570F">
            <w:pPr>
              <w:jc w:val="center"/>
            </w:pPr>
            <w:r w:rsidRPr="00510F1A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510F1A">
              <w:rPr>
                <w:sz w:val="22"/>
                <w:szCs w:val="22"/>
              </w:rPr>
              <w:t>uczenia się</w:t>
            </w:r>
          </w:p>
        </w:tc>
      </w:tr>
      <w:tr w:rsidR="003B5008" w:rsidRPr="00510F1A" w14:paraId="2DF57F48" w14:textId="77777777" w:rsidTr="006C1D46">
        <w:tc>
          <w:tcPr>
            <w:tcW w:w="9753" w:type="dxa"/>
            <w:gridSpan w:val="9"/>
            <w:tcBorders>
              <w:right w:val="single" w:sz="4" w:space="0" w:color="auto"/>
            </w:tcBorders>
            <w:vAlign w:val="center"/>
          </w:tcPr>
          <w:p w14:paraId="1841C37E" w14:textId="0FBE8CD8" w:rsidR="003B5008" w:rsidRPr="003B5008" w:rsidRDefault="00F735E9" w:rsidP="003B5008">
            <w:pPr>
              <w:jc w:val="center"/>
              <w:rPr>
                <w:b/>
                <w:sz w:val="22"/>
                <w:szCs w:val="22"/>
              </w:rPr>
            </w:pPr>
            <w:r w:rsidRPr="00F735E9">
              <w:rPr>
                <w:b/>
                <w:sz w:val="22"/>
                <w:szCs w:val="22"/>
              </w:rPr>
              <w:t>PODMIOT LECZNICZY</w:t>
            </w:r>
          </w:p>
        </w:tc>
      </w:tr>
      <w:tr w:rsidR="003B5008" w:rsidRPr="00510F1A" w14:paraId="6462D8A5" w14:textId="77777777" w:rsidTr="003B5008">
        <w:tc>
          <w:tcPr>
            <w:tcW w:w="710" w:type="dxa"/>
            <w:vAlign w:val="center"/>
          </w:tcPr>
          <w:p w14:paraId="4C654CFF" w14:textId="1EA00208" w:rsidR="003B5008" w:rsidRPr="008B158D" w:rsidRDefault="003B5008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701" w14:textId="0415E2B4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Organizowanie opieki pielęgniarskiej nad pacjentem przewlekle chorym i niepełnosprawnym w warunkach instytucjonalnych i domowych.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0E8" w14:textId="5A1D15B5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D.U6. D.U15. D.U17. D.U18. D.U20. D.U21. D.U22. D.U24. D.U25. D.U26.</w:t>
            </w:r>
          </w:p>
          <w:p w14:paraId="08DEBF70" w14:textId="58A932FD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68B0BF9C" w14:textId="77777777" w:rsidTr="003B5008">
        <w:tc>
          <w:tcPr>
            <w:tcW w:w="710" w:type="dxa"/>
            <w:vAlign w:val="center"/>
          </w:tcPr>
          <w:p w14:paraId="4945622B" w14:textId="7333ACFC" w:rsidR="003B5008" w:rsidRPr="008B158D" w:rsidRDefault="003B5008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B20" w14:textId="7B285C65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Organizowanie wsparcia społecznego dla pacjenta opieki długoterminowej i kształtowanie pozytywnych relacji interpersonalnych w najbliższym otoczeniu podopiecznego.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363" w14:textId="431E43CD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D.U15. D.U20. D.U22.</w:t>
            </w:r>
            <w:r>
              <w:rPr>
                <w:sz w:val="22"/>
                <w:szCs w:val="22"/>
              </w:rPr>
              <w:t xml:space="preserve"> </w:t>
            </w: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6E194D14" w14:textId="77777777" w:rsidTr="008B158D">
        <w:tc>
          <w:tcPr>
            <w:tcW w:w="710" w:type="dxa"/>
            <w:vAlign w:val="center"/>
          </w:tcPr>
          <w:p w14:paraId="002332EA" w14:textId="6FF0846C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5008" w:rsidRPr="008B158D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C59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Zapoznanie się ze strukturą organizacyjną podmiotu leczniczego.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C04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D.W10.</w:t>
            </w:r>
          </w:p>
        </w:tc>
      </w:tr>
      <w:tr w:rsidR="003B5008" w:rsidRPr="00510F1A" w14:paraId="789DDFCB" w14:textId="77777777" w:rsidTr="008B158D">
        <w:tc>
          <w:tcPr>
            <w:tcW w:w="710" w:type="dxa"/>
            <w:vAlign w:val="center"/>
          </w:tcPr>
          <w:p w14:paraId="5BAEDA32" w14:textId="36968422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5008" w:rsidRPr="008B158D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996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Poznanie zarządzeń, procedur, przepisów bhp oraz dokumentacji obowiązującej w placówce szkolenia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DEA" w14:textId="15976010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D.W7. D.W10.</w:t>
            </w:r>
            <w:r>
              <w:rPr>
                <w:sz w:val="22"/>
                <w:szCs w:val="22"/>
              </w:rPr>
              <w:t xml:space="preserve"> </w:t>
            </w:r>
            <w:r w:rsidRPr="008B158D">
              <w:rPr>
                <w:sz w:val="22"/>
                <w:szCs w:val="22"/>
              </w:rPr>
              <w:t>D.U15. D.U25. D.U26.</w:t>
            </w:r>
          </w:p>
        </w:tc>
      </w:tr>
      <w:tr w:rsidR="003B5008" w:rsidRPr="00510F1A" w14:paraId="31D9B5A5" w14:textId="77777777" w:rsidTr="008B158D">
        <w:tc>
          <w:tcPr>
            <w:tcW w:w="710" w:type="dxa"/>
            <w:vAlign w:val="center"/>
          </w:tcPr>
          <w:p w14:paraId="072852C1" w14:textId="0E04E711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B500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677E" w14:textId="77777777" w:rsidR="003B5008" w:rsidRPr="008B158D" w:rsidRDefault="003B5008" w:rsidP="003B50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Rozpoznawanie i ocena stanu zdrowia oraz ustalanie zakresu deficytu w zakresie samoobsługi i samopielęgnacji pacjenta przewlekle chorego i niezdolnego do samodzielnej egzystencji.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DDE" w14:textId="68C7A66B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D.U3. D.U6. D.U15. D.U17. D.U18. D.U21. D.U22. D.U24. D.U26.</w:t>
            </w:r>
            <w:r>
              <w:rPr>
                <w:sz w:val="22"/>
                <w:szCs w:val="22"/>
              </w:rPr>
              <w:t xml:space="preserve"> </w:t>
            </w: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28B2DF66" w14:textId="77777777" w:rsidTr="008B158D">
        <w:tc>
          <w:tcPr>
            <w:tcW w:w="710" w:type="dxa"/>
            <w:vAlign w:val="center"/>
          </w:tcPr>
          <w:p w14:paraId="081A487F" w14:textId="2F6AB7F1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B500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389" w14:textId="77777777" w:rsidR="003B5008" w:rsidRPr="008B158D" w:rsidRDefault="003B5008" w:rsidP="003B50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Koordynowanie opieki nad pacjentem przewlekle chorym i niezdolnym do samodzielnej egzystencji z rozróżnieniem cech opieki nad dorosłym, dzieckiem i pacjentem z zaburzeniami psychicznymi.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254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D.U3. D.U6. D.U15. D.U18. D.U20. D.U21. D.U22. D.U26.</w:t>
            </w:r>
          </w:p>
          <w:p w14:paraId="53E8E555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3CC8C660" w14:textId="77777777" w:rsidTr="008B158D">
        <w:tc>
          <w:tcPr>
            <w:tcW w:w="710" w:type="dxa"/>
            <w:vAlign w:val="center"/>
          </w:tcPr>
          <w:p w14:paraId="713106A5" w14:textId="4A15DECC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500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9CC" w14:textId="77777777" w:rsidR="003B5008" w:rsidRPr="008B158D" w:rsidRDefault="003B5008" w:rsidP="003B5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Przygotowywanie chorego przewlekle i niepełnosprawnego oraz jego rodziny do samoopieki i kompensowania utraconych funkcji.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62E" w14:textId="7D015891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D.U3. D.U6. D.U15. D.U17. D.U18. D.U20. D.U21. D.U22. D.U26.</w:t>
            </w:r>
            <w:r>
              <w:rPr>
                <w:sz w:val="22"/>
                <w:szCs w:val="22"/>
              </w:rPr>
              <w:t xml:space="preserve"> </w:t>
            </w: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2A69AF01" w14:textId="77777777" w:rsidTr="008B158D">
        <w:tc>
          <w:tcPr>
            <w:tcW w:w="710" w:type="dxa"/>
            <w:vAlign w:val="center"/>
          </w:tcPr>
          <w:p w14:paraId="7D6F20C8" w14:textId="5F269AB9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500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154" w14:textId="77777777" w:rsidR="003B5008" w:rsidRPr="008B158D" w:rsidRDefault="003B5008" w:rsidP="003B5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Prowadzenie edukacji w zakresie obsługi sprzętu i aparatury specjalistycznej nad pacjentem przewlekle chorym i niepełnosprawnym.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ECF" w14:textId="4E17834C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D.U2. D.U3. D.U6. D.U15. D.U16. D.U17. D.U18. D.U22.</w:t>
            </w:r>
            <w:r>
              <w:rPr>
                <w:sz w:val="22"/>
                <w:szCs w:val="22"/>
              </w:rPr>
              <w:t xml:space="preserve"> </w:t>
            </w:r>
            <w:r w:rsidRPr="008B158D">
              <w:rPr>
                <w:sz w:val="22"/>
                <w:szCs w:val="22"/>
              </w:rPr>
              <w:t>D.K1. – D.K11.</w:t>
            </w:r>
          </w:p>
        </w:tc>
      </w:tr>
      <w:tr w:rsidR="003B5008" w:rsidRPr="00510F1A" w14:paraId="4E361AC4" w14:textId="77777777" w:rsidTr="008B158D">
        <w:tc>
          <w:tcPr>
            <w:tcW w:w="710" w:type="dxa"/>
            <w:vAlign w:val="center"/>
          </w:tcPr>
          <w:p w14:paraId="336B911B" w14:textId="1A9BE3A7" w:rsidR="003B5008" w:rsidRPr="008B158D" w:rsidRDefault="00F735E9" w:rsidP="003B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5008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872F" w14:textId="77777777" w:rsidR="003B5008" w:rsidRPr="008B158D" w:rsidRDefault="003B5008" w:rsidP="003B5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Współpraca z instytucjami i organizacjami społecznymi oraz osobami fizycznymi w celu rozwiązywania problemów zdrowotnych, socjalnych i prawnych pacjentów przewlekle chorych i niepełnosprawnych.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5F0" w14:textId="0769AE54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D.U1. D.U15. D.U20. D.U21. D.U22. D.U25.</w:t>
            </w:r>
          </w:p>
          <w:p w14:paraId="0A49D9D3" w14:textId="77777777" w:rsidR="003B5008" w:rsidRPr="008B158D" w:rsidRDefault="003B5008" w:rsidP="003B5008">
            <w:pPr>
              <w:rPr>
                <w:sz w:val="22"/>
                <w:szCs w:val="22"/>
              </w:rPr>
            </w:pPr>
            <w:r w:rsidRPr="008B158D">
              <w:rPr>
                <w:sz w:val="22"/>
                <w:szCs w:val="22"/>
              </w:rPr>
              <w:t>D.K1. – D.K11.</w:t>
            </w:r>
          </w:p>
        </w:tc>
      </w:tr>
    </w:tbl>
    <w:p w14:paraId="0CADA401" w14:textId="77777777" w:rsidR="00B44B24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22662D" w:rsidRPr="00510F1A" w14:paraId="57D115C9" w14:textId="77777777" w:rsidTr="008051FB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C7962D2" w14:textId="77777777" w:rsidR="0022662D" w:rsidRPr="00510F1A" w:rsidRDefault="0022662D" w:rsidP="008051FB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22662D" w:rsidRPr="00510F1A" w14:paraId="76266E00" w14:textId="77777777" w:rsidTr="008051FB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DB7D5" w14:textId="77777777" w:rsidR="0022662D" w:rsidRPr="00510F1A" w:rsidRDefault="0022662D" w:rsidP="008051FB">
            <w:pPr>
              <w:spacing w:line="276" w:lineRule="auto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Forma nakładu pracy studenta/</w:t>
            </w:r>
            <w:r w:rsidRPr="00510F1A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2ADD" w14:textId="77777777" w:rsidR="0022662D" w:rsidRPr="00510F1A" w:rsidRDefault="0022662D" w:rsidP="008051FB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08F33AE1" w14:textId="77777777" w:rsidR="0022662D" w:rsidRPr="00510F1A" w:rsidRDefault="0022662D" w:rsidP="008051FB">
            <w:pPr>
              <w:jc w:val="center"/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22662D" w:rsidRPr="00510F1A" w14:paraId="11B18055" w14:textId="77777777" w:rsidTr="008B158D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56F2E8" w14:textId="77777777" w:rsidR="0022662D" w:rsidRPr="00510F1A" w:rsidRDefault="0022662D" w:rsidP="008051FB">
            <w:pPr>
              <w:rPr>
                <w:b/>
                <w:bCs/>
              </w:rPr>
            </w:pPr>
            <w:r w:rsidRPr="00510F1A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22662D" w:rsidRPr="00510F1A" w14:paraId="2F89871F" w14:textId="77777777" w:rsidTr="008B158D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94EC62" w14:textId="77777777" w:rsidR="0022662D" w:rsidRPr="00510F1A" w:rsidRDefault="0022662D" w:rsidP="008051FB">
            <w:pPr>
              <w:spacing w:line="276" w:lineRule="auto"/>
              <w:rPr>
                <w:bCs/>
              </w:rPr>
            </w:pPr>
            <w:r w:rsidRPr="00510F1A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3D4B96" w14:textId="77777777" w:rsidR="0022662D" w:rsidRPr="00510F1A" w:rsidRDefault="0022662D" w:rsidP="008051F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2662D" w:rsidRPr="00510F1A" w14:paraId="106F7336" w14:textId="77777777" w:rsidTr="008B158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16AA1" w14:textId="77777777" w:rsidR="0022662D" w:rsidRPr="00510F1A" w:rsidRDefault="0022662D" w:rsidP="008051FB">
            <w:pPr>
              <w:spacing w:line="276" w:lineRule="auto"/>
            </w:pPr>
            <w:r w:rsidRPr="00510F1A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48F70" w14:textId="77777777" w:rsidR="0022662D" w:rsidRPr="00510F1A" w:rsidRDefault="0022662D" w:rsidP="008051FB">
            <w:pPr>
              <w:jc w:val="center"/>
            </w:pPr>
          </w:p>
        </w:tc>
      </w:tr>
      <w:tr w:rsidR="0022662D" w:rsidRPr="00510F1A" w14:paraId="00EA2260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A3A8F3" w14:textId="77777777" w:rsidR="0022662D" w:rsidRPr="00510F1A" w:rsidRDefault="0022662D" w:rsidP="008051FB">
            <w:pPr>
              <w:spacing w:line="276" w:lineRule="auto"/>
            </w:pPr>
            <w:r w:rsidRPr="00510F1A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52CF3" w14:textId="77777777" w:rsidR="0022662D" w:rsidRPr="00510F1A" w:rsidRDefault="0022662D" w:rsidP="008051FB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22662D" w:rsidRPr="00510F1A" w14:paraId="00399732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563EA" w14:textId="77777777" w:rsidR="0022662D" w:rsidRPr="00510F1A" w:rsidRDefault="0022662D" w:rsidP="008051FB">
            <w:pPr>
              <w:spacing w:line="276" w:lineRule="auto"/>
            </w:pPr>
            <w:r w:rsidRPr="00510F1A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6D3D6" w14:textId="77777777" w:rsidR="0022662D" w:rsidRPr="00510F1A" w:rsidRDefault="0022662D" w:rsidP="008051F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2662D" w:rsidRPr="00510F1A" w14:paraId="48578513" w14:textId="77777777" w:rsidTr="008051FB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9F7E3" w14:textId="77777777" w:rsidR="0022662D" w:rsidRPr="00510F1A" w:rsidRDefault="0022662D" w:rsidP="008051FB">
            <w:pPr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22662D" w:rsidRPr="00510F1A" w14:paraId="6D44FE62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9084F" w14:textId="77777777" w:rsidR="0022662D" w:rsidRPr="00510F1A" w:rsidRDefault="0022662D" w:rsidP="008051FB">
            <w:pPr>
              <w:spacing w:line="276" w:lineRule="auto"/>
            </w:pPr>
            <w:r w:rsidRPr="00510F1A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B9CE" w14:textId="77777777" w:rsidR="0022662D" w:rsidRPr="00335697" w:rsidRDefault="0022662D" w:rsidP="008051FB">
            <w:pPr>
              <w:jc w:val="center"/>
            </w:pPr>
            <w:r w:rsidRPr="00335697">
              <w:rPr>
                <w:sz w:val="22"/>
                <w:szCs w:val="22"/>
              </w:rPr>
              <w:t>5</w:t>
            </w:r>
          </w:p>
        </w:tc>
      </w:tr>
      <w:tr w:rsidR="0022662D" w:rsidRPr="00510F1A" w14:paraId="3348C511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FDAAF" w14:textId="77777777" w:rsidR="0022662D" w:rsidRPr="00510F1A" w:rsidRDefault="0022662D" w:rsidP="008051FB">
            <w:pPr>
              <w:spacing w:line="276" w:lineRule="auto"/>
            </w:pPr>
            <w:r w:rsidRPr="00510F1A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2066" w14:textId="77777777" w:rsidR="0022662D" w:rsidRPr="00335697" w:rsidRDefault="0022662D" w:rsidP="008051FB">
            <w:pPr>
              <w:jc w:val="center"/>
            </w:pPr>
            <w:r w:rsidRPr="00335697">
              <w:rPr>
                <w:sz w:val="22"/>
                <w:szCs w:val="22"/>
              </w:rPr>
              <w:t>-</w:t>
            </w:r>
          </w:p>
        </w:tc>
      </w:tr>
      <w:tr w:rsidR="0022662D" w:rsidRPr="00510F1A" w14:paraId="6D4007F3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CF91E" w14:textId="77777777" w:rsidR="0022662D" w:rsidRPr="00510F1A" w:rsidRDefault="0022662D" w:rsidP="008051FB">
            <w:pPr>
              <w:spacing w:line="276" w:lineRule="auto"/>
              <w:rPr>
                <w:color w:val="FF0000"/>
              </w:rPr>
            </w:pPr>
            <w:r w:rsidRPr="00510F1A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DA281" w14:textId="77777777" w:rsidR="0022662D" w:rsidRPr="00335697" w:rsidRDefault="0022662D" w:rsidP="008051FB">
            <w:pPr>
              <w:jc w:val="center"/>
            </w:pPr>
            <w:r w:rsidRPr="00335697">
              <w:rPr>
                <w:sz w:val="22"/>
                <w:szCs w:val="22"/>
              </w:rPr>
              <w:t>5</w:t>
            </w:r>
          </w:p>
        </w:tc>
      </w:tr>
      <w:tr w:rsidR="0022662D" w:rsidRPr="00510F1A" w14:paraId="7A9AE516" w14:textId="77777777" w:rsidTr="008051F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4C7DF45B" w14:textId="77777777" w:rsidR="0022662D" w:rsidRPr="00510F1A" w:rsidRDefault="0022662D" w:rsidP="008051FB">
            <w:pPr>
              <w:spacing w:line="276" w:lineRule="auto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1714234C" w14:textId="77777777" w:rsidR="0022662D" w:rsidRPr="00335697" w:rsidRDefault="0022662D" w:rsidP="008051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22662D" w:rsidRPr="00510F1A" w14:paraId="04DD8027" w14:textId="77777777" w:rsidTr="008051FB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536BF7" w14:textId="77777777" w:rsidR="0022662D" w:rsidRPr="00510F1A" w:rsidRDefault="0022662D" w:rsidP="008051FB">
            <w:pPr>
              <w:spacing w:line="276" w:lineRule="auto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96A8" w14:textId="030CFD2C" w:rsidR="0022662D" w:rsidRPr="00510F1A" w:rsidRDefault="008B158D" w:rsidP="008051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408A18D5" w14:textId="77777777" w:rsidR="00F85D8E" w:rsidRDefault="00F85D8E" w:rsidP="00B44B24">
      <w:pPr>
        <w:spacing w:line="276" w:lineRule="auto"/>
        <w:rPr>
          <w:sz w:val="22"/>
          <w:szCs w:val="22"/>
        </w:rPr>
      </w:pPr>
    </w:p>
    <w:p w14:paraId="0CE773DB" w14:textId="77777777" w:rsidR="00F85D8E" w:rsidRPr="00510F1A" w:rsidRDefault="00F85D8E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510F1A" w14:paraId="0B6E8183" w14:textId="77777777" w:rsidTr="00257FF8">
        <w:trPr>
          <w:trHeight w:val="305"/>
        </w:trPr>
        <w:tc>
          <w:tcPr>
            <w:tcW w:w="9640" w:type="dxa"/>
            <w:gridSpan w:val="2"/>
            <w:shd w:val="clear" w:color="auto" w:fill="DBE5F1"/>
          </w:tcPr>
          <w:p w14:paraId="26544F2F" w14:textId="77777777" w:rsidR="009855B1" w:rsidRPr="00510F1A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5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510F1A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510F1A" w14:paraId="01EE9591" w14:textId="77777777" w:rsidTr="00AA2344">
        <w:tc>
          <w:tcPr>
            <w:tcW w:w="2269" w:type="dxa"/>
          </w:tcPr>
          <w:p w14:paraId="296B445A" w14:textId="77777777" w:rsidR="00CE59BF" w:rsidRPr="008B158D" w:rsidRDefault="00F26D9D" w:rsidP="00CE59BF">
            <w:pPr>
              <w:spacing w:line="276" w:lineRule="auto"/>
              <w:rPr>
                <w:b/>
                <w:bCs/>
              </w:rPr>
            </w:pPr>
            <w:r w:rsidRPr="008B158D">
              <w:rPr>
                <w:b/>
                <w:bCs/>
                <w:sz w:val="22"/>
                <w:szCs w:val="22"/>
              </w:rPr>
              <w:t>Praktyki zawodowe</w:t>
            </w:r>
            <w:r w:rsidR="004D5811" w:rsidRPr="008B158D">
              <w:rPr>
                <w:b/>
                <w:bCs/>
                <w:sz w:val="22"/>
                <w:szCs w:val="22"/>
              </w:rPr>
              <w:t xml:space="preserve"> (</w:t>
            </w:r>
            <w:r w:rsidRPr="008B158D">
              <w:rPr>
                <w:b/>
                <w:bCs/>
                <w:sz w:val="22"/>
                <w:szCs w:val="22"/>
              </w:rPr>
              <w:t>PZ</w:t>
            </w:r>
            <w:r w:rsidR="004D5811" w:rsidRPr="008B158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1329E84C" w14:textId="77777777" w:rsidR="007B719A" w:rsidRPr="00510F1A" w:rsidRDefault="007B719A" w:rsidP="007B719A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9C1568B" w14:textId="77777777" w:rsidR="007B719A" w:rsidRPr="0069159C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9159C">
              <w:rPr>
                <w:sz w:val="22"/>
                <w:szCs w:val="22"/>
              </w:rPr>
              <w:t>w przypadku nieobecności studenta na zajęciach zobowiązany</w:t>
            </w:r>
            <w:r>
              <w:rPr>
                <w:sz w:val="22"/>
                <w:szCs w:val="22"/>
              </w:rPr>
              <w:t xml:space="preserve"> </w:t>
            </w:r>
            <w:r w:rsidRPr="0069159C">
              <w:rPr>
                <w:sz w:val="22"/>
                <w:szCs w:val="22"/>
              </w:rPr>
              <w:t>jest on do odrobienia zajęć;</w:t>
            </w:r>
          </w:p>
          <w:p w14:paraId="1921EF69" w14:textId="77777777" w:rsidR="007B719A" w:rsidRPr="00510F1A" w:rsidRDefault="007B719A" w:rsidP="007B719A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45EA4B9D" w14:textId="77777777" w:rsidR="007B719A" w:rsidRPr="00510F1A" w:rsidRDefault="007B719A" w:rsidP="007B719A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48638FEA" w14:textId="77777777" w:rsidR="007B719A" w:rsidRPr="00510F1A" w:rsidRDefault="007B719A" w:rsidP="007B719A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2E94E198" w14:textId="77777777" w:rsidR="007B719A" w:rsidRDefault="007B719A" w:rsidP="007B719A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568FC438" w14:textId="1AAA7010" w:rsidR="007B719A" w:rsidRPr="008B158D" w:rsidRDefault="007B719A" w:rsidP="008B158D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64678A28" w14:textId="77777777" w:rsidR="007B719A" w:rsidRPr="00510F1A" w:rsidRDefault="007B719A" w:rsidP="007B719A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(nzal)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stanowi:</w:t>
            </w:r>
          </w:p>
          <w:p w14:paraId="732C1D5C" w14:textId="77777777" w:rsidR="007B719A" w:rsidRPr="00510F1A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7E6F43C9" w14:textId="77777777" w:rsidR="007B719A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46298618" w14:textId="77777777" w:rsidR="007B719A" w:rsidRPr="00E11063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420A1A57" w14:textId="77777777" w:rsidR="007B719A" w:rsidRPr="00E11063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18A14A5C" w14:textId="77777777" w:rsidR="007B719A" w:rsidRPr="00510F1A" w:rsidRDefault="007B719A" w:rsidP="007B719A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EAE5B39" w14:textId="77777777" w:rsidR="00F26D9D" w:rsidRPr="00510F1A" w:rsidRDefault="007B719A" w:rsidP="007B719A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contextualSpacing w:val="0"/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38EC98E5" w14:textId="77777777" w:rsidR="004974D7" w:rsidRPr="00510F1A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5D6044" w:rsidRPr="00510F1A" w14:paraId="327D5471" w14:textId="77777777" w:rsidTr="0006570F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B37B29" w14:textId="77777777" w:rsidR="005D6044" w:rsidRPr="002747A6" w:rsidRDefault="005D6044" w:rsidP="00FD1457">
            <w:pPr>
              <w:spacing w:before="240"/>
              <w:rPr>
                <w:b/>
              </w:rPr>
            </w:pPr>
            <w:r w:rsidRPr="002747A6">
              <w:rPr>
                <w:b/>
                <w:sz w:val="22"/>
                <w:szCs w:val="22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6D88C1BD" w14:textId="77777777" w:rsidR="005D6044" w:rsidRPr="00510F1A" w:rsidRDefault="005D6044" w:rsidP="00FD1457">
            <w:pPr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 xml:space="preserve">Skala ocen </w:t>
            </w:r>
            <w:r w:rsidRPr="00510F1A">
              <w:rPr>
                <w:sz w:val="22"/>
                <w:szCs w:val="22"/>
              </w:rPr>
              <w:t xml:space="preserve">procesu pielęgnowania </w:t>
            </w:r>
            <w:r w:rsidRPr="00510F1A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510F1A" w14:paraId="63460036" w14:textId="77777777" w:rsidTr="00BF2D9C">
        <w:trPr>
          <w:trHeight w:val="293"/>
        </w:trPr>
        <w:tc>
          <w:tcPr>
            <w:tcW w:w="597" w:type="dxa"/>
            <w:vMerge w:val="restart"/>
            <w:vAlign w:val="center"/>
          </w:tcPr>
          <w:p w14:paraId="0D1D325E" w14:textId="77777777" w:rsidR="005D6044" w:rsidRPr="00510F1A" w:rsidRDefault="005D6044" w:rsidP="00FD1457">
            <w:pPr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34220648" w14:textId="77777777" w:rsidR="005D6044" w:rsidRPr="00510F1A" w:rsidRDefault="005D6044" w:rsidP="00FD1457">
            <w:pPr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1857D299" w14:textId="77777777" w:rsidR="005D6044" w:rsidRPr="00510F1A" w:rsidRDefault="005D6044" w:rsidP="00FD1457">
            <w:pPr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7C36F445" w14:textId="77777777" w:rsidR="005D6044" w:rsidRPr="00510F1A" w:rsidRDefault="005D6044" w:rsidP="00FD1457">
            <w:pPr>
              <w:jc w:val="center"/>
              <w:rPr>
                <w:b/>
              </w:rPr>
            </w:pPr>
          </w:p>
        </w:tc>
      </w:tr>
      <w:tr w:rsidR="005D6044" w:rsidRPr="00510F1A" w14:paraId="44EA9805" w14:textId="77777777" w:rsidTr="00BF2D9C">
        <w:trPr>
          <w:trHeight w:val="293"/>
        </w:trPr>
        <w:tc>
          <w:tcPr>
            <w:tcW w:w="597" w:type="dxa"/>
            <w:vMerge/>
          </w:tcPr>
          <w:p w14:paraId="0F830F48" w14:textId="77777777" w:rsidR="005D6044" w:rsidRPr="00510F1A" w:rsidRDefault="005D6044" w:rsidP="00FD1457">
            <w:pPr>
              <w:rPr>
                <w:b/>
              </w:rPr>
            </w:pPr>
          </w:p>
        </w:tc>
        <w:tc>
          <w:tcPr>
            <w:tcW w:w="4649" w:type="dxa"/>
            <w:vMerge/>
          </w:tcPr>
          <w:p w14:paraId="31EDF3B5" w14:textId="77777777" w:rsidR="005D6044" w:rsidRPr="00510F1A" w:rsidRDefault="005D6044" w:rsidP="00FD1457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10AB2339" w14:textId="77777777" w:rsidR="005D6044" w:rsidRPr="00510F1A" w:rsidRDefault="005D6044" w:rsidP="00FD145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0730B97" w14:textId="77777777" w:rsidR="005D6044" w:rsidRPr="00510F1A" w:rsidRDefault="005D6044" w:rsidP="00BF2D9C"/>
          <w:p w14:paraId="28905714" w14:textId="77777777" w:rsidR="005D6044" w:rsidRPr="00510F1A" w:rsidRDefault="005D6044" w:rsidP="00BF2D9C"/>
          <w:p w14:paraId="44696F16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9E2F3" w:themeFill="accent5" w:themeFillTint="33"/>
          </w:tcPr>
          <w:p w14:paraId="1BD76A26" w14:textId="77777777" w:rsidR="005D6044" w:rsidRPr="00510F1A" w:rsidRDefault="005D6044" w:rsidP="00FD1457">
            <w:pPr>
              <w:jc w:val="center"/>
            </w:pPr>
          </w:p>
          <w:p w14:paraId="320FEE66" w14:textId="77777777" w:rsidR="005D6044" w:rsidRPr="00510F1A" w:rsidRDefault="005D6044" w:rsidP="00FD1457">
            <w:pPr>
              <w:jc w:val="center"/>
            </w:pPr>
          </w:p>
          <w:p w14:paraId="28399A8B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19-20</w:t>
            </w:r>
          </w:p>
        </w:tc>
      </w:tr>
      <w:tr w:rsidR="005D6044" w:rsidRPr="00510F1A" w14:paraId="0649DFE9" w14:textId="77777777" w:rsidTr="00BF2D9C">
        <w:tc>
          <w:tcPr>
            <w:tcW w:w="597" w:type="dxa"/>
          </w:tcPr>
          <w:p w14:paraId="76D6C344" w14:textId="77777777" w:rsidR="005D6044" w:rsidRPr="00510F1A" w:rsidRDefault="005D6044" w:rsidP="00BF2D9C">
            <w:pPr>
              <w:spacing w:line="276" w:lineRule="auto"/>
              <w:jc w:val="center"/>
            </w:pPr>
            <w:r w:rsidRPr="00510F1A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14:paraId="280E0489" w14:textId="77777777" w:rsidR="005D6044" w:rsidRPr="00510F1A" w:rsidRDefault="005D6044" w:rsidP="00FD1457">
            <w:pPr>
              <w:contextualSpacing/>
            </w:pPr>
            <w:r w:rsidRPr="00510F1A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CD0C6EC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06C2CB1" w14:textId="77777777" w:rsidR="005D6044" w:rsidRPr="00510F1A" w:rsidRDefault="005D6044" w:rsidP="00BF2D9C"/>
        </w:tc>
        <w:tc>
          <w:tcPr>
            <w:tcW w:w="1247" w:type="dxa"/>
            <w:vMerge/>
            <w:shd w:val="clear" w:color="auto" w:fill="D9E2F3" w:themeFill="accent5" w:themeFillTint="33"/>
          </w:tcPr>
          <w:p w14:paraId="40FB5DCA" w14:textId="77777777" w:rsidR="005D6044" w:rsidRPr="00510F1A" w:rsidRDefault="005D6044" w:rsidP="00FD1457">
            <w:pPr>
              <w:jc w:val="center"/>
            </w:pPr>
          </w:p>
        </w:tc>
      </w:tr>
      <w:tr w:rsidR="005D6044" w:rsidRPr="00510F1A" w14:paraId="0956B4AC" w14:textId="77777777" w:rsidTr="00BF2D9C">
        <w:tc>
          <w:tcPr>
            <w:tcW w:w="597" w:type="dxa"/>
          </w:tcPr>
          <w:p w14:paraId="5B1F92BC" w14:textId="77777777" w:rsidR="005D6044" w:rsidRPr="00510F1A" w:rsidRDefault="005D6044" w:rsidP="00BF2D9C">
            <w:pPr>
              <w:spacing w:line="276" w:lineRule="auto"/>
              <w:jc w:val="center"/>
            </w:pPr>
            <w:r w:rsidRPr="00510F1A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654D0CC3" w14:textId="77777777" w:rsidR="005D6044" w:rsidRPr="00510F1A" w:rsidRDefault="005D6044" w:rsidP="00FD1457">
            <w:pPr>
              <w:contextualSpacing/>
            </w:pPr>
            <w:r w:rsidRPr="00510F1A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7EF8635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AFC7247" w14:textId="77777777" w:rsidR="005D6044" w:rsidRPr="00510F1A" w:rsidRDefault="005D6044" w:rsidP="00BF2D9C"/>
        </w:tc>
        <w:tc>
          <w:tcPr>
            <w:tcW w:w="1247" w:type="dxa"/>
            <w:vMerge/>
            <w:shd w:val="clear" w:color="auto" w:fill="D9E2F3" w:themeFill="accent5" w:themeFillTint="33"/>
          </w:tcPr>
          <w:p w14:paraId="61B8CB28" w14:textId="77777777" w:rsidR="005D6044" w:rsidRPr="00510F1A" w:rsidRDefault="005D6044" w:rsidP="00FD1457">
            <w:pPr>
              <w:jc w:val="center"/>
            </w:pPr>
          </w:p>
        </w:tc>
      </w:tr>
      <w:tr w:rsidR="005D6044" w:rsidRPr="00510F1A" w14:paraId="45573CA8" w14:textId="77777777" w:rsidTr="00BF2D9C">
        <w:tc>
          <w:tcPr>
            <w:tcW w:w="597" w:type="dxa"/>
          </w:tcPr>
          <w:p w14:paraId="5E5DD69E" w14:textId="77777777" w:rsidR="005D6044" w:rsidRPr="00510F1A" w:rsidRDefault="005D6044" w:rsidP="00BF2D9C">
            <w:pPr>
              <w:spacing w:line="276" w:lineRule="auto"/>
              <w:jc w:val="center"/>
            </w:pPr>
            <w:r w:rsidRPr="00510F1A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50FF44B6" w14:textId="77777777" w:rsidR="005D6044" w:rsidRPr="00510F1A" w:rsidRDefault="005D6044" w:rsidP="00FD1457">
            <w:pPr>
              <w:contextualSpacing/>
            </w:pPr>
            <w:r w:rsidRPr="00510F1A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6BFBE7BC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9F60D89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2F720C86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17-18</w:t>
            </w:r>
          </w:p>
        </w:tc>
      </w:tr>
      <w:tr w:rsidR="005D6044" w:rsidRPr="00510F1A" w14:paraId="2709C841" w14:textId="77777777" w:rsidTr="00BF2D9C">
        <w:tc>
          <w:tcPr>
            <w:tcW w:w="597" w:type="dxa"/>
          </w:tcPr>
          <w:p w14:paraId="3EBED9EA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3ABABA87" w14:textId="77777777" w:rsidR="005D6044" w:rsidRPr="00510F1A" w:rsidRDefault="005D6044" w:rsidP="00FD1457">
            <w:r w:rsidRPr="00510F1A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892A2B0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C780505" w14:textId="77777777" w:rsidR="005D6044" w:rsidRPr="00510F1A" w:rsidRDefault="005D6044" w:rsidP="00BF2D9C"/>
          <w:p w14:paraId="43654471" w14:textId="77777777" w:rsidR="005D6044" w:rsidRPr="00510F1A" w:rsidRDefault="005D6044" w:rsidP="00BF2D9C"/>
          <w:p w14:paraId="1EFF82A9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4B445E8B" w14:textId="77777777" w:rsidR="005D6044" w:rsidRPr="00510F1A" w:rsidRDefault="005D6044" w:rsidP="00FD1457">
            <w:pPr>
              <w:jc w:val="center"/>
            </w:pPr>
          </w:p>
          <w:p w14:paraId="18EBC979" w14:textId="77777777" w:rsidR="005D6044" w:rsidRPr="00510F1A" w:rsidRDefault="005D6044" w:rsidP="00FD1457">
            <w:pPr>
              <w:jc w:val="center"/>
            </w:pPr>
          </w:p>
          <w:p w14:paraId="289CEBAB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15-16</w:t>
            </w:r>
          </w:p>
        </w:tc>
      </w:tr>
      <w:tr w:rsidR="005D6044" w:rsidRPr="00510F1A" w14:paraId="04CBB5D4" w14:textId="77777777" w:rsidTr="00BF2D9C">
        <w:trPr>
          <w:trHeight w:val="257"/>
        </w:trPr>
        <w:tc>
          <w:tcPr>
            <w:tcW w:w="597" w:type="dxa"/>
          </w:tcPr>
          <w:p w14:paraId="3D5423E1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5FF14667" w14:textId="77777777" w:rsidR="005D6044" w:rsidRPr="00510F1A" w:rsidRDefault="005D6044" w:rsidP="00FD1457">
            <w:r w:rsidRPr="00510F1A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26CB30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94DCE3F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18EE309D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13-14</w:t>
            </w:r>
          </w:p>
        </w:tc>
      </w:tr>
      <w:tr w:rsidR="005D6044" w:rsidRPr="00510F1A" w14:paraId="318D765D" w14:textId="77777777" w:rsidTr="00BF2D9C">
        <w:tc>
          <w:tcPr>
            <w:tcW w:w="597" w:type="dxa"/>
          </w:tcPr>
          <w:p w14:paraId="160B41BD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48E59A38" w14:textId="77777777" w:rsidR="005D6044" w:rsidRPr="00510F1A" w:rsidRDefault="005D6044" w:rsidP="00FD1457">
            <w:r w:rsidRPr="00510F1A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B5A36C7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EF4415E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3B7C7B28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11-12</w:t>
            </w:r>
          </w:p>
        </w:tc>
      </w:tr>
      <w:tr w:rsidR="005D6044" w:rsidRPr="00510F1A" w14:paraId="65970D76" w14:textId="77777777" w:rsidTr="00BF2D9C">
        <w:tc>
          <w:tcPr>
            <w:tcW w:w="597" w:type="dxa"/>
          </w:tcPr>
          <w:p w14:paraId="1B02968B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4D561448" w14:textId="77777777" w:rsidR="005D6044" w:rsidRPr="00510F1A" w:rsidRDefault="005D6044" w:rsidP="00FD1457">
            <w:r w:rsidRPr="00510F1A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A54FA6D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918137F" w14:textId="77777777" w:rsidR="005D6044" w:rsidRPr="00510F1A" w:rsidRDefault="005D6044" w:rsidP="00BF2D9C">
            <w:r w:rsidRPr="00510F1A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9E2F3" w:themeFill="accent5" w:themeFillTint="33"/>
          </w:tcPr>
          <w:p w14:paraId="1BB0B832" w14:textId="77777777" w:rsidR="005D6044" w:rsidRPr="00510F1A" w:rsidRDefault="005D6044" w:rsidP="00FD1457">
            <w:pPr>
              <w:jc w:val="center"/>
            </w:pPr>
            <w:r w:rsidRPr="00510F1A">
              <w:rPr>
                <w:sz w:val="22"/>
                <w:szCs w:val="22"/>
              </w:rPr>
              <w:t>&lt;10</w:t>
            </w:r>
          </w:p>
        </w:tc>
      </w:tr>
      <w:tr w:rsidR="005D6044" w:rsidRPr="00510F1A" w14:paraId="731E85EE" w14:textId="77777777" w:rsidTr="0006570F">
        <w:tc>
          <w:tcPr>
            <w:tcW w:w="5246" w:type="dxa"/>
            <w:gridSpan w:val="2"/>
          </w:tcPr>
          <w:p w14:paraId="6EEC43A7" w14:textId="77777777" w:rsidR="005D6044" w:rsidRPr="00510F1A" w:rsidRDefault="005D6044" w:rsidP="00FD1457">
            <w:pPr>
              <w:jc w:val="right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8EC4B0F" w14:textId="77777777" w:rsidR="005D6044" w:rsidRPr="00510F1A" w:rsidRDefault="005D6044" w:rsidP="00BF2D9C">
            <w:pPr>
              <w:jc w:val="center"/>
            </w:pPr>
            <w:r w:rsidRPr="00510F1A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C088626" w14:textId="77777777" w:rsidR="005D6044" w:rsidRPr="00510F1A" w:rsidRDefault="005D6044" w:rsidP="00BF2D9C">
            <w:pPr>
              <w:jc w:val="center"/>
            </w:pPr>
          </w:p>
        </w:tc>
        <w:tc>
          <w:tcPr>
            <w:tcW w:w="1247" w:type="dxa"/>
            <w:vMerge/>
            <w:shd w:val="clear" w:color="auto" w:fill="D9E2F3" w:themeFill="accent5" w:themeFillTint="33"/>
          </w:tcPr>
          <w:p w14:paraId="0E0F117C" w14:textId="77777777" w:rsidR="005D6044" w:rsidRPr="00510F1A" w:rsidRDefault="005D6044" w:rsidP="00FD1457">
            <w:pPr>
              <w:jc w:val="center"/>
            </w:pPr>
          </w:p>
        </w:tc>
      </w:tr>
    </w:tbl>
    <w:p w14:paraId="7504EB07" w14:textId="77777777" w:rsidR="0022662D" w:rsidRPr="00510F1A" w:rsidRDefault="0022662D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510F1A" w14:paraId="5953B391" w14:textId="77777777" w:rsidTr="0006570F">
        <w:trPr>
          <w:trHeight w:val="340"/>
        </w:trPr>
        <w:tc>
          <w:tcPr>
            <w:tcW w:w="9640" w:type="dxa"/>
            <w:gridSpan w:val="2"/>
            <w:shd w:val="clear" w:color="auto" w:fill="D9E2F3" w:themeFill="accent5" w:themeFillTint="33"/>
            <w:vAlign w:val="center"/>
          </w:tcPr>
          <w:p w14:paraId="58B95737" w14:textId="77777777" w:rsidR="0057316C" w:rsidRPr="00510F1A" w:rsidRDefault="0057316C" w:rsidP="00C0643D">
            <w:pPr>
              <w:spacing w:line="276" w:lineRule="auto"/>
              <w:jc w:val="center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510F1A" w14:paraId="16FF20AB" w14:textId="77777777" w:rsidTr="0006570F">
        <w:trPr>
          <w:trHeight w:val="170"/>
        </w:trPr>
        <w:tc>
          <w:tcPr>
            <w:tcW w:w="9640" w:type="dxa"/>
            <w:gridSpan w:val="2"/>
            <w:shd w:val="clear" w:color="auto" w:fill="D9E2F3" w:themeFill="accent5" w:themeFillTint="33"/>
            <w:vAlign w:val="center"/>
          </w:tcPr>
          <w:p w14:paraId="7B1CB2AA" w14:textId="77777777" w:rsidR="0057316C" w:rsidRPr="00510F1A" w:rsidRDefault="0057316C" w:rsidP="00C0643D">
            <w:pPr>
              <w:spacing w:line="276" w:lineRule="auto"/>
              <w:rPr>
                <w:b/>
              </w:rPr>
            </w:pPr>
            <w:r w:rsidRPr="00510F1A">
              <w:rPr>
                <w:b/>
                <w:sz w:val="22"/>
                <w:szCs w:val="22"/>
              </w:rPr>
              <w:t>LITERATURA PODSTAWOWA</w:t>
            </w:r>
          </w:p>
        </w:tc>
      </w:tr>
      <w:tr w:rsidR="00E47D98" w:rsidRPr="00510F1A" w14:paraId="262BC060" w14:textId="77777777" w:rsidTr="00C65E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EBCE" w14:textId="77777777" w:rsidR="00E47D98" w:rsidRPr="001163B4" w:rsidRDefault="00E47D98" w:rsidP="00C3651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13B3" w14:textId="77777777" w:rsidR="00E47D98" w:rsidRPr="001163B4" w:rsidRDefault="00E47D98" w:rsidP="000F0B68">
            <w:pPr>
              <w:pStyle w:val="Nagwek2"/>
              <w:spacing w:before="0" w:after="0" w:line="240" w:lineRule="auto"/>
              <w:ind w:left="5" w:hanging="5"/>
              <w:jc w:val="both"/>
              <w:rPr>
                <w:rStyle w:val="type"/>
                <w:rFonts w:cs="Times New Roman"/>
                <w:b w:val="0"/>
                <w:sz w:val="22"/>
                <w:szCs w:val="22"/>
              </w:rPr>
            </w:pPr>
            <w:r w:rsidRPr="001163B4">
              <w:rPr>
                <w:rStyle w:val="type"/>
                <w:rFonts w:cs="Times New Roman"/>
                <w:b w:val="0"/>
                <w:sz w:val="22"/>
                <w:szCs w:val="22"/>
              </w:rPr>
              <w:t>Kędziora-Kornatowska K., Muszalik M., Skolmowska E. Pielęgniarstwo w opiece długoterminowej. PZWL Wydawnictwo Lekarskie. Warszawa 2017.</w:t>
            </w:r>
          </w:p>
        </w:tc>
      </w:tr>
      <w:tr w:rsidR="00E47D98" w:rsidRPr="00510F1A" w14:paraId="7DDF1144" w14:textId="77777777" w:rsidTr="00C65E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093" w14:textId="77777777" w:rsidR="00E47D98" w:rsidRPr="001163B4" w:rsidRDefault="00E47D98" w:rsidP="00C3651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F1B" w14:textId="77777777" w:rsidR="00E47D98" w:rsidRPr="001163B4" w:rsidRDefault="00E47D98" w:rsidP="000F0B68">
            <w:pPr>
              <w:pStyle w:val="Nagwek1"/>
              <w:spacing w:before="0"/>
              <w:jc w:val="both"/>
              <w:rPr>
                <w:rStyle w:val="typ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163B4">
              <w:rPr>
                <w:rStyle w:val="typ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Zielińska E., Guzak B., Syroka-Marczewska K. Opieka długoterminowa. Uwarunkowania medyczne i prawne. PZWL Wydawnictwo Lekarskie. Warszawa 2018.</w:t>
            </w:r>
          </w:p>
        </w:tc>
      </w:tr>
      <w:tr w:rsidR="00E47D98" w:rsidRPr="00510F1A" w14:paraId="6A904FD2" w14:textId="77777777" w:rsidTr="00C65E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253" w14:textId="77777777" w:rsidR="00E47D98" w:rsidRPr="001163B4" w:rsidRDefault="00E47D98" w:rsidP="00C3651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E67" w14:textId="77777777" w:rsidR="00E47D98" w:rsidRPr="001163B4" w:rsidRDefault="00E47D98" w:rsidP="000F0B68">
            <w:pPr>
              <w:pStyle w:val="Nagwek2"/>
              <w:spacing w:before="0" w:line="240" w:lineRule="auto"/>
              <w:ind w:left="5" w:hanging="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1163B4">
              <w:rPr>
                <w:rFonts w:cs="Times New Roman"/>
                <w:b w:val="0"/>
                <w:sz w:val="22"/>
                <w:szCs w:val="22"/>
              </w:rPr>
              <w:t>Iwański R. Opieka długoterminowa nad osobami starszymi. CeDeWu sp. z o.o. Warszawa 2016.</w:t>
            </w:r>
          </w:p>
        </w:tc>
      </w:tr>
      <w:tr w:rsidR="00E47D98" w:rsidRPr="00510F1A" w14:paraId="498AC661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1A585392" w14:textId="77777777" w:rsidR="00E47D98" w:rsidRPr="001163B4" w:rsidRDefault="00E47D98" w:rsidP="00C0643D">
            <w:pPr>
              <w:spacing w:line="276" w:lineRule="auto"/>
              <w:rPr>
                <w:sz w:val="22"/>
                <w:szCs w:val="22"/>
              </w:rPr>
            </w:pPr>
            <w:r w:rsidRPr="001163B4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E47D98" w:rsidRPr="00510F1A" w14:paraId="446772BB" w14:textId="77777777" w:rsidTr="00C65E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5DF" w14:textId="77777777" w:rsidR="00E47D98" w:rsidRPr="001163B4" w:rsidRDefault="00E47D98" w:rsidP="00C3651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5A8" w14:textId="77777777" w:rsidR="00E47D98" w:rsidRPr="001163B4" w:rsidRDefault="00E47D98" w:rsidP="000F0B68">
            <w:pPr>
              <w:jc w:val="both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</w:rPr>
              <w:t>Kózka M., Płaszewska-Żywko L. Diagnozy i interwencje pielęgniarskie. Podręcznik dla studiów medycznych. PZWL Wydawnictwo Lekarskie. Warszawa 2019.</w:t>
            </w:r>
          </w:p>
        </w:tc>
      </w:tr>
      <w:tr w:rsidR="00E47D98" w:rsidRPr="00510F1A" w14:paraId="59EE78D4" w14:textId="77777777" w:rsidTr="00C65E2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DC9" w14:textId="77777777" w:rsidR="00E47D98" w:rsidRPr="001163B4" w:rsidRDefault="00E47D98" w:rsidP="00C3651D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174C" w14:textId="7D24730F" w:rsidR="00E47D98" w:rsidRPr="001163B4" w:rsidRDefault="003B5008" w:rsidP="000F0B68">
            <w:pPr>
              <w:jc w:val="both"/>
              <w:rPr>
                <w:sz w:val="22"/>
                <w:szCs w:val="22"/>
              </w:rPr>
            </w:pPr>
            <w:r w:rsidRPr="001163B4">
              <w:rPr>
                <w:sz w:val="22"/>
                <w:szCs w:val="22"/>
              </w:rPr>
              <w:t>Kózka M., Płaszewska-Żywko L. Procedury pielęgniarskie. Podręcznik dla studiów medycznych. PZWL Wydawnictwo Lekarskie. Warszawa 2019.</w:t>
            </w:r>
          </w:p>
        </w:tc>
      </w:tr>
    </w:tbl>
    <w:p w14:paraId="2E3203DF" w14:textId="77777777" w:rsidR="0057316C" w:rsidRPr="00510F1A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510F1A" w14:paraId="1191DE11" w14:textId="77777777" w:rsidTr="003D77CC">
        <w:tc>
          <w:tcPr>
            <w:tcW w:w="1872" w:type="dxa"/>
          </w:tcPr>
          <w:p w14:paraId="4FCB40F3" w14:textId="77777777" w:rsidR="00B44B24" w:rsidRPr="00510F1A" w:rsidRDefault="00B44B24" w:rsidP="003D77CC">
            <w:pPr>
              <w:jc w:val="center"/>
            </w:pPr>
          </w:p>
        </w:tc>
        <w:tc>
          <w:tcPr>
            <w:tcW w:w="2835" w:type="dxa"/>
          </w:tcPr>
          <w:p w14:paraId="43879A4C" w14:textId="77777777" w:rsidR="00B44B24" w:rsidRPr="00510F1A" w:rsidRDefault="00B44B24" w:rsidP="00380CD8">
            <w:pPr>
              <w:jc w:val="center"/>
            </w:pPr>
          </w:p>
        </w:tc>
        <w:tc>
          <w:tcPr>
            <w:tcW w:w="4388" w:type="dxa"/>
          </w:tcPr>
          <w:p w14:paraId="44371E4A" w14:textId="25BFF914" w:rsidR="00B44B24" w:rsidRPr="00510F1A" w:rsidRDefault="003D77CC" w:rsidP="00D305A8">
            <w:pPr>
              <w:jc w:val="center"/>
            </w:pPr>
            <w:r w:rsidRPr="00510F1A">
              <w:rPr>
                <w:b/>
                <w:sz w:val="22"/>
                <w:szCs w:val="22"/>
              </w:rPr>
              <w:t>Podpis koordynatora</w:t>
            </w:r>
            <w:r w:rsidR="00F97AD2">
              <w:rPr>
                <w:b/>
                <w:sz w:val="22"/>
                <w:szCs w:val="22"/>
              </w:rPr>
              <w:t xml:space="preserve"> </w:t>
            </w:r>
            <w:r w:rsidR="00D305A8" w:rsidRPr="00510F1A">
              <w:rPr>
                <w:sz w:val="22"/>
                <w:szCs w:val="22"/>
              </w:rPr>
              <w:t>przedmiotu/MODUŁU:</w:t>
            </w:r>
          </w:p>
        </w:tc>
      </w:tr>
      <w:tr w:rsidR="00B44B24" w:rsidRPr="00510F1A" w14:paraId="7995DF72" w14:textId="77777777" w:rsidTr="003D77CC">
        <w:tc>
          <w:tcPr>
            <w:tcW w:w="1872" w:type="dxa"/>
          </w:tcPr>
          <w:p w14:paraId="2400FC35" w14:textId="77777777" w:rsidR="00B44B24" w:rsidRPr="00510F1A" w:rsidRDefault="00B44B24" w:rsidP="00380CD8">
            <w:pPr>
              <w:jc w:val="center"/>
            </w:pPr>
          </w:p>
        </w:tc>
        <w:tc>
          <w:tcPr>
            <w:tcW w:w="2835" w:type="dxa"/>
          </w:tcPr>
          <w:p w14:paraId="54D84269" w14:textId="77777777" w:rsidR="00B44B24" w:rsidRPr="00510F1A" w:rsidRDefault="00B44B24" w:rsidP="00380CD8">
            <w:pPr>
              <w:jc w:val="center"/>
            </w:pPr>
          </w:p>
        </w:tc>
        <w:tc>
          <w:tcPr>
            <w:tcW w:w="4388" w:type="dxa"/>
          </w:tcPr>
          <w:p w14:paraId="0778A917" w14:textId="77777777" w:rsidR="00B44B24" w:rsidRDefault="00B44B24" w:rsidP="00380CD8">
            <w:pPr>
              <w:jc w:val="center"/>
            </w:pPr>
          </w:p>
          <w:p w14:paraId="3AFB7CE5" w14:textId="77777777" w:rsidR="00F87A1F" w:rsidRDefault="00F87A1F" w:rsidP="00380CD8">
            <w:pPr>
              <w:jc w:val="center"/>
            </w:pPr>
          </w:p>
          <w:p w14:paraId="5CF3371B" w14:textId="77777777" w:rsidR="00F87A1F" w:rsidRPr="00510F1A" w:rsidRDefault="00F87A1F" w:rsidP="00380CD8">
            <w:pPr>
              <w:jc w:val="center"/>
            </w:pPr>
          </w:p>
        </w:tc>
      </w:tr>
      <w:tr w:rsidR="00B44B24" w:rsidRPr="00510F1A" w14:paraId="1B52DE1A" w14:textId="77777777" w:rsidTr="003D77CC">
        <w:tc>
          <w:tcPr>
            <w:tcW w:w="1872" w:type="dxa"/>
          </w:tcPr>
          <w:p w14:paraId="05AA140D" w14:textId="77777777" w:rsidR="00B44B24" w:rsidRPr="00510F1A" w:rsidRDefault="00B44B24" w:rsidP="00380CD8"/>
        </w:tc>
        <w:tc>
          <w:tcPr>
            <w:tcW w:w="2835" w:type="dxa"/>
          </w:tcPr>
          <w:p w14:paraId="68CFDF1B" w14:textId="77777777" w:rsidR="00B44B24" w:rsidRPr="00510F1A" w:rsidRDefault="00B44B24" w:rsidP="00380CD8"/>
        </w:tc>
        <w:tc>
          <w:tcPr>
            <w:tcW w:w="4388" w:type="dxa"/>
            <w:tcBorders>
              <w:bottom w:val="single" w:sz="4" w:space="0" w:color="auto"/>
            </w:tcBorders>
          </w:tcPr>
          <w:p w14:paraId="09AF0B58" w14:textId="77777777" w:rsidR="00B44B24" w:rsidRPr="00510F1A" w:rsidRDefault="00B44B24" w:rsidP="00380CD8"/>
        </w:tc>
      </w:tr>
    </w:tbl>
    <w:p w14:paraId="551F4896" w14:textId="77777777" w:rsidR="00C71831" w:rsidRPr="00510F1A" w:rsidRDefault="00C71831" w:rsidP="007E3259"/>
    <w:sectPr w:rsidR="00C71831" w:rsidRPr="00510F1A" w:rsidSect="00A55E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96F1" w14:textId="77777777" w:rsidR="00AD2205" w:rsidRDefault="00AD2205">
      <w:r>
        <w:separator/>
      </w:r>
    </w:p>
  </w:endnote>
  <w:endnote w:type="continuationSeparator" w:id="0">
    <w:p w14:paraId="1A11E453" w14:textId="77777777" w:rsidR="00AD2205" w:rsidRDefault="00AD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8771" w14:textId="77777777" w:rsidR="008051FB" w:rsidRDefault="008051FB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CECECB" w14:textId="77777777" w:rsidR="008051FB" w:rsidRDefault="008051FB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1E53" w14:textId="65E5B203" w:rsidR="008051FB" w:rsidRDefault="001163B4" w:rsidP="00380CD8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A26224" wp14:editId="339BD566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1895" cy="190500"/>
              <wp:effectExtent l="0" t="0" r="254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E56CF" w14:textId="47FFACC9" w:rsidR="008051FB" w:rsidRDefault="0096443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749FC" w:rsidRPr="008749FC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26224" id="Grupa 6" o:spid="_x0000_s1026" style="position:absolute;margin-left:.4pt;margin-top:807.1pt;width:593.8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jDhgMAAJUKAAAOAAAAZHJzL2Uyb0RvYy54bWzUlttu3DYQhu8L5B0I3tc62NpdCZYDZ5O4&#10;BdImQJzecyXq0EqkSnItuU/fGZKS1ps0ARKkRbHAguJhOPPPfCNdP5/6jjxwpVspchpdhJRwUciy&#10;FXVOP9y//nFHiTZMlKyTguf0kWv6/ObZD9fjkPFYNrIruSJgROhsHHLaGDNkQaCLhvdMX8iBC1is&#10;pOqZgUdVB6ViI1jvuyAOw00wSlUOShZca5h96RbpjbVfVbwwb6tKc0O6nIJvxv4r+3/A/+DmmmW1&#10;YkPTFt4N9hVe9KwVcOli6iUzjBxV+5Gpvi2U1LIyF4XsA1lVbcFtDBBNFJ5Fc6fkcbCx1NlYD4tM&#10;IO2ZTl9ttvj14Z0ibZnTDSWC9ZCiO3UcGNmgNONQZ7DjTg3vh3fKxQfDN7L4Q8NycL6Oz7XbTA7j&#10;L7IEc+xopJVmqlSPJiBoMtkMPC4Z4JMhBUxuk6tolyaUFLAWpWES+hQVDeRxPRZdpdtl5ZU/HMVx&#10;4o9eunMBy9yt1lPvGYYFxaZXPfW36fm+YQO3adKoltdzO+t5j8G9kBPZOkntJtSTmAmmIU4rj3ay&#10;EiH3DRM1v1VKjg1nJXgX4UmIYTnqYtBo5Es6R+EuvKQE9bxKd7Gr+FnvTZI6rePdzt4xC8ayQWlz&#10;x2VPcJBTBShZP9nDG23QnXULZlXI123XwTzLOvFkAjbijHUfPXa+m+kwwW6M6SDLRwhESUcndBMY&#10;NFL9RckIZOZU/3lkilPS/SxADMR4Hqh5cJgHTBRwNKeGEjfcG4f7cVBt3YBlJ7eQt1CYVWtDWb3w&#10;fkJ1oG++mt1wTS30tBkVAJRY5c5RwFbwTaiQqmuHn2Z3n0BzUv1zIk9qP75cyPDMYBN2+d9aX1lW&#10;NJ+Axh/8L6GBanTKYnIsVyQ9oWYvXBcqJuG70IKL3Xz/OEDHeUKLO4IJ/mdarNS/nUn9sWir1huo&#10;QexQ54qtSHhqDlyYvRQC4JHqcuUHAalLHysrf48oqfoO3jwPrCPQ9Jb2ZWn7PGxkzGmaxInrIrJr&#10;SyQRb9CqPuw7RcBoTm8T/HnI9em2vjXwDu7aPqc7vNqXD/aeV6K0SBvWdm78aZodwtgVUGlPz7/Q&#10;ZCNIxHnBwJxvLEDs96oY26ywtVq9UGxPaBQn8TltS+GE6fxu+z6Vk262jnDI0v+3ctaXta0n++1j&#10;EfDfafhxdfpsd61fkzd/AwAA//8DAFBLAwQUAAYACAAAACEA6wyRYt4AAAALAQAADwAAAGRycy9k&#10;b3ducmV2LnhtbEyPwU6EMBCG7ya+QzMm3twCwZUgZaNGbxrjyqrHLh0pkbbYdll8e4eTHuf7J/98&#10;U21mM7AJfeidFZCuEmBoW6d62wloXh8uCmAhSqvk4CwK+MEAm/r0pJKlckf7gtM2doxKbCilAB3j&#10;WHIeWo1GhpUb0VL26byRkUbfceXlkcrNwLMkWXMje0sXtBzxTmP7tT0YAdnVLg/3H+Pz7dPu+216&#10;fG+07xohzs/mm2tgEef4twyLPqlDTU57d7AqsEEAeUei6zTPgC15WhSXwPYLy4nxuuL/f6h/AQAA&#10;//8DAFBLAQItABQABgAIAAAAIQC2gziS/gAAAOEBAAATAAAAAAAAAAAAAAAAAAAAAABbQ29udGVu&#10;dF9UeXBlc10ueG1sUEsBAi0AFAAGAAgAAAAhADj9If/WAAAAlAEAAAsAAAAAAAAAAAAAAAAALwEA&#10;AF9yZWxzLy5yZWxzUEsBAi0AFAAGAAgAAAAhAA9rOMOGAwAAlQoAAA4AAAAAAAAAAAAAAAAALgIA&#10;AGRycy9lMm9Eb2MueG1sUEsBAi0AFAAGAAgAAAAhAOsMkWLeAAAACwEAAA8AAAAAAAAAAAAAAAAA&#10;4A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5E56CF" w14:textId="47FFACC9" w:rsidR="008051FB" w:rsidRDefault="0096443E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749FC" w:rsidRPr="008749FC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="008051FB" w:rsidRPr="00D21146">
      <w:rPr>
        <w:rFonts w:asciiTheme="minorHAnsi" w:hAnsiTheme="minorHAnsi"/>
        <w:sz w:val="16"/>
        <w:szCs w:val="16"/>
      </w:rPr>
      <w:t>OBOWI</w:t>
    </w:r>
    <w:r w:rsidR="008051FB">
      <w:rPr>
        <w:rFonts w:asciiTheme="minorHAnsi" w:hAnsiTheme="minorHAnsi"/>
        <w:sz w:val="16"/>
        <w:szCs w:val="16"/>
      </w:rPr>
      <w:t>ĄZUJE od roku akademickiego 20</w:t>
    </w:r>
    <w:r w:rsidR="00715479">
      <w:rPr>
        <w:rFonts w:asciiTheme="minorHAnsi" w:hAnsiTheme="minorHAnsi"/>
        <w:sz w:val="16"/>
        <w:szCs w:val="16"/>
      </w:rPr>
      <w:t>22</w:t>
    </w:r>
    <w:r w:rsidR="008051FB">
      <w:rPr>
        <w:rFonts w:asciiTheme="minorHAnsi" w:hAnsiTheme="minorHAnsi"/>
        <w:sz w:val="16"/>
        <w:szCs w:val="16"/>
      </w:rPr>
      <w:t>/202</w:t>
    </w:r>
    <w:r w:rsidR="00715479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F02" w14:textId="77777777" w:rsidR="008051FB" w:rsidRDefault="008051F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7C56671E" wp14:editId="19BEEB87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0FC6B" w14:textId="77777777" w:rsidR="008051FB" w:rsidRDefault="00805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4808" w14:textId="77777777" w:rsidR="00AD2205" w:rsidRDefault="00AD2205">
      <w:r>
        <w:separator/>
      </w:r>
    </w:p>
  </w:footnote>
  <w:footnote w:type="continuationSeparator" w:id="0">
    <w:p w14:paraId="0CE76F0A" w14:textId="77777777" w:rsidR="00AD2205" w:rsidRDefault="00AD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D2BF" w14:textId="77777777" w:rsidR="008051FB" w:rsidRPr="00582EDD" w:rsidRDefault="008051FB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6D007B"/>
    <w:multiLevelType w:val="hybridMultilevel"/>
    <w:tmpl w:val="32728564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A6916"/>
    <w:multiLevelType w:val="hybridMultilevel"/>
    <w:tmpl w:val="9AAE9FBC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33E1D"/>
    <w:multiLevelType w:val="hybridMultilevel"/>
    <w:tmpl w:val="3D3A5DBC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9D0"/>
    <w:multiLevelType w:val="hybridMultilevel"/>
    <w:tmpl w:val="18E4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4FA"/>
    <w:multiLevelType w:val="hybridMultilevel"/>
    <w:tmpl w:val="CAC8E27A"/>
    <w:lvl w:ilvl="0" w:tplc="E78A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78A6"/>
    <w:multiLevelType w:val="hybridMultilevel"/>
    <w:tmpl w:val="9878A73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C33458"/>
    <w:multiLevelType w:val="hybridMultilevel"/>
    <w:tmpl w:val="A944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07E3"/>
    <w:multiLevelType w:val="hybridMultilevel"/>
    <w:tmpl w:val="C92C3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463D87"/>
    <w:multiLevelType w:val="hybridMultilevel"/>
    <w:tmpl w:val="7FF6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F6771"/>
    <w:multiLevelType w:val="hybridMultilevel"/>
    <w:tmpl w:val="5B682B7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DA7BDB"/>
    <w:multiLevelType w:val="hybridMultilevel"/>
    <w:tmpl w:val="BBE8554A"/>
    <w:lvl w:ilvl="0" w:tplc="2B4EA7C8">
      <w:start w:val="1"/>
      <w:numFmt w:val="decimal"/>
      <w:lvlText w:val="P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D39E9"/>
    <w:multiLevelType w:val="hybridMultilevel"/>
    <w:tmpl w:val="B4C21D16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70378"/>
    <w:multiLevelType w:val="hybridMultilevel"/>
    <w:tmpl w:val="953E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F6D"/>
    <w:multiLevelType w:val="hybridMultilevel"/>
    <w:tmpl w:val="4A0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F21F87"/>
    <w:multiLevelType w:val="hybridMultilevel"/>
    <w:tmpl w:val="68B6A886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36E17"/>
    <w:multiLevelType w:val="hybridMultilevel"/>
    <w:tmpl w:val="844E37D6"/>
    <w:lvl w:ilvl="0" w:tplc="5C0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4321AC"/>
    <w:multiLevelType w:val="hybridMultilevel"/>
    <w:tmpl w:val="D2DC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92929"/>
    <w:multiLevelType w:val="hybridMultilevel"/>
    <w:tmpl w:val="AD3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295B"/>
    <w:multiLevelType w:val="hybridMultilevel"/>
    <w:tmpl w:val="7EA0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310EB"/>
    <w:multiLevelType w:val="hybridMultilevel"/>
    <w:tmpl w:val="97B2F0B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F5938"/>
    <w:multiLevelType w:val="hybridMultilevel"/>
    <w:tmpl w:val="1C1EEE8A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B3896"/>
    <w:multiLevelType w:val="hybridMultilevel"/>
    <w:tmpl w:val="9AB0E1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32AF2"/>
    <w:multiLevelType w:val="hybridMultilevel"/>
    <w:tmpl w:val="7B4CAED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806D3"/>
    <w:multiLevelType w:val="hybridMultilevel"/>
    <w:tmpl w:val="F7342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9E59F6"/>
    <w:multiLevelType w:val="hybridMultilevel"/>
    <w:tmpl w:val="C4ACA4DE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5130F"/>
    <w:multiLevelType w:val="hybridMultilevel"/>
    <w:tmpl w:val="D55A696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E52EA"/>
    <w:multiLevelType w:val="hybridMultilevel"/>
    <w:tmpl w:val="9012A1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676ED3"/>
    <w:multiLevelType w:val="hybridMultilevel"/>
    <w:tmpl w:val="9012A1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3DE1"/>
    <w:multiLevelType w:val="hybridMultilevel"/>
    <w:tmpl w:val="66BE05E4"/>
    <w:lvl w:ilvl="0" w:tplc="F0EE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81D2E"/>
    <w:multiLevelType w:val="hybridMultilevel"/>
    <w:tmpl w:val="CC7415C6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86EE5"/>
    <w:multiLevelType w:val="hybridMultilevel"/>
    <w:tmpl w:val="507C0F7A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BC2826"/>
    <w:multiLevelType w:val="hybridMultilevel"/>
    <w:tmpl w:val="9E58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96DFD"/>
    <w:multiLevelType w:val="hybridMultilevel"/>
    <w:tmpl w:val="76F0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930AA"/>
    <w:multiLevelType w:val="hybridMultilevel"/>
    <w:tmpl w:val="C860AB6A"/>
    <w:lvl w:ilvl="0" w:tplc="B53C6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9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6314">
    <w:abstractNumId w:val="12"/>
  </w:num>
  <w:num w:numId="2" w16cid:durableId="895623866">
    <w:abstractNumId w:val="19"/>
  </w:num>
  <w:num w:numId="3" w16cid:durableId="784537907">
    <w:abstractNumId w:val="24"/>
  </w:num>
  <w:num w:numId="4" w16cid:durableId="1218779320">
    <w:abstractNumId w:val="49"/>
  </w:num>
  <w:num w:numId="5" w16cid:durableId="778255272">
    <w:abstractNumId w:val="14"/>
  </w:num>
  <w:num w:numId="6" w16cid:durableId="229734837">
    <w:abstractNumId w:val="37"/>
  </w:num>
  <w:num w:numId="7" w16cid:durableId="935406273">
    <w:abstractNumId w:val="8"/>
  </w:num>
  <w:num w:numId="8" w16cid:durableId="2089424902">
    <w:abstractNumId w:val="35"/>
  </w:num>
  <w:num w:numId="9" w16cid:durableId="2117167381">
    <w:abstractNumId w:val="31"/>
  </w:num>
  <w:num w:numId="10" w16cid:durableId="436869638">
    <w:abstractNumId w:val="44"/>
  </w:num>
  <w:num w:numId="11" w16cid:durableId="349185036">
    <w:abstractNumId w:val="7"/>
  </w:num>
  <w:num w:numId="12" w16cid:durableId="1900825986">
    <w:abstractNumId w:val="41"/>
  </w:num>
  <w:num w:numId="13" w16cid:durableId="1046102405">
    <w:abstractNumId w:val="40"/>
  </w:num>
  <w:num w:numId="14" w16cid:durableId="1718310346">
    <w:abstractNumId w:val="43"/>
  </w:num>
  <w:num w:numId="15" w16cid:durableId="459885340">
    <w:abstractNumId w:val="16"/>
  </w:num>
  <w:num w:numId="16" w16cid:durableId="2042390014">
    <w:abstractNumId w:val="3"/>
  </w:num>
  <w:num w:numId="17" w16cid:durableId="1944148360">
    <w:abstractNumId w:val="17"/>
  </w:num>
  <w:num w:numId="18" w16cid:durableId="1398674576">
    <w:abstractNumId w:val="5"/>
  </w:num>
  <w:num w:numId="19" w16cid:durableId="313026737">
    <w:abstractNumId w:val="32"/>
  </w:num>
  <w:num w:numId="20" w16cid:durableId="1300262216">
    <w:abstractNumId w:val="25"/>
  </w:num>
  <w:num w:numId="21" w16cid:durableId="813985369">
    <w:abstractNumId w:val="4"/>
  </w:num>
  <w:num w:numId="22" w16cid:durableId="134952950">
    <w:abstractNumId w:val="10"/>
  </w:num>
  <w:num w:numId="23" w16cid:durableId="512302761">
    <w:abstractNumId w:val="39"/>
  </w:num>
  <w:num w:numId="24" w16cid:durableId="643971933">
    <w:abstractNumId w:val="20"/>
  </w:num>
  <w:num w:numId="25" w16cid:durableId="1380125865">
    <w:abstractNumId w:val="42"/>
  </w:num>
  <w:num w:numId="26" w16cid:durableId="1116828762">
    <w:abstractNumId w:val="22"/>
  </w:num>
  <w:num w:numId="27" w16cid:durableId="2133016855">
    <w:abstractNumId w:val="9"/>
  </w:num>
  <w:num w:numId="28" w16cid:durableId="13130256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8064741">
    <w:abstractNumId w:val="38"/>
  </w:num>
  <w:num w:numId="30" w16cid:durableId="1216621962">
    <w:abstractNumId w:val="36"/>
  </w:num>
  <w:num w:numId="31" w16cid:durableId="14497859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04211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7115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65411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7227061">
    <w:abstractNumId w:val="46"/>
  </w:num>
  <w:num w:numId="36" w16cid:durableId="2108963190">
    <w:abstractNumId w:val="30"/>
  </w:num>
  <w:num w:numId="37" w16cid:durableId="1104231213">
    <w:abstractNumId w:val="2"/>
    <w:lvlOverride w:ilvl="0">
      <w:startOverride w:val="1"/>
    </w:lvlOverride>
  </w:num>
  <w:num w:numId="38" w16cid:durableId="1902059431">
    <w:abstractNumId w:val="33"/>
  </w:num>
  <w:num w:numId="39" w16cid:durableId="577521776">
    <w:abstractNumId w:val="45"/>
  </w:num>
  <w:num w:numId="40" w16cid:durableId="895822200">
    <w:abstractNumId w:val="21"/>
  </w:num>
  <w:num w:numId="41" w16cid:durableId="1396276366">
    <w:abstractNumId w:val="29"/>
  </w:num>
  <w:num w:numId="42" w16cid:durableId="1550023227">
    <w:abstractNumId w:val="27"/>
  </w:num>
  <w:num w:numId="43" w16cid:durableId="142964180">
    <w:abstractNumId w:val="1"/>
  </w:num>
  <w:num w:numId="44" w16cid:durableId="2023512166">
    <w:abstractNumId w:val="47"/>
  </w:num>
  <w:num w:numId="45" w16cid:durableId="244388744">
    <w:abstractNumId w:val="11"/>
  </w:num>
  <w:num w:numId="46" w16cid:durableId="557784819">
    <w:abstractNumId w:val="18"/>
  </w:num>
  <w:num w:numId="47" w16cid:durableId="11526791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63749914">
    <w:abstractNumId w:val="6"/>
  </w:num>
  <w:num w:numId="49" w16cid:durableId="162548532">
    <w:abstractNumId w:val="28"/>
  </w:num>
  <w:num w:numId="50" w16cid:durableId="172740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17766"/>
    <w:rsid w:val="0004032A"/>
    <w:rsid w:val="00042C39"/>
    <w:rsid w:val="00042E14"/>
    <w:rsid w:val="00043459"/>
    <w:rsid w:val="0004364B"/>
    <w:rsid w:val="00044700"/>
    <w:rsid w:val="0005216E"/>
    <w:rsid w:val="0005287C"/>
    <w:rsid w:val="000554EB"/>
    <w:rsid w:val="00055D25"/>
    <w:rsid w:val="00057250"/>
    <w:rsid w:val="00061BA8"/>
    <w:rsid w:val="0006570F"/>
    <w:rsid w:val="00070D4A"/>
    <w:rsid w:val="000731C1"/>
    <w:rsid w:val="00080ACF"/>
    <w:rsid w:val="00095061"/>
    <w:rsid w:val="000A1BFA"/>
    <w:rsid w:val="000A2413"/>
    <w:rsid w:val="000A2526"/>
    <w:rsid w:val="000A5082"/>
    <w:rsid w:val="000C7945"/>
    <w:rsid w:val="000D09F6"/>
    <w:rsid w:val="000D2F21"/>
    <w:rsid w:val="000D687C"/>
    <w:rsid w:val="000D6F7E"/>
    <w:rsid w:val="000E3403"/>
    <w:rsid w:val="000E3F2D"/>
    <w:rsid w:val="000E5B1D"/>
    <w:rsid w:val="000E7847"/>
    <w:rsid w:val="000F0DD3"/>
    <w:rsid w:val="000F1798"/>
    <w:rsid w:val="000F2B49"/>
    <w:rsid w:val="000F3DC2"/>
    <w:rsid w:val="000F6B9F"/>
    <w:rsid w:val="001025E2"/>
    <w:rsid w:val="00104056"/>
    <w:rsid w:val="001149D1"/>
    <w:rsid w:val="001163B4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6558D"/>
    <w:rsid w:val="00166408"/>
    <w:rsid w:val="00167B05"/>
    <w:rsid w:val="00170790"/>
    <w:rsid w:val="00171E42"/>
    <w:rsid w:val="00172910"/>
    <w:rsid w:val="0017319E"/>
    <w:rsid w:val="00175744"/>
    <w:rsid w:val="001776BB"/>
    <w:rsid w:val="0019434B"/>
    <w:rsid w:val="00197C3C"/>
    <w:rsid w:val="001A682D"/>
    <w:rsid w:val="001B0C5B"/>
    <w:rsid w:val="001B6D43"/>
    <w:rsid w:val="001C516A"/>
    <w:rsid w:val="001C6404"/>
    <w:rsid w:val="001D1E80"/>
    <w:rsid w:val="001D3CAE"/>
    <w:rsid w:val="001D699B"/>
    <w:rsid w:val="001E0B98"/>
    <w:rsid w:val="001E0FA8"/>
    <w:rsid w:val="001E1961"/>
    <w:rsid w:val="001F03D1"/>
    <w:rsid w:val="00226053"/>
    <w:rsid w:val="0022662D"/>
    <w:rsid w:val="002312EF"/>
    <w:rsid w:val="0025033A"/>
    <w:rsid w:val="00253664"/>
    <w:rsid w:val="00257FF8"/>
    <w:rsid w:val="00265ED4"/>
    <w:rsid w:val="00272928"/>
    <w:rsid w:val="002747A6"/>
    <w:rsid w:val="00281EFB"/>
    <w:rsid w:val="002A0393"/>
    <w:rsid w:val="002A5D9B"/>
    <w:rsid w:val="002A6012"/>
    <w:rsid w:val="002B0921"/>
    <w:rsid w:val="002B1E0B"/>
    <w:rsid w:val="002C0B60"/>
    <w:rsid w:val="002C4C6B"/>
    <w:rsid w:val="002D2B57"/>
    <w:rsid w:val="002D2B88"/>
    <w:rsid w:val="002D3308"/>
    <w:rsid w:val="002D5EB5"/>
    <w:rsid w:val="002E1AF6"/>
    <w:rsid w:val="002E27CE"/>
    <w:rsid w:val="002E3FC6"/>
    <w:rsid w:val="002E5778"/>
    <w:rsid w:val="002F013E"/>
    <w:rsid w:val="002F305D"/>
    <w:rsid w:val="0030146B"/>
    <w:rsid w:val="003034BE"/>
    <w:rsid w:val="00310247"/>
    <w:rsid w:val="00313AED"/>
    <w:rsid w:val="0031767E"/>
    <w:rsid w:val="00320C42"/>
    <w:rsid w:val="0032666D"/>
    <w:rsid w:val="00331D59"/>
    <w:rsid w:val="00335697"/>
    <w:rsid w:val="00341B67"/>
    <w:rsid w:val="00342AC4"/>
    <w:rsid w:val="00342D93"/>
    <w:rsid w:val="003437EA"/>
    <w:rsid w:val="003444E7"/>
    <w:rsid w:val="00354DDB"/>
    <w:rsid w:val="00357E9A"/>
    <w:rsid w:val="003603AD"/>
    <w:rsid w:val="00367B34"/>
    <w:rsid w:val="0037438A"/>
    <w:rsid w:val="00377219"/>
    <w:rsid w:val="00380CD8"/>
    <w:rsid w:val="00385462"/>
    <w:rsid w:val="00392ED7"/>
    <w:rsid w:val="003941FB"/>
    <w:rsid w:val="003A620F"/>
    <w:rsid w:val="003B1C3B"/>
    <w:rsid w:val="003B5008"/>
    <w:rsid w:val="003B6988"/>
    <w:rsid w:val="003C3A02"/>
    <w:rsid w:val="003C590F"/>
    <w:rsid w:val="003D02B0"/>
    <w:rsid w:val="003D1C95"/>
    <w:rsid w:val="003D36F0"/>
    <w:rsid w:val="003D77CC"/>
    <w:rsid w:val="003F6747"/>
    <w:rsid w:val="003F6FF6"/>
    <w:rsid w:val="004000BB"/>
    <w:rsid w:val="00401C42"/>
    <w:rsid w:val="004027F7"/>
    <w:rsid w:val="00403769"/>
    <w:rsid w:val="004054B4"/>
    <w:rsid w:val="00412F76"/>
    <w:rsid w:val="00427724"/>
    <w:rsid w:val="004444A6"/>
    <w:rsid w:val="00446D8A"/>
    <w:rsid w:val="00464A93"/>
    <w:rsid w:val="004900A2"/>
    <w:rsid w:val="00496CAE"/>
    <w:rsid w:val="004974D7"/>
    <w:rsid w:val="004A671A"/>
    <w:rsid w:val="004C5B4E"/>
    <w:rsid w:val="004C750D"/>
    <w:rsid w:val="004C778B"/>
    <w:rsid w:val="004D5811"/>
    <w:rsid w:val="004E0558"/>
    <w:rsid w:val="004E61FC"/>
    <w:rsid w:val="004E7E0F"/>
    <w:rsid w:val="004F3295"/>
    <w:rsid w:val="0050142F"/>
    <w:rsid w:val="00510F1A"/>
    <w:rsid w:val="0051532A"/>
    <w:rsid w:val="0052096B"/>
    <w:rsid w:val="00531267"/>
    <w:rsid w:val="005337A3"/>
    <w:rsid w:val="005459A5"/>
    <w:rsid w:val="00547EB2"/>
    <w:rsid w:val="005657D3"/>
    <w:rsid w:val="00567C98"/>
    <w:rsid w:val="0057316C"/>
    <w:rsid w:val="0057456C"/>
    <w:rsid w:val="005748E6"/>
    <w:rsid w:val="00577DE3"/>
    <w:rsid w:val="00582EDD"/>
    <w:rsid w:val="00583CAF"/>
    <w:rsid w:val="00590EF6"/>
    <w:rsid w:val="0059128F"/>
    <w:rsid w:val="005930B5"/>
    <w:rsid w:val="005A32E0"/>
    <w:rsid w:val="005B595B"/>
    <w:rsid w:val="005C5740"/>
    <w:rsid w:val="005D564A"/>
    <w:rsid w:val="005D6044"/>
    <w:rsid w:val="005E114B"/>
    <w:rsid w:val="005E2070"/>
    <w:rsid w:val="005E2A2E"/>
    <w:rsid w:val="005E71D7"/>
    <w:rsid w:val="005F6732"/>
    <w:rsid w:val="00603873"/>
    <w:rsid w:val="0061056C"/>
    <w:rsid w:val="00614067"/>
    <w:rsid w:val="00630CAC"/>
    <w:rsid w:val="00632DBB"/>
    <w:rsid w:val="00636049"/>
    <w:rsid w:val="00641188"/>
    <w:rsid w:val="00642982"/>
    <w:rsid w:val="00653DA7"/>
    <w:rsid w:val="00653E63"/>
    <w:rsid w:val="006626F6"/>
    <w:rsid w:val="006635AB"/>
    <w:rsid w:val="00663AC1"/>
    <w:rsid w:val="006717B5"/>
    <w:rsid w:val="00676D55"/>
    <w:rsid w:val="00677F54"/>
    <w:rsid w:val="00685D03"/>
    <w:rsid w:val="006A35C6"/>
    <w:rsid w:val="006A4324"/>
    <w:rsid w:val="006A46DB"/>
    <w:rsid w:val="006A79C7"/>
    <w:rsid w:val="006C45DC"/>
    <w:rsid w:val="006C70F5"/>
    <w:rsid w:val="006D373C"/>
    <w:rsid w:val="006D3B44"/>
    <w:rsid w:val="006D733A"/>
    <w:rsid w:val="006E2F6E"/>
    <w:rsid w:val="006E597C"/>
    <w:rsid w:val="006E5E8D"/>
    <w:rsid w:val="006F1EFA"/>
    <w:rsid w:val="006F7155"/>
    <w:rsid w:val="00701913"/>
    <w:rsid w:val="00705108"/>
    <w:rsid w:val="00710FD8"/>
    <w:rsid w:val="00712860"/>
    <w:rsid w:val="00715479"/>
    <w:rsid w:val="00716829"/>
    <w:rsid w:val="007302C5"/>
    <w:rsid w:val="00731295"/>
    <w:rsid w:val="00731958"/>
    <w:rsid w:val="007320B2"/>
    <w:rsid w:val="00733190"/>
    <w:rsid w:val="00742DBB"/>
    <w:rsid w:val="0074777D"/>
    <w:rsid w:val="00755A61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3299"/>
    <w:rsid w:val="0079400C"/>
    <w:rsid w:val="007A5722"/>
    <w:rsid w:val="007B234D"/>
    <w:rsid w:val="007B719A"/>
    <w:rsid w:val="007C0748"/>
    <w:rsid w:val="007D045B"/>
    <w:rsid w:val="007D7D7E"/>
    <w:rsid w:val="007E0FB8"/>
    <w:rsid w:val="007E1232"/>
    <w:rsid w:val="007E2015"/>
    <w:rsid w:val="007E3259"/>
    <w:rsid w:val="007E78D1"/>
    <w:rsid w:val="007F239B"/>
    <w:rsid w:val="007F2838"/>
    <w:rsid w:val="007F74FF"/>
    <w:rsid w:val="008051FB"/>
    <w:rsid w:val="008070AA"/>
    <w:rsid w:val="00816C32"/>
    <w:rsid w:val="00822B70"/>
    <w:rsid w:val="00827FC4"/>
    <w:rsid w:val="00836969"/>
    <w:rsid w:val="00840155"/>
    <w:rsid w:val="00843B23"/>
    <w:rsid w:val="00845784"/>
    <w:rsid w:val="00855A46"/>
    <w:rsid w:val="00857E1A"/>
    <w:rsid w:val="00873542"/>
    <w:rsid w:val="00873EA2"/>
    <w:rsid w:val="008749FC"/>
    <w:rsid w:val="0087654C"/>
    <w:rsid w:val="00887415"/>
    <w:rsid w:val="008906F5"/>
    <w:rsid w:val="008A5344"/>
    <w:rsid w:val="008B158D"/>
    <w:rsid w:val="008B2748"/>
    <w:rsid w:val="008B41BC"/>
    <w:rsid w:val="008B67E6"/>
    <w:rsid w:val="008C6540"/>
    <w:rsid w:val="008C6749"/>
    <w:rsid w:val="008D182B"/>
    <w:rsid w:val="008D3EEE"/>
    <w:rsid w:val="008E0B9C"/>
    <w:rsid w:val="008E163E"/>
    <w:rsid w:val="008F2F19"/>
    <w:rsid w:val="008F3B2A"/>
    <w:rsid w:val="009140BF"/>
    <w:rsid w:val="0092471F"/>
    <w:rsid w:val="0094034A"/>
    <w:rsid w:val="00945FF7"/>
    <w:rsid w:val="00947EF2"/>
    <w:rsid w:val="00951434"/>
    <w:rsid w:val="00957079"/>
    <w:rsid w:val="0096443E"/>
    <w:rsid w:val="00967840"/>
    <w:rsid w:val="0097184B"/>
    <w:rsid w:val="009816DE"/>
    <w:rsid w:val="009855B1"/>
    <w:rsid w:val="009907B2"/>
    <w:rsid w:val="00996D18"/>
    <w:rsid w:val="009A64B4"/>
    <w:rsid w:val="009B0B67"/>
    <w:rsid w:val="009B4B08"/>
    <w:rsid w:val="009B67EF"/>
    <w:rsid w:val="009C6F45"/>
    <w:rsid w:val="009C7502"/>
    <w:rsid w:val="009D0316"/>
    <w:rsid w:val="009D05AF"/>
    <w:rsid w:val="009D07C5"/>
    <w:rsid w:val="009D471F"/>
    <w:rsid w:val="009E482B"/>
    <w:rsid w:val="00A0007B"/>
    <w:rsid w:val="00A10B7A"/>
    <w:rsid w:val="00A1297D"/>
    <w:rsid w:val="00A238CE"/>
    <w:rsid w:val="00A25B1E"/>
    <w:rsid w:val="00A33681"/>
    <w:rsid w:val="00A34392"/>
    <w:rsid w:val="00A35180"/>
    <w:rsid w:val="00A44A48"/>
    <w:rsid w:val="00A4612A"/>
    <w:rsid w:val="00A46369"/>
    <w:rsid w:val="00A475D7"/>
    <w:rsid w:val="00A54DB6"/>
    <w:rsid w:val="00A55E6D"/>
    <w:rsid w:val="00A5664F"/>
    <w:rsid w:val="00A67E2D"/>
    <w:rsid w:val="00A71656"/>
    <w:rsid w:val="00A7193E"/>
    <w:rsid w:val="00A720C8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B728F"/>
    <w:rsid w:val="00AD2205"/>
    <w:rsid w:val="00AD7B9A"/>
    <w:rsid w:val="00AE776A"/>
    <w:rsid w:val="00AF4B6C"/>
    <w:rsid w:val="00B0676A"/>
    <w:rsid w:val="00B076BD"/>
    <w:rsid w:val="00B1744B"/>
    <w:rsid w:val="00B2260D"/>
    <w:rsid w:val="00B25362"/>
    <w:rsid w:val="00B26C9D"/>
    <w:rsid w:val="00B36ABC"/>
    <w:rsid w:val="00B375FF"/>
    <w:rsid w:val="00B43177"/>
    <w:rsid w:val="00B44B24"/>
    <w:rsid w:val="00B52156"/>
    <w:rsid w:val="00B55147"/>
    <w:rsid w:val="00B6072A"/>
    <w:rsid w:val="00B63954"/>
    <w:rsid w:val="00B647F0"/>
    <w:rsid w:val="00B64E8F"/>
    <w:rsid w:val="00B66DD2"/>
    <w:rsid w:val="00B71C38"/>
    <w:rsid w:val="00B76D6A"/>
    <w:rsid w:val="00B775D5"/>
    <w:rsid w:val="00B97F80"/>
    <w:rsid w:val="00BA04FC"/>
    <w:rsid w:val="00BA2BCD"/>
    <w:rsid w:val="00BA4F49"/>
    <w:rsid w:val="00BB7115"/>
    <w:rsid w:val="00BC4BE3"/>
    <w:rsid w:val="00BC56E8"/>
    <w:rsid w:val="00BD3E1D"/>
    <w:rsid w:val="00BD4DA5"/>
    <w:rsid w:val="00BD5064"/>
    <w:rsid w:val="00BD609C"/>
    <w:rsid w:val="00BE1529"/>
    <w:rsid w:val="00BE274E"/>
    <w:rsid w:val="00BE3234"/>
    <w:rsid w:val="00BE351C"/>
    <w:rsid w:val="00BE39E2"/>
    <w:rsid w:val="00BF2D9C"/>
    <w:rsid w:val="00BF5A7F"/>
    <w:rsid w:val="00BF7C92"/>
    <w:rsid w:val="00C025F0"/>
    <w:rsid w:val="00C03146"/>
    <w:rsid w:val="00C0488C"/>
    <w:rsid w:val="00C0643D"/>
    <w:rsid w:val="00C06B11"/>
    <w:rsid w:val="00C16910"/>
    <w:rsid w:val="00C21810"/>
    <w:rsid w:val="00C306EF"/>
    <w:rsid w:val="00C324F8"/>
    <w:rsid w:val="00C3412A"/>
    <w:rsid w:val="00C3651D"/>
    <w:rsid w:val="00C502FE"/>
    <w:rsid w:val="00C52CA5"/>
    <w:rsid w:val="00C60E67"/>
    <w:rsid w:val="00C6288A"/>
    <w:rsid w:val="00C65E23"/>
    <w:rsid w:val="00C66636"/>
    <w:rsid w:val="00C66804"/>
    <w:rsid w:val="00C67431"/>
    <w:rsid w:val="00C67F7A"/>
    <w:rsid w:val="00C71831"/>
    <w:rsid w:val="00C73B29"/>
    <w:rsid w:val="00C74303"/>
    <w:rsid w:val="00C85BAE"/>
    <w:rsid w:val="00C93DE6"/>
    <w:rsid w:val="00CA148D"/>
    <w:rsid w:val="00CA2870"/>
    <w:rsid w:val="00CB0594"/>
    <w:rsid w:val="00CC2430"/>
    <w:rsid w:val="00CC5FA7"/>
    <w:rsid w:val="00CD1A18"/>
    <w:rsid w:val="00CD31B0"/>
    <w:rsid w:val="00CD3849"/>
    <w:rsid w:val="00CD5241"/>
    <w:rsid w:val="00CE59BF"/>
    <w:rsid w:val="00CF1512"/>
    <w:rsid w:val="00CF2769"/>
    <w:rsid w:val="00CF3C09"/>
    <w:rsid w:val="00CF3E8C"/>
    <w:rsid w:val="00CF50E8"/>
    <w:rsid w:val="00D01619"/>
    <w:rsid w:val="00D0237F"/>
    <w:rsid w:val="00D04367"/>
    <w:rsid w:val="00D14BB7"/>
    <w:rsid w:val="00D178F4"/>
    <w:rsid w:val="00D21146"/>
    <w:rsid w:val="00D21CEA"/>
    <w:rsid w:val="00D27AC3"/>
    <w:rsid w:val="00D305A8"/>
    <w:rsid w:val="00D32942"/>
    <w:rsid w:val="00D32C1D"/>
    <w:rsid w:val="00D3760F"/>
    <w:rsid w:val="00D43C0A"/>
    <w:rsid w:val="00D45E11"/>
    <w:rsid w:val="00D573FD"/>
    <w:rsid w:val="00D60116"/>
    <w:rsid w:val="00D71D81"/>
    <w:rsid w:val="00D731F4"/>
    <w:rsid w:val="00D82AD9"/>
    <w:rsid w:val="00D84642"/>
    <w:rsid w:val="00D847E5"/>
    <w:rsid w:val="00D873EB"/>
    <w:rsid w:val="00D87C82"/>
    <w:rsid w:val="00D97ED1"/>
    <w:rsid w:val="00DA0C74"/>
    <w:rsid w:val="00DA1906"/>
    <w:rsid w:val="00DA64ED"/>
    <w:rsid w:val="00DB27B3"/>
    <w:rsid w:val="00DD1F59"/>
    <w:rsid w:val="00DD5011"/>
    <w:rsid w:val="00DD7397"/>
    <w:rsid w:val="00DE0DF9"/>
    <w:rsid w:val="00DE5ABF"/>
    <w:rsid w:val="00DF3297"/>
    <w:rsid w:val="00DF3F74"/>
    <w:rsid w:val="00DF7658"/>
    <w:rsid w:val="00E00672"/>
    <w:rsid w:val="00E11063"/>
    <w:rsid w:val="00E159E1"/>
    <w:rsid w:val="00E302D9"/>
    <w:rsid w:val="00E303DE"/>
    <w:rsid w:val="00E37D32"/>
    <w:rsid w:val="00E4301C"/>
    <w:rsid w:val="00E453CA"/>
    <w:rsid w:val="00E473BD"/>
    <w:rsid w:val="00E475F1"/>
    <w:rsid w:val="00E4791D"/>
    <w:rsid w:val="00E47D98"/>
    <w:rsid w:val="00E542B0"/>
    <w:rsid w:val="00E568DD"/>
    <w:rsid w:val="00E609EC"/>
    <w:rsid w:val="00E774B6"/>
    <w:rsid w:val="00E778CE"/>
    <w:rsid w:val="00E80BFC"/>
    <w:rsid w:val="00E84DB7"/>
    <w:rsid w:val="00E8537C"/>
    <w:rsid w:val="00E9305D"/>
    <w:rsid w:val="00EA25C1"/>
    <w:rsid w:val="00EA6783"/>
    <w:rsid w:val="00EB246B"/>
    <w:rsid w:val="00EB248A"/>
    <w:rsid w:val="00EB2C5F"/>
    <w:rsid w:val="00ED39B2"/>
    <w:rsid w:val="00EE53E2"/>
    <w:rsid w:val="00EF5F3A"/>
    <w:rsid w:val="00F0008A"/>
    <w:rsid w:val="00F025B7"/>
    <w:rsid w:val="00F05A1D"/>
    <w:rsid w:val="00F15EE5"/>
    <w:rsid w:val="00F2404B"/>
    <w:rsid w:val="00F26D9D"/>
    <w:rsid w:val="00F3064F"/>
    <w:rsid w:val="00F314C6"/>
    <w:rsid w:val="00F33591"/>
    <w:rsid w:val="00F54676"/>
    <w:rsid w:val="00F72F3F"/>
    <w:rsid w:val="00F735E9"/>
    <w:rsid w:val="00F76493"/>
    <w:rsid w:val="00F764BB"/>
    <w:rsid w:val="00F84D98"/>
    <w:rsid w:val="00F85D8E"/>
    <w:rsid w:val="00F87A1F"/>
    <w:rsid w:val="00F939D2"/>
    <w:rsid w:val="00F96B2D"/>
    <w:rsid w:val="00F97AD2"/>
    <w:rsid w:val="00FA38F1"/>
    <w:rsid w:val="00FA7ECD"/>
    <w:rsid w:val="00FB16D9"/>
    <w:rsid w:val="00FB3BA3"/>
    <w:rsid w:val="00FB677A"/>
    <w:rsid w:val="00FC05CC"/>
    <w:rsid w:val="00FC3C3F"/>
    <w:rsid w:val="00FC4DB0"/>
    <w:rsid w:val="00FD1457"/>
    <w:rsid w:val="00FD1F76"/>
    <w:rsid w:val="00FD24B6"/>
    <w:rsid w:val="00FD54B6"/>
    <w:rsid w:val="00FE6768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A6D0A"/>
  <w15:docId w15:val="{AF8F1375-BAA8-4D12-9109-D3A68EA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D98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47D98"/>
    <w:pPr>
      <w:keepNext/>
      <w:numPr>
        <w:ilvl w:val="1"/>
        <w:numId w:val="50"/>
      </w:numPr>
      <w:suppressAutoHyphens/>
      <w:spacing w:before="240" w:after="120" w:line="276" w:lineRule="auto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E47D98"/>
    <w:pPr>
      <w:keepNext/>
      <w:numPr>
        <w:ilvl w:val="2"/>
        <w:numId w:val="50"/>
      </w:numPr>
      <w:suppressAutoHyphens/>
      <w:spacing w:before="240" w:after="120" w:line="276" w:lineRule="auto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E47D98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D98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type">
    <w:name w:val="type"/>
    <w:rsid w:val="00E47D98"/>
  </w:style>
  <w:style w:type="character" w:customStyle="1" w:styleId="Nagwek1Znak">
    <w:name w:val="Nagłówek 1 Znak"/>
    <w:basedOn w:val="Domylnaczcionkaakapitu"/>
    <w:link w:val="Nagwek1"/>
    <w:uiPriority w:val="9"/>
    <w:rsid w:val="00E47D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D198-EA81-4F5D-B51B-E5A92DF6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4</cp:revision>
  <cp:lastPrinted>2018-09-09T17:57:00Z</cp:lastPrinted>
  <dcterms:created xsi:type="dcterms:W3CDTF">2022-05-28T10:45:00Z</dcterms:created>
  <dcterms:modified xsi:type="dcterms:W3CDTF">2022-05-28T10:48:00Z</dcterms:modified>
</cp:coreProperties>
</file>