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676A6040" w:rsidR="00A07C14" w:rsidRPr="00587D54" w:rsidRDefault="00A07C14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6E168FF" w14:textId="6A1FF798" w:rsidR="00B04672" w:rsidRPr="00587D54" w:rsidRDefault="00B04672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190D99D6" w14:textId="57B35B5B" w:rsidR="00485534" w:rsidRPr="0037796E" w:rsidRDefault="009200DE" w:rsidP="0037796E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3312BDD1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</w:t>
            </w:r>
            <w:r w:rsidR="0064652E">
              <w:rPr>
                <w:rFonts w:cstheme="minorHAnsi"/>
              </w:rPr>
              <w:t xml:space="preserve"> - </w:t>
            </w:r>
            <w:r w:rsidRPr="00587D54">
              <w:rPr>
                <w:rFonts w:cstheme="minorHAnsi"/>
              </w:rPr>
              <w:t>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688D09" w14:textId="67A38E90" w:rsidR="00C347A2" w:rsidRDefault="00C347A2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>ZAMKNIĘTE</w:t>
            </w:r>
          </w:p>
          <w:p w14:paraId="63AE643B" w14:textId="403B4B53" w:rsidR="006069E8" w:rsidRPr="00C347A2" w:rsidRDefault="00C347A2" w:rsidP="0037796E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400A86" w14:textId="3FC07EB3" w:rsidR="00F64150" w:rsidRPr="00F64150" w:rsidRDefault="00F64150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1A9C319E" w14:textId="28657CA9" w:rsidR="006069E8" w:rsidRPr="0037796E" w:rsidRDefault="003B6289" w:rsidP="0037796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</w:t>
            </w:r>
            <w:r w:rsidR="00F64150" w:rsidRPr="00F64150">
              <w:rPr>
                <w:rFonts w:cstheme="minorHAnsi"/>
              </w:rPr>
              <w:lastRenderedPageBreak/>
              <w:t xml:space="preserve">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213CFE3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34798B6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3D043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240FEF76" w14:textId="6C44C060" w:rsidR="005319AF" w:rsidRPr="0037796E" w:rsidRDefault="005319AF" w:rsidP="0037796E">
            <w:pPr>
              <w:spacing w:after="0" w:line="240" w:lineRule="auto"/>
              <w:jc w:val="center"/>
              <w:rPr>
                <w:bCs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2C8A5E6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</w:t>
            </w:r>
            <w:r w:rsidR="0064652E">
              <w:rPr>
                <w:rFonts w:cstheme="minorHAnsi"/>
              </w:rPr>
              <w:t xml:space="preserve">5 - </w:t>
            </w:r>
            <w:r>
              <w:rPr>
                <w:rFonts w:cstheme="minorHAnsi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30CF2647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4DE7F7" w14:textId="3732EF1F" w:rsidR="009B08A4" w:rsidRPr="0037796E" w:rsidRDefault="008C0CE1" w:rsidP="0037796E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3B7CEE" w14:textId="7CED0352" w:rsidR="009B08A4" w:rsidRPr="0037796E" w:rsidRDefault="008C0CE1" w:rsidP="0037796E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248AD972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37796E">
              <w:rPr>
                <w:rStyle w:val="normaltextrun"/>
                <w:shd w:val="clear" w:color="auto" w:fill="FFFFFF"/>
                <w:lang w:val="en-GB"/>
              </w:rPr>
              <w:br/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06081F9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59B083BD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 w:rsidR="00DE0852">
              <w:rPr>
                <w:rFonts w:cstheme="minorHAnsi"/>
              </w:rPr>
              <w:t>17:15</w:t>
            </w:r>
          </w:p>
          <w:p w14:paraId="5340AE13" w14:textId="7BAAA8F7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3D04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5B81D18C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7977C8EC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31CE0702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39FF655B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18:15</w:t>
            </w:r>
          </w:p>
          <w:p w14:paraId="4D2CBF65" w14:textId="52BB2F4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64B27104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36A3A77D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D21A61">
              <w:rPr>
                <w:rFonts w:cstheme="minorHAnsi"/>
              </w:rPr>
              <w:t xml:space="preserve">  - </w:t>
            </w:r>
            <w:r>
              <w:rPr>
                <w:rFonts w:cstheme="minorHAnsi"/>
              </w:rPr>
              <w:t>18:10</w:t>
            </w:r>
          </w:p>
          <w:p w14:paraId="5340B43A" w14:textId="18D282BC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18:30</w:t>
            </w:r>
          </w:p>
          <w:p w14:paraId="383DDDC2" w14:textId="6022EBB0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C21C25" w:rsidRPr="00587D54" w14:paraId="53AF24F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CFD334" w14:textId="2216E0A7" w:rsidR="00C21C25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E68141" w14:textId="77777777" w:rsidR="00C21C25" w:rsidRDefault="00C21C25" w:rsidP="006F60D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15E64C8F" w14:textId="43F9F9B8" w:rsidR="00C21C25" w:rsidRPr="008736CC" w:rsidRDefault="00130725" w:rsidP="006F60D1">
            <w:pPr>
              <w:spacing w:after="0" w:line="240" w:lineRule="auto"/>
              <w:jc w:val="center"/>
              <w:rPr>
                <w:b/>
              </w:rPr>
            </w:pPr>
            <w:r w:rsidRPr="00130725">
              <w:rPr>
                <w:rStyle w:val="Pogrubienie"/>
                <w:b w:val="0"/>
                <w:color w:val="000000"/>
              </w:rPr>
              <w:t>Europejsk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Organizacj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Badań Jądrowych (CERN)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B52F" w14:textId="36F57ABD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26-28.05.2025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9A8E" w14:textId="77777777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6D40F858" w14:textId="77777777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721A9E7E" w14:textId="00C95156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23F407D" w14:textId="5F8EE21E" w:rsidR="00C21C25" w:rsidRPr="008736CC" w:rsidRDefault="00F90E1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90E1A">
              <w:rPr>
                <w:rFonts w:cstheme="minorHAnsi"/>
              </w:rPr>
              <w:t>Espl</w:t>
            </w:r>
            <w:proofErr w:type="spellEnd"/>
            <w:r w:rsidRPr="00F90E1A">
              <w:rPr>
                <w:rFonts w:cstheme="minorHAnsi"/>
              </w:rPr>
              <w:t xml:space="preserve">. des </w:t>
            </w:r>
            <w:proofErr w:type="spellStart"/>
            <w:r w:rsidRPr="00F90E1A">
              <w:rPr>
                <w:rFonts w:cstheme="minorHAnsi"/>
              </w:rPr>
              <w:t>Particules</w:t>
            </w:r>
            <w:proofErr w:type="spellEnd"/>
            <w:r w:rsidRPr="00F90E1A">
              <w:rPr>
                <w:rFonts w:cstheme="minorHAnsi"/>
              </w:rPr>
              <w:t xml:space="preserve"> 1, 1217 Gen</w:t>
            </w:r>
            <w:r>
              <w:rPr>
                <w:rFonts w:cstheme="minorHAnsi"/>
              </w:rPr>
              <w:t>ewa</w:t>
            </w:r>
            <w:r w:rsidRPr="00F90E1A">
              <w:rPr>
                <w:rFonts w:cstheme="minorHAnsi"/>
              </w:rPr>
              <w:t>, Szwajcaria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99A080" w14:textId="2F44CB4D" w:rsidR="00C21C25" w:rsidRDefault="00F90E1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58E6CD0B" w:rsidR="008F0D9C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199B622" w:rsidR="008F0D9C" w:rsidRDefault="00DD0BE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2FB6FD3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31DAE3" w14:textId="3D67A991" w:rsidR="00BE4C3A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CCA2CE" w14:textId="77777777" w:rsid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ZAMKNIĘTE</w:t>
            </w:r>
          </w:p>
          <w:p w14:paraId="5CA71DF0" w14:textId="56F0B68F" w:rsidR="00BE4C3A" w:rsidRP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 w:rsidRPr="00BE4C3A">
              <w:rPr>
                <w:rStyle w:val="Pogrubienie"/>
                <w:b w:val="0"/>
              </w:rPr>
              <w:t>Egzaminy elektroniczne w dobie Sztucznej Inteligencji. Praktyczne podejście dla dydaktyków</w:t>
            </w:r>
            <w:r w:rsidR="00730BB2">
              <w:rPr>
                <w:rStyle w:val="Pogrubienie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9916" w14:textId="34E2AF26" w:rsidR="00BE4C3A" w:rsidRDefault="00BE4C3A" w:rsidP="00BE4C3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2</w:t>
            </w:r>
            <w:r>
              <w:t>.06.2025</w:t>
            </w:r>
          </w:p>
          <w:p w14:paraId="77661AE5" w14:textId="44D96968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4.06.2025</w:t>
            </w:r>
          </w:p>
          <w:p w14:paraId="12347A79" w14:textId="7A9084EB" w:rsidR="00BE4C3A" w:rsidRPr="00BE4C3A" w:rsidRDefault="00BE4C3A" w:rsidP="008459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3839" w14:textId="5A74C524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AB88208" w14:textId="328C7465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611D8A" w14:textId="486E8759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6EC283C2" w:rsidR="008F0D9C" w:rsidRDefault="00B9402A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06578C4A" w:rsidR="000A4ADF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3A91C7BC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7FB4CB51" w14:textId="7D77D265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342E0B" w:rsidRPr="00587D54" w14:paraId="55BD477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FCAC06" w14:textId="0C6C423E" w:rsidR="00342E0B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8884D1A" w14:textId="77777777" w:rsidR="00342E0B" w:rsidRDefault="00342E0B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KONFERENCJA</w:t>
            </w:r>
          </w:p>
          <w:p w14:paraId="6C601E0C" w14:textId="7BFFE4B1" w:rsidR="00342E0B" w:rsidRPr="00342E0B" w:rsidRDefault="00342E0B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Kongres Językowy PASE </w:t>
            </w:r>
            <w:r w:rsidR="00EF77F0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proofErr w:type="spellStart"/>
            <w:r>
              <w:rPr>
                <w:rFonts w:cstheme="minorHAnsi"/>
              </w:rPr>
              <w:t>Neuro-Driven</w:t>
            </w:r>
            <w:proofErr w:type="spellEnd"/>
            <w:r>
              <w:rPr>
                <w:rFonts w:cstheme="minorHAnsi"/>
              </w:rPr>
              <w:t xml:space="preserve"> Language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F2FB" w14:textId="77777777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77F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3E6D9138" w14:textId="1E89BB43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E3EB" w14:textId="18B1E9D9" w:rsidR="00342E0B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C68E9B0" w14:textId="48EEE42E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210753" w14:textId="77777777" w:rsidR="00342E0B" w:rsidRDefault="00342E0B" w:rsidP="00342E0B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Polskie Stowarzyszenie na Rzecz Jakości w Nauczaniu Języków Obcych PASE</w:t>
            </w:r>
          </w:p>
          <w:p w14:paraId="2FD9BE55" w14:textId="7D61101A" w:rsidR="00342E0B" w:rsidRPr="00342E0B" w:rsidRDefault="00342E0B" w:rsidP="00342E0B">
            <w:pPr>
              <w:jc w:val="center"/>
            </w:pPr>
            <w:r>
              <w:t xml:space="preserve">ul. Belgradzka 44/5, </w:t>
            </w:r>
            <w:r>
              <w:br/>
              <w:t>02-793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7A1F6" w14:textId="4EE7C69A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2329F625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F87F90F" w14:textId="7EE18F6F" w:rsidR="006A79A9" w:rsidRPr="00587D54" w:rsidRDefault="006A79A9" w:rsidP="0037796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KONFERENCJA</w:t>
            </w:r>
          </w:p>
          <w:p w14:paraId="3EB71A5E" w14:textId="1630FE3C" w:rsidR="006A79A9" w:rsidRPr="0037796E" w:rsidRDefault="006A79A9" w:rsidP="0037796E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Style w:val="Pogrubienie"/>
                <w:rFonts w:asciiTheme="minorHAnsi" w:eastAsia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BC151FE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</w:t>
            </w:r>
            <w:r w:rsidR="00D21A6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4AFE6238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552DA1B4" w:rsidR="006A79A9" w:rsidRDefault="005250AD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0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E4C3A" w:rsidRPr="00587D54" w14:paraId="4AA7570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0FD778" w14:textId="04404AD4" w:rsidR="00BE4C3A" w:rsidRDefault="00B9402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12CA7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757599" w14:textId="77777777" w:rsidR="00BE4C3A" w:rsidRDefault="00BE4C3A" w:rsidP="0037796E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9C9E8F1" w14:textId="673FE2A3" w:rsidR="00BE4C3A" w:rsidRPr="00FB113C" w:rsidRDefault="00BE4C3A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Warsztaty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licencyjne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MTQ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710" w14:textId="77777777" w:rsidR="00BE4C3A" w:rsidRDefault="00FB113C" w:rsidP="00D85B72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</w:t>
            </w:r>
            <w:r>
              <w:t>.07.2025</w:t>
            </w:r>
          </w:p>
          <w:p w14:paraId="71FA30ED" w14:textId="666377F0" w:rsidR="00FB113C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14.07.2025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9F6" w14:textId="4DDC454E" w:rsidR="00BE4C3A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A27001" w14:textId="77777777" w:rsidR="00342E0B" w:rsidRDefault="006F7732" w:rsidP="00D85B72">
            <w:pPr>
              <w:spacing w:after="0" w:line="240" w:lineRule="auto"/>
              <w:jc w:val="center"/>
            </w:pPr>
            <w:r>
              <w:t xml:space="preserve">Sylwia Rybak SDR </w:t>
            </w:r>
          </w:p>
          <w:p w14:paraId="19ED56B6" w14:textId="77777777" w:rsidR="00BE4C3A" w:rsidRDefault="006F7732" w:rsidP="00D85B72">
            <w:pPr>
              <w:spacing w:after="0" w:line="240" w:lineRule="auto"/>
              <w:jc w:val="center"/>
            </w:pPr>
            <w:r>
              <w:t>Szkolenia i Doradztwo</w:t>
            </w:r>
          </w:p>
          <w:p w14:paraId="19B9AE35" w14:textId="77777777" w:rsidR="00342E0B" w:rsidRDefault="00342E0B" w:rsidP="00D85B72">
            <w:pPr>
              <w:spacing w:after="0" w:line="240" w:lineRule="auto"/>
              <w:jc w:val="center"/>
            </w:pPr>
            <w:r>
              <w:t xml:space="preserve">ul. Galicyjska 25G, </w:t>
            </w:r>
          </w:p>
          <w:p w14:paraId="2C2EE119" w14:textId="77777777" w:rsidR="00342E0B" w:rsidRDefault="00342E0B" w:rsidP="00D85B72">
            <w:pPr>
              <w:spacing w:after="0" w:line="240" w:lineRule="auto"/>
              <w:jc w:val="center"/>
            </w:pPr>
            <w:r>
              <w:t>32-087 Zielonki</w:t>
            </w:r>
          </w:p>
          <w:p w14:paraId="30A35191" w14:textId="6018A2EA" w:rsidR="0064652E" w:rsidRDefault="0064652E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7D014B" w14:textId="08167C64" w:rsidR="00BE4C3A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A7B92" w:rsidRPr="00587D54" w14:paraId="6395314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1C39C95" w14:textId="7620A4A7" w:rsidR="001A7B92" w:rsidRDefault="003D043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3DCF5C" w14:textId="77777777" w:rsidR="001A7B92" w:rsidRDefault="001A7B92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185AC7C3" w14:textId="0310B97E" w:rsidR="001A7B92" w:rsidRDefault="001A7B92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1A7B92">
              <w:rPr>
                <w:rStyle w:val="normaltextrun"/>
                <w:rFonts w:cstheme="minorHAnsi"/>
                <w:shd w:val="clear" w:color="auto" w:fill="FFFFFF"/>
                <w:lang w:val="en-GB"/>
              </w:rPr>
              <w:t>Heritage voices in and of Central and Eastern Europe: situated perspectives and their global implications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5030" w14:textId="7F26E1E6" w:rsidR="001A7B92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27-29.08.2025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4529" w14:textId="77777777" w:rsidR="001A7B92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AB5BAC" w14:textId="3D4DF9C9" w:rsidR="001A7B92" w:rsidRDefault="005043AD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</w:t>
            </w:r>
            <w:r>
              <w:rPr>
                <w:rFonts w:ascii="Calibri" w:eastAsiaTheme="minorHAnsi" w:hAnsi="Calibri" w:cs="Calibri"/>
                <w:color w:val="000000"/>
              </w:rPr>
              <w:t>niwersytet Warszawski,</w:t>
            </w:r>
          </w:p>
          <w:p w14:paraId="70351C52" w14:textId="7AD7B536" w:rsidR="005043AD" w:rsidRPr="005043AD" w:rsidRDefault="005043AD" w:rsidP="005043AD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Krakowskie Przedmieście 26/25, 00-927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C5B3E" w14:textId="71BED9F7" w:rsidR="001A7B92" w:rsidRDefault="005043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25F1D" w:rsidRPr="00587D54" w14:paraId="4E692C39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7AAF6A" w14:textId="4EE54DCC" w:rsidR="00B25F1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6AC6C4" w14:textId="77777777" w:rsidR="00B25F1D" w:rsidRDefault="00B25F1D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01A847B5" w14:textId="13156F78" w:rsidR="00B25F1D" w:rsidRPr="00B25F1D" w:rsidRDefault="00B25F1D" w:rsidP="0046367B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Kongres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Amerykańskiego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Towarzystwa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  <w:proofErr w:type="spellStart"/>
            <w:r w:rsidRPr="00B25F1D">
              <w:rPr>
                <w:rStyle w:val="normaltextrun"/>
                <w:rFonts w:cstheme="minorHAnsi"/>
                <w:lang w:val="en-GB"/>
              </w:rPr>
              <w:t>Echokardiograficznego</w:t>
            </w:r>
            <w:proofErr w:type="spellEnd"/>
            <w:r w:rsidRPr="00B25F1D">
              <w:rPr>
                <w:rStyle w:val="normaltextrun"/>
                <w:rFonts w:cstheme="minorHAnsi"/>
                <w:lang w:val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A832" w14:textId="7A703BC0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5DE7" w14:textId="579E0A20" w:rsidR="008D62E7" w:rsidRDefault="008D62E7" w:rsidP="008D62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E676729" w14:textId="1D60910C" w:rsidR="00B25F1D" w:rsidRDefault="008D62E7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N</w:t>
            </w:r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asville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Tennesee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hd w:val="clear" w:color="auto" w:fill="FFFFFF"/>
              </w:rPr>
              <w:t>, USA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ED51D4" w14:textId="3E49EB45" w:rsidR="00B25F1D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5250AD" w:rsidRPr="00587D54" w14:paraId="59E8937C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AFCDD9" w14:textId="1A73B32F" w:rsidR="005250A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7FB449" w14:textId="77777777" w:rsidR="005250AD" w:rsidRDefault="005250AD" w:rsidP="003779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3978F006" w14:textId="645852F0" w:rsidR="005250AD" w:rsidRPr="005250AD" w:rsidRDefault="005250AD" w:rsidP="005507BB">
            <w:pPr>
              <w:spacing w:after="0" w:line="240" w:lineRule="auto"/>
              <w:jc w:val="center"/>
            </w:pPr>
            <w:r>
              <w:t>XII Ogólnopolski Zjazd Pedagogiczny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9294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16.09.2025</w:t>
            </w:r>
          </w:p>
          <w:p w14:paraId="4CB9552B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17.09.2025</w:t>
            </w:r>
          </w:p>
          <w:p w14:paraId="6F9CE91F" w14:textId="00455B4D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73C8" w14:textId="77777777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13:00 </w:t>
            </w:r>
            <w:r w:rsidR="00A16E50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A16E50">
              <w:rPr>
                <w:rFonts w:cstheme="minorHAnsi"/>
              </w:rPr>
              <w:t>19:30</w:t>
            </w:r>
          </w:p>
          <w:p w14:paraId="3ED4F2D9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  <w:p w14:paraId="71A84D62" w14:textId="234BD04E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13.30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8887F17" w14:textId="77777777" w:rsidR="005250AD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Warmińsko-Mazurski,</w:t>
            </w:r>
          </w:p>
          <w:p w14:paraId="2D4FC0AC" w14:textId="77777777" w:rsidR="005250AD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ul. Michała Oczapowskiego 2</w:t>
            </w:r>
          </w:p>
          <w:p w14:paraId="60ADA402" w14:textId="1AC9F77A" w:rsidR="005250AD" w:rsidRPr="005507BB" w:rsidRDefault="005250AD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 Olsztynie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79C0DD" w14:textId="0895ED01" w:rsidR="005250AD" w:rsidRDefault="005250A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20603748" w:rsidR="005507BB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Akademia Górniczo-Hutnicza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6BF7554E" w:rsidR="00D5378E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D0432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3F39E969" w14:textId="13E27E87" w:rsidR="001E3D78" w:rsidRPr="00D21A61" w:rsidRDefault="001E3D78" w:rsidP="00D21A61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66F58F43" w:rsidR="00EA78C9" w:rsidRDefault="000253E9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3D0432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6EA0A2AB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4DCD303" w14:textId="3BBE7AE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  <w:p w14:paraId="55B8571C" w14:textId="7DA232DF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25F1D" w:rsidRPr="00587D54" w14:paraId="18254F8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5EBB4BC" w14:textId="664BF269" w:rsidR="00B25F1D" w:rsidRDefault="003D0432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006BBB" w14:textId="3431EFD1" w:rsidR="00B25F1D" w:rsidRDefault="00B25F1D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0E81486C" w14:textId="3BB4A6DA" w:rsidR="00B25F1D" w:rsidRPr="00B25F1D" w:rsidRDefault="00B25F1D" w:rsidP="005507BB">
            <w:pPr>
              <w:spacing w:after="0" w:line="240" w:lineRule="auto"/>
              <w:jc w:val="center"/>
            </w:pPr>
            <w:r w:rsidRPr="00B25F1D">
              <w:t xml:space="preserve">IPMA C – </w:t>
            </w:r>
            <w:proofErr w:type="spellStart"/>
            <w:r w:rsidRPr="00B25F1D">
              <w:t>Certified</w:t>
            </w:r>
            <w:proofErr w:type="spellEnd"/>
            <w:r w:rsidRPr="00B25F1D">
              <w:t xml:space="preserve"> Project Manager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40C96" w14:textId="48BBF0E6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968E" w14:textId="77777777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C53AB0B" w14:textId="5F5ACB4B" w:rsidR="00B25F1D" w:rsidRDefault="00B25F1D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International Project Management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Association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Polska,</w:t>
            </w:r>
            <w:r w:rsidR="0037796E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r w:rsidRPr="00B25F1D">
              <w:rPr>
                <w:rFonts w:ascii="Calibri" w:hAnsi="Calibri" w:cs="Calibri"/>
                <w:shd w:val="clear" w:color="auto" w:fill="FFFFFF"/>
              </w:rPr>
              <w:t xml:space="preserve">Lewicka 4/21,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B25F1D">
              <w:rPr>
                <w:rFonts w:ascii="Calibri" w:hAnsi="Calibri" w:cs="Calibri"/>
                <w:shd w:val="clear" w:color="auto" w:fill="FFFFFF"/>
              </w:rPr>
              <w:t>02-547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D5763A" w14:textId="3A506BA7" w:rsidR="00B25F1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D62E7" w:rsidRPr="00587D54" w14:paraId="484B55D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525A7E9" w14:textId="24D82E64" w:rsidR="008D62E7" w:rsidRDefault="008F65BB" w:rsidP="008F65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D0432">
              <w:rPr>
                <w:rFonts w:cstheme="minorHAnsi"/>
              </w:rPr>
              <w:t>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EEEE67" w14:textId="32E6645C" w:rsidR="00D57573" w:rsidRPr="00D57573" w:rsidRDefault="00D57573" w:rsidP="005507BB">
            <w:pPr>
              <w:spacing w:after="0" w:line="240" w:lineRule="auto"/>
              <w:jc w:val="center"/>
              <w:rPr>
                <w:b/>
              </w:rPr>
            </w:pPr>
            <w:r w:rsidRPr="00D57573">
              <w:rPr>
                <w:b/>
              </w:rPr>
              <w:t>SZKOLENIE OTWARTE</w:t>
            </w:r>
          </w:p>
          <w:p w14:paraId="60A7576E" w14:textId="25E366E4" w:rsidR="008D62E7" w:rsidRPr="00D57573" w:rsidRDefault="00D57573" w:rsidP="005507BB">
            <w:pPr>
              <w:spacing w:after="0" w:line="240" w:lineRule="auto"/>
              <w:jc w:val="center"/>
            </w:pPr>
            <w:r w:rsidRPr="00D57573">
              <w:t xml:space="preserve">AI w projektach Design </w:t>
            </w:r>
            <w:proofErr w:type="spellStart"/>
            <w:r w:rsidRPr="00D57573"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033C" w14:textId="0D16224C" w:rsidR="008D62E7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>
              <w:t>-7.10.2025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DA55" w14:textId="77777777" w:rsidR="008D62E7" w:rsidRDefault="008D62E7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13A4DE" w14:textId="77777777" w:rsidR="008D62E7" w:rsidRDefault="00D57573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Design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Thinking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Institute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190EB7F0" w14:textId="7D98CACB" w:rsidR="00D57573" w:rsidRDefault="00D57573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3297C" w14:textId="68C511C1" w:rsidR="008D62E7" w:rsidRDefault="00D57573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A16E50" w:rsidRPr="00587D54" w14:paraId="04B86F2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96BC48" w14:textId="6EA36AEE" w:rsidR="00A16E50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D0432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80C2D9" w14:textId="77777777" w:rsidR="00A16E50" w:rsidRDefault="00A16E50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DC1DDB7" w14:textId="2AD7BDC7" w:rsidR="00A16E50" w:rsidRPr="00A16E50" w:rsidRDefault="00A16E50" w:rsidP="005507BB">
            <w:pPr>
              <w:spacing w:after="0" w:line="240" w:lineRule="auto"/>
              <w:jc w:val="center"/>
            </w:pPr>
            <w:r>
              <w:t>X Zjazd Katedr i Zakładów Postępowania Karnego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11517" w14:textId="77777777" w:rsidR="00A16E50" w:rsidRDefault="00A16E50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13.10.2025</w:t>
            </w:r>
          </w:p>
          <w:p w14:paraId="01637ADE" w14:textId="7AB9F6B4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D2DB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13C5AF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2591772" w14:textId="47B6EFA1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20:30</w:t>
            </w:r>
          </w:p>
          <w:p w14:paraId="4AF27D20" w14:textId="60E091A9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17:00</w:t>
            </w:r>
          </w:p>
          <w:p w14:paraId="18FFCB61" w14:textId="77777777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06D51C4" w14:textId="6AC994A9" w:rsidR="00A16E50" w:rsidRDefault="00A16E50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CE6B21B" w14:textId="548F0971" w:rsidR="00A16E50" w:rsidRDefault="00A16E50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Wydział Prawa i Administracji Uniwersytetu im. Adama Mickiewicza,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Al. Niepodległości 53</w:t>
            </w:r>
            <w:r w:rsidR="0077617A">
              <w:rPr>
                <w:rFonts w:ascii="Calibri" w:hAnsi="Calibri" w:cs="Calibri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77617A">
              <w:rPr>
                <w:rFonts w:ascii="Calibri" w:hAnsi="Calibri" w:cs="Calibri"/>
                <w:shd w:val="clear" w:color="auto" w:fill="FFFFFF"/>
              </w:rPr>
              <w:br/>
            </w:r>
            <w:r>
              <w:rPr>
                <w:rFonts w:ascii="Calibri" w:hAnsi="Calibri" w:cs="Calibri"/>
                <w:shd w:val="clear" w:color="auto" w:fill="FFFFFF"/>
              </w:rPr>
              <w:t>61-714 Poznaniu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9C50" w14:textId="3D2FB3B7" w:rsidR="00A16E50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7573" w:rsidRPr="00587D54" w14:paraId="0D1089AD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9AD3BCC" w14:textId="4CA65E44" w:rsidR="00D57573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D0432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90D819" w14:textId="77777777" w:rsidR="00D57573" w:rsidRDefault="00D57573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OTWARTE</w:t>
            </w:r>
          </w:p>
          <w:p w14:paraId="35DBF4E0" w14:textId="1DE32942" w:rsidR="00D57573" w:rsidRPr="00D57573" w:rsidRDefault="008F65BB" w:rsidP="005507BB">
            <w:pPr>
              <w:spacing w:after="0" w:line="240" w:lineRule="auto"/>
              <w:jc w:val="center"/>
            </w:pPr>
            <w:r>
              <w:t>Szkoła Action Learning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942E" w14:textId="77777777" w:rsidR="00D57573" w:rsidRDefault="008F65BB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27-28.10.2025</w:t>
            </w:r>
          </w:p>
          <w:p w14:paraId="524E0134" w14:textId="4BC6A035" w:rsidR="008F65BB" w:rsidRDefault="008F65BB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17-19.11.2025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0FAD7" w14:textId="77777777" w:rsidR="00D57573" w:rsidRDefault="00D57573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F3C080" w14:textId="107409D5" w:rsidR="00D57573" w:rsidRDefault="008F65BB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F65BB">
              <w:rPr>
                <w:rFonts w:ascii="Calibri" w:hAnsi="Calibri" w:cs="Calibri"/>
                <w:shd w:val="clear" w:color="auto" w:fill="FFFFFF"/>
              </w:rPr>
              <w:t xml:space="preserve">WIAL Poland </w:t>
            </w:r>
            <w:r>
              <w:rPr>
                <w:rFonts w:ascii="Calibri" w:hAnsi="Calibri" w:cs="Calibri"/>
                <w:shd w:val="clear" w:color="auto" w:fill="FFFFFF"/>
              </w:rPr>
              <w:t>-</w:t>
            </w:r>
            <w:r w:rsidRPr="008F65BB">
              <w:rPr>
                <w:rFonts w:ascii="Calibri" w:hAnsi="Calibri" w:cs="Calibri"/>
                <w:shd w:val="clear" w:color="auto" w:fill="FFFFFF"/>
              </w:rPr>
              <w:t xml:space="preserve"> oddział World </w:t>
            </w:r>
            <w:proofErr w:type="spellStart"/>
            <w:r w:rsidRPr="008F65BB">
              <w:rPr>
                <w:rFonts w:ascii="Calibri" w:hAnsi="Calibri" w:cs="Calibri"/>
                <w:shd w:val="clear" w:color="auto" w:fill="FFFFFF"/>
              </w:rPr>
              <w:t>Institute</w:t>
            </w:r>
            <w:proofErr w:type="spellEnd"/>
            <w:r w:rsidRPr="008F65BB">
              <w:rPr>
                <w:rFonts w:ascii="Calibri" w:hAnsi="Calibri" w:cs="Calibri"/>
                <w:shd w:val="clear" w:color="auto" w:fill="FFFFFF"/>
              </w:rPr>
              <w:t xml:space="preserve"> for Action Learning (WIAL) z siedzibą w US</w:t>
            </w:r>
            <w:r w:rsidR="0037796E">
              <w:rPr>
                <w:rFonts w:ascii="Calibri" w:hAnsi="Calibri" w:cs="Calibri"/>
                <w:shd w:val="clear" w:color="auto" w:fill="FFFFFF"/>
              </w:rPr>
              <w:t>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2CE9C2" w14:textId="166462A6" w:rsidR="00D57573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86B7C" w:rsidRPr="00587D54" w14:paraId="414FA5B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E7661D" w14:textId="02723121" w:rsidR="00886B7C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D0432">
              <w:rPr>
                <w:rFonts w:cstheme="minorHAnsi"/>
              </w:rPr>
              <w:t>3</w:t>
            </w:r>
            <w:bookmarkStart w:id="0" w:name="_GoBack"/>
            <w:bookmarkEnd w:id="0"/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724CD4" w14:textId="77777777" w:rsidR="00886B7C" w:rsidRDefault="001A7B92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C45307E" w14:textId="2A128B79" w:rsidR="001A7B92" w:rsidRPr="001A7B92" w:rsidRDefault="001A7B92" w:rsidP="005507BB">
            <w:pPr>
              <w:spacing w:after="0" w:line="240" w:lineRule="auto"/>
              <w:jc w:val="center"/>
            </w:pPr>
            <w:r w:rsidRPr="001A7B92">
              <w:t xml:space="preserve">I Love Marketing &amp; </w:t>
            </w:r>
            <w:proofErr w:type="spellStart"/>
            <w:r w:rsidRPr="001A7B92">
              <w:t>Social</w:t>
            </w:r>
            <w:proofErr w:type="spellEnd"/>
            <w:r w:rsidRPr="001A7B92">
              <w:t xml:space="preserve"> Media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0FF7" w14:textId="2875AC12" w:rsidR="00886B7C" w:rsidRDefault="00886B7C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1A7B92">
              <w:rPr>
                <w:rFonts w:cstheme="minorHAnsi"/>
              </w:rPr>
              <w:t>-30.10.2025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476E" w14:textId="77777777" w:rsidR="00886B7C" w:rsidRDefault="00886B7C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0127E" w14:textId="1700DF96" w:rsidR="001A7B92" w:rsidRPr="001A7B92" w:rsidRDefault="001A7B92" w:rsidP="0037796E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Centrum Kongresowe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 – Sala Ziemi,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Głogowska 10,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60-734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9222D9" w14:textId="3E8298F7" w:rsidR="00886B7C" w:rsidRDefault="001A7B9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043AD" w:rsidRPr="00587D54" w14:paraId="5D6A996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E1499" w14:textId="08392EDB" w:rsidR="005043AD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0253E9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0D893A" w14:textId="77777777" w:rsidR="005043AD" w:rsidRDefault="005043AD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1309365C" w14:textId="687607C8" w:rsidR="005043AD" w:rsidRPr="005043AD" w:rsidRDefault="005043AD" w:rsidP="005507BB">
            <w:pPr>
              <w:spacing w:after="0" w:line="240" w:lineRule="auto"/>
              <w:jc w:val="center"/>
            </w:pPr>
            <w:r w:rsidRPr="005043AD">
              <w:t>Pokora w życiu publicznym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15CD" w14:textId="2DE1DBD9" w:rsidR="005043AD" w:rsidRDefault="005043AD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29-30.10.2025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4405" w14:textId="77777777" w:rsidR="005043AD" w:rsidRDefault="005043AD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1A58E6" w14:textId="17840920" w:rsidR="005043AD" w:rsidRDefault="005043AD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5043AD">
              <w:rPr>
                <w:rFonts w:ascii="Calibri" w:hAnsi="Calibri" w:cs="Calibri"/>
                <w:shd w:val="clear" w:color="auto" w:fill="FFFFFF"/>
              </w:rPr>
              <w:t>Uniwersytet Papieski Jana Pawła II w Krakowie</w:t>
            </w:r>
            <w:r w:rsidR="00B25F1D">
              <w:rPr>
                <w:rFonts w:ascii="Calibri" w:hAnsi="Calibri" w:cs="Calibri"/>
                <w:shd w:val="clear" w:color="auto" w:fill="FFFFFF"/>
              </w:rPr>
              <w:t>,</w:t>
            </w:r>
            <w:r w:rsidR="00B25F1D">
              <w:rPr>
                <w:rFonts w:ascii="Calibri" w:hAnsi="Calibri" w:cs="Calibri"/>
                <w:shd w:val="clear" w:color="auto" w:fill="FFFFFF"/>
              </w:rPr>
              <w:br/>
            </w:r>
            <w:r w:rsidRPr="005043AD">
              <w:rPr>
                <w:rFonts w:ascii="Calibri" w:hAnsi="Calibri" w:cs="Calibri"/>
                <w:shd w:val="clear" w:color="auto" w:fill="FFFFFF"/>
              </w:rPr>
              <w:t xml:space="preserve"> u</w:t>
            </w:r>
            <w:r w:rsidR="00B25F1D">
              <w:rPr>
                <w:rFonts w:ascii="Calibri" w:hAnsi="Calibri" w:cs="Calibri"/>
                <w:shd w:val="clear" w:color="auto" w:fill="FFFFFF"/>
              </w:rPr>
              <w:t>l.</w:t>
            </w:r>
            <w:r w:rsidRPr="005043AD">
              <w:rPr>
                <w:rFonts w:ascii="Calibri" w:hAnsi="Calibri" w:cs="Calibri"/>
                <w:shd w:val="clear" w:color="auto" w:fill="FFFFFF"/>
              </w:rPr>
              <w:t xml:space="preserve"> Bernardyńska 3, </w:t>
            </w:r>
            <w:r w:rsidR="00B25F1D">
              <w:rPr>
                <w:rFonts w:ascii="Calibri" w:hAnsi="Calibri" w:cs="Calibri"/>
                <w:shd w:val="clear" w:color="auto" w:fill="FFFFFF"/>
              </w:rPr>
              <w:br/>
            </w:r>
            <w:r w:rsidRPr="005043AD">
              <w:rPr>
                <w:rFonts w:ascii="Calibri" w:hAnsi="Calibri" w:cs="Calibri"/>
                <w:shd w:val="clear" w:color="auto" w:fill="FFFFFF"/>
              </w:rPr>
              <w:t>31-069 Kraków, Polska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D1244D" w14:textId="32A9AC2D" w:rsidR="005043AD" w:rsidRDefault="00B25F1D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7617A" w:rsidRPr="00587D54" w14:paraId="4AAD5689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05BFE8" w14:textId="3A41D92B" w:rsidR="0077617A" w:rsidRDefault="008F65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253E9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FE5BA8" w14:textId="77777777" w:rsidR="0077617A" w:rsidRDefault="0077617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19FEE2B" w14:textId="4D5FC611" w:rsidR="0077617A" w:rsidRPr="0077617A" w:rsidRDefault="0077617A" w:rsidP="005507BB">
            <w:pPr>
              <w:spacing w:after="0" w:line="240" w:lineRule="auto"/>
              <w:jc w:val="center"/>
            </w:pPr>
            <w:r>
              <w:t>Jubileuszowa Konferencja Naukowa 30-lecia Wydziału Organizacji i Zarządzania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96A1" w14:textId="77777777" w:rsidR="0077617A" w:rsidRDefault="0077617A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18.11.2025</w:t>
            </w:r>
          </w:p>
          <w:p w14:paraId="6F8094A7" w14:textId="6B1DE16A" w:rsidR="0077617A" w:rsidRDefault="0077617A" w:rsidP="00A16E5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19.11.2025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E265C" w14:textId="1C878D7C" w:rsidR="0077617A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18:30</w:t>
            </w:r>
          </w:p>
          <w:p w14:paraId="32D3AAE1" w14:textId="364216A1" w:rsidR="0077617A" w:rsidRDefault="0077617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75C7B4" w14:textId="77777777" w:rsidR="0077617A" w:rsidRDefault="0077617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Politechnika</w:t>
            </w:r>
            <w:r w:rsidR="00C87D88">
              <w:rPr>
                <w:rFonts w:ascii="Calibri" w:hAnsi="Calibri" w:cs="Calibri"/>
                <w:shd w:val="clear" w:color="auto" w:fill="FFFFFF"/>
              </w:rPr>
              <w:t xml:space="preserve"> Śląska Wydział Organizacji i Zarządzania</w:t>
            </w:r>
            <w:r w:rsidR="00886B7C">
              <w:rPr>
                <w:rFonts w:ascii="Calibri" w:hAnsi="Calibri" w:cs="Calibri"/>
                <w:shd w:val="clear" w:color="auto" w:fill="FFFFFF"/>
              </w:rPr>
              <w:t>,</w:t>
            </w:r>
          </w:p>
          <w:p w14:paraId="7D4F4171" w14:textId="28C71B4E" w:rsidR="00886B7C" w:rsidRDefault="00886B7C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86B7C">
              <w:rPr>
                <w:rFonts w:ascii="Calibri" w:hAnsi="Calibri" w:cs="Calibri"/>
                <w:shd w:val="clear" w:color="auto" w:fill="FFFFFF"/>
              </w:rPr>
              <w:t xml:space="preserve">ul. Roosevelta 26-28,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886B7C">
              <w:rPr>
                <w:rFonts w:ascii="Calibri" w:hAnsi="Calibri" w:cs="Calibri"/>
                <w:shd w:val="clear" w:color="auto" w:fill="FFFFFF"/>
              </w:rPr>
              <w:t>41-800 Zabrze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8E85BB" w14:textId="44D4659E" w:rsidR="0077617A" w:rsidRDefault="00886B7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8F65BB" w:rsidRDefault="008F65BB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8F65BB" w:rsidRDefault="008F65BB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8F65BB" w:rsidRDefault="008F65BB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8F65BB" w:rsidRDefault="008F65BB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8F65BB" w:rsidRDefault="008F65BB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4682"/>
    <w:multiLevelType w:val="hybridMultilevel"/>
    <w:tmpl w:val="7834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6"/>
  </w:num>
  <w:num w:numId="9">
    <w:abstractNumId w:val="34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6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5"/>
  </w:num>
  <w:num w:numId="24">
    <w:abstractNumId w:val="27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6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253E9"/>
    <w:rsid w:val="00037778"/>
    <w:rsid w:val="000404ED"/>
    <w:rsid w:val="0004262B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30725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A7B92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E0B"/>
    <w:rsid w:val="00342FE7"/>
    <w:rsid w:val="003534CA"/>
    <w:rsid w:val="0035463C"/>
    <w:rsid w:val="00356829"/>
    <w:rsid w:val="0037347C"/>
    <w:rsid w:val="00375F4A"/>
    <w:rsid w:val="0037796E"/>
    <w:rsid w:val="00377B62"/>
    <w:rsid w:val="00382834"/>
    <w:rsid w:val="00390BAF"/>
    <w:rsid w:val="00390F7B"/>
    <w:rsid w:val="003A6866"/>
    <w:rsid w:val="003B0E02"/>
    <w:rsid w:val="003B4636"/>
    <w:rsid w:val="003B6289"/>
    <w:rsid w:val="003D0432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043AD"/>
    <w:rsid w:val="00514248"/>
    <w:rsid w:val="005156FA"/>
    <w:rsid w:val="005167D1"/>
    <w:rsid w:val="00516FDC"/>
    <w:rsid w:val="005171D4"/>
    <w:rsid w:val="005250AD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4E25"/>
    <w:rsid w:val="005F74EF"/>
    <w:rsid w:val="006069E8"/>
    <w:rsid w:val="0060796E"/>
    <w:rsid w:val="00612CA7"/>
    <w:rsid w:val="00622B12"/>
    <w:rsid w:val="006231B8"/>
    <w:rsid w:val="0062460B"/>
    <w:rsid w:val="00632700"/>
    <w:rsid w:val="0064101F"/>
    <w:rsid w:val="00641082"/>
    <w:rsid w:val="00645AD8"/>
    <w:rsid w:val="0064652E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6F7732"/>
    <w:rsid w:val="00701358"/>
    <w:rsid w:val="00703182"/>
    <w:rsid w:val="00711E30"/>
    <w:rsid w:val="0071653F"/>
    <w:rsid w:val="00717069"/>
    <w:rsid w:val="00730152"/>
    <w:rsid w:val="00730BB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17A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59DD"/>
    <w:rsid w:val="008463DE"/>
    <w:rsid w:val="00851C46"/>
    <w:rsid w:val="008620DC"/>
    <w:rsid w:val="00863FB1"/>
    <w:rsid w:val="00866E61"/>
    <w:rsid w:val="008736CC"/>
    <w:rsid w:val="0087589D"/>
    <w:rsid w:val="00883D51"/>
    <w:rsid w:val="00886B7C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90C"/>
    <w:rsid w:val="008C1E18"/>
    <w:rsid w:val="008C7244"/>
    <w:rsid w:val="008D0BC8"/>
    <w:rsid w:val="008D62E7"/>
    <w:rsid w:val="008D674C"/>
    <w:rsid w:val="008E7760"/>
    <w:rsid w:val="008E7E27"/>
    <w:rsid w:val="008F0D9C"/>
    <w:rsid w:val="008F575D"/>
    <w:rsid w:val="008F65BB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6E50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5F1D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402A"/>
    <w:rsid w:val="00B96C6C"/>
    <w:rsid w:val="00BA0CE0"/>
    <w:rsid w:val="00BB525A"/>
    <w:rsid w:val="00BC5B29"/>
    <w:rsid w:val="00BC7BF6"/>
    <w:rsid w:val="00BD0489"/>
    <w:rsid w:val="00BE48F0"/>
    <w:rsid w:val="00BE4B16"/>
    <w:rsid w:val="00BE4C3A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C25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87D88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1A61"/>
    <w:rsid w:val="00D244A0"/>
    <w:rsid w:val="00D33D88"/>
    <w:rsid w:val="00D34677"/>
    <w:rsid w:val="00D5378E"/>
    <w:rsid w:val="00D57573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0BE8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2F82"/>
    <w:rsid w:val="00EC6CF2"/>
    <w:rsid w:val="00EC72F7"/>
    <w:rsid w:val="00ED187E"/>
    <w:rsid w:val="00ED36B6"/>
    <w:rsid w:val="00EF205C"/>
    <w:rsid w:val="00EF77F0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0E1A"/>
    <w:rsid w:val="00F9785E"/>
    <w:rsid w:val="00FA033A"/>
    <w:rsid w:val="00FA0E67"/>
    <w:rsid w:val="00FA4441"/>
    <w:rsid w:val="00FA5849"/>
    <w:rsid w:val="00FB113C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,wypunktowanie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,wypunktowanie Znak,List Paragraph Znak,List Paragraph1 Znak,lp1 Znak,Preambuła Znak,maz_wyliczenie Znak,opis dzialania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D1807-0AE8-480D-BC58-085C3944D4AE}">
  <ds:schemaRefs>
    <ds:schemaRef ds:uri="http://purl.org/dc/dcmitype/"/>
    <ds:schemaRef ds:uri="http://schemas.microsoft.com/office/2006/documentManagement/types"/>
    <ds:schemaRef ds:uri="685069f3-21c6-4869-8f75-3a6577ba8853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19dfdc0-98db-4ddc-8e72-e72b713b74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2025-07-01T08:23:00Z</cp:lastPrinted>
  <dcterms:created xsi:type="dcterms:W3CDTF">2025-08-07T06:06:00Z</dcterms:created>
  <dcterms:modified xsi:type="dcterms:W3CDTF">2025-08-07T06:06:00Z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