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498C55" w14:textId="77777777" w:rsidR="002444A6" w:rsidRPr="003F2039" w:rsidRDefault="00B4708A" w:rsidP="003F2039">
      <w:pPr>
        <w:pStyle w:val="Nagwek1"/>
        <w:spacing w:line="360" w:lineRule="auto"/>
        <w:jc w:val="center"/>
        <w:rPr>
          <w:rFonts w:ascii="Times New Roman" w:hAnsi="Times New Roman" w:cs="Times New Roman"/>
          <w:b/>
          <w:color w:val="auto"/>
          <w:sz w:val="32"/>
          <w:szCs w:val="24"/>
          <w:lang w:val="pl-PL"/>
        </w:rPr>
      </w:pPr>
      <w:bookmarkStart w:id="0" w:name="Xfd1741c942d288ca06c2588f81e6a55d6394a65"/>
      <w:r w:rsidRPr="003F2039">
        <w:rPr>
          <w:rFonts w:ascii="Times New Roman" w:hAnsi="Times New Roman" w:cs="Times New Roman"/>
          <w:b/>
          <w:color w:val="auto"/>
          <w:sz w:val="32"/>
          <w:szCs w:val="24"/>
          <w:lang w:val="pl-PL"/>
        </w:rPr>
        <w:t>Polityka etyczna i redakcyjna czasopisma “Security Forum”</w:t>
      </w:r>
    </w:p>
    <w:p w14:paraId="4A498C56" w14:textId="77777777" w:rsidR="002444A6" w:rsidRPr="003F2039" w:rsidRDefault="00B4708A" w:rsidP="003F2039">
      <w:pPr>
        <w:pStyle w:val="Nagwek2"/>
        <w:spacing w:line="36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" w:name="spis-treści"/>
      <w:proofErr w:type="spellStart"/>
      <w:r w:rsidRPr="003F2039">
        <w:rPr>
          <w:rFonts w:ascii="Times New Roman" w:hAnsi="Times New Roman" w:cs="Times New Roman"/>
          <w:b/>
          <w:color w:val="auto"/>
          <w:sz w:val="24"/>
          <w:szCs w:val="24"/>
        </w:rPr>
        <w:t>Spis</w:t>
      </w:r>
      <w:proofErr w:type="spellEnd"/>
      <w:r w:rsidRPr="003F2039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3F2039">
        <w:rPr>
          <w:rFonts w:ascii="Times New Roman" w:hAnsi="Times New Roman" w:cs="Times New Roman"/>
          <w:b/>
          <w:color w:val="auto"/>
          <w:sz w:val="24"/>
          <w:szCs w:val="24"/>
        </w:rPr>
        <w:t>treści</w:t>
      </w:r>
      <w:proofErr w:type="spellEnd"/>
    </w:p>
    <w:p w14:paraId="4A498C57" w14:textId="77777777" w:rsidR="002444A6" w:rsidRPr="003F2039" w:rsidRDefault="003F2039" w:rsidP="003F2039">
      <w:pPr>
        <w:pStyle w:val="Compac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Postanowienia ogólne</w:t>
      </w:r>
    </w:p>
    <w:p w14:paraId="4A498C58" w14:textId="77777777" w:rsidR="002444A6" w:rsidRPr="003F2039" w:rsidRDefault="00B4708A" w:rsidP="003F2039">
      <w:pPr>
        <w:pStyle w:val="Compact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proofErr w:type="spellStart"/>
      <w:r w:rsidRPr="003F2039">
        <w:rPr>
          <w:rFonts w:ascii="Times New Roman" w:hAnsi="Times New Roman" w:cs="Times New Roman"/>
        </w:rPr>
        <w:t>Zagadnienia</w:t>
      </w:r>
      <w:proofErr w:type="spellEnd"/>
      <w:r w:rsidRPr="003F2039">
        <w:rPr>
          <w:rFonts w:ascii="Times New Roman" w:hAnsi="Times New Roman" w:cs="Times New Roman"/>
        </w:rPr>
        <w:t xml:space="preserve"> </w:t>
      </w:r>
      <w:proofErr w:type="spellStart"/>
      <w:r w:rsidRPr="003F2039">
        <w:rPr>
          <w:rFonts w:ascii="Times New Roman" w:hAnsi="Times New Roman" w:cs="Times New Roman"/>
        </w:rPr>
        <w:t>etyczne</w:t>
      </w:r>
      <w:proofErr w:type="spellEnd"/>
      <w:r w:rsidRPr="003F2039">
        <w:rPr>
          <w:rFonts w:ascii="Times New Roman" w:hAnsi="Times New Roman" w:cs="Times New Roman"/>
        </w:rPr>
        <w:t xml:space="preserve"> </w:t>
      </w:r>
    </w:p>
    <w:p w14:paraId="4A498C59" w14:textId="77777777" w:rsidR="002444A6" w:rsidRPr="00380872" w:rsidRDefault="00B4708A" w:rsidP="003F2039">
      <w:pPr>
        <w:pStyle w:val="Compac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lang w:val="pl-PL"/>
        </w:rPr>
      </w:pPr>
      <w:r w:rsidRPr="00380872">
        <w:rPr>
          <w:rFonts w:ascii="Times New Roman" w:hAnsi="Times New Roman" w:cs="Times New Roman"/>
          <w:lang w:val="pl-PL"/>
        </w:rPr>
        <w:t>Proces recenzowania — zasady i procedury</w:t>
      </w:r>
    </w:p>
    <w:p w14:paraId="4A498C5A" w14:textId="77777777" w:rsidR="002444A6" w:rsidRPr="003F2039" w:rsidRDefault="00B4708A" w:rsidP="003F2039">
      <w:pPr>
        <w:pStyle w:val="Compac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lang w:val="pl-PL"/>
        </w:rPr>
        <w:t>Role i odpowiedzialności redakcji i recenzentów</w:t>
      </w:r>
    </w:p>
    <w:p w14:paraId="4A498C5B" w14:textId="77777777" w:rsidR="002444A6" w:rsidRPr="003F2039" w:rsidRDefault="00B4708A" w:rsidP="003F2039">
      <w:pPr>
        <w:pStyle w:val="Compact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proofErr w:type="spellStart"/>
      <w:r w:rsidRPr="003F2039">
        <w:rPr>
          <w:rFonts w:ascii="Times New Roman" w:hAnsi="Times New Roman" w:cs="Times New Roman"/>
        </w:rPr>
        <w:t>Przekazanie</w:t>
      </w:r>
      <w:proofErr w:type="spellEnd"/>
      <w:r w:rsidRPr="003F2039">
        <w:rPr>
          <w:rFonts w:ascii="Times New Roman" w:hAnsi="Times New Roman" w:cs="Times New Roman"/>
        </w:rPr>
        <w:t xml:space="preserve"> </w:t>
      </w:r>
      <w:proofErr w:type="spellStart"/>
      <w:r w:rsidRPr="003F2039">
        <w:rPr>
          <w:rFonts w:ascii="Times New Roman" w:hAnsi="Times New Roman" w:cs="Times New Roman"/>
        </w:rPr>
        <w:t>praw</w:t>
      </w:r>
      <w:proofErr w:type="spellEnd"/>
      <w:r w:rsidRPr="003F2039">
        <w:rPr>
          <w:rFonts w:ascii="Times New Roman" w:hAnsi="Times New Roman" w:cs="Times New Roman"/>
        </w:rPr>
        <w:t xml:space="preserve"> </w:t>
      </w:r>
      <w:proofErr w:type="spellStart"/>
      <w:r w:rsidRPr="003F2039">
        <w:rPr>
          <w:rFonts w:ascii="Times New Roman" w:hAnsi="Times New Roman" w:cs="Times New Roman"/>
        </w:rPr>
        <w:t>autorskich</w:t>
      </w:r>
      <w:proofErr w:type="spellEnd"/>
      <w:r w:rsidRPr="003F2039">
        <w:rPr>
          <w:rFonts w:ascii="Times New Roman" w:hAnsi="Times New Roman" w:cs="Times New Roman"/>
        </w:rPr>
        <w:t xml:space="preserve"> </w:t>
      </w:r>
      <w:proofErr w:type="spellStart"/>
      <w:r w:rsidRPr="003F2039">
        <w:rPr>
          <w:rFonts w:ascii="Times New Roman" w:hAnsi="Times New Roman" w:cs="Times New Roman"/>
        </w:rPr>
        <w:t>i</w:t>
      </w:r>
      <w:proofErr w:type="spellEnd"/>
      <w:r w:rsidRPr="003F2039">
        <w:rPr>
          <w:rFonts w:ascii="Times New Roman" w:hAnsi="Times New Roman" w:cs="Times New Roman"/>
        </w:rPr>
        <w:t xml:space="preserve"> licencje</w:t>
      </w:r>
    </w:p>
    <w:p w14:paraId="4A498C5C" w14:textId="77777777" w:rsidR="002444A6" w:rsidRPr="003F2039" w:rsidRDefault="00B4708A" w:rsidP="003F2039">
      <w:pPr>
        <w:pStyle w:val="Compact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3F2039">
        <w:rPr>
          <w:rFonts w:ascii="Times New Roman" w:hAnsi="Times New Roman" w:cs="Times New Roman"/>
        </w:rPr>
        <w:t>Wymogi techniczne i formatowanie manuskryptu</w:t>
      </w:r>
    </w:p>
    <w:p w14:paraId="4A498C5D" w14:textId="77777777" w:rsidR="002444A6" w:rsidRPr="003F2039" w:rsidRDefault="00B4708A" w:rsidP="003F2039">
      <w:pPr>
        <w:pStyle w:val="Compact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3F2039">
        <w:rPr>
          <w:rFonts w:ascii="Times New Roman" w:hAnsi="Times New Roman" w:cs="Times New Roman"/>
        </w:rPr>
        <w:t>Instrukcje dla autorów</w:t>
      </w:r>
    </w:p>
    <w:p w14:paraId="4A498C5E" w14:textId="77777777" w:rsidR="002444A6" w:rsidRPr="003F2039" w:rsidRDefault="00B4708A" w:rsidP="003F2039">
      <w:pPr>
        <w:pStyle w:val="Compact"/>
        <w:numPr>
          <w:ilvl w:val="0"/>
          <w:numId w:val="24"/>
        </w:numPr>
        <w:spacing w:line="360" w:lineRule="auto"/>
        <w:rPr>
          <w:rFonts w:ascii="Times New Roman" w:hAnsi="Times New Roman" w:cs="Times New Roman"/>
        </w:rPr>
      </w:pPr>
      <w:proofErr w:type="spellStart"/>
      <w:r w:rsidRPr="003F2039">
        <w:rPr>
          <w:rFonts w:ascii="Times New Roman" w:hAnsi="Times New Roman" w:cs="Times New Roman"/>
        </w:rPr>
        <w:t>Struktura</w:t>
      </w:r>
      <w:proofErr w:type="spellEnd"/>
      <w:r w:rsidRPr="003F2039">
        <w:rPr>
          <w:rFonts w:ascii="Times New Roman" w:hAnsi="Times New Roman" w:cs="Times New Roman"/>
        </w:rPr>
        <w:t xml:space="preserve"> </w:t>
      </w:r>
      <w:proofErr w:type="spellStart"/>
      <w:r w:rsidRPr="003F2039">
        <w:rPr>
          <w:rFonts w:ascii="Times New Roman" w:hAnsi="Times New Roman" w:cs="Times New Roman"/>
        </w:rPr>
        <w:t>artykułu</w:t>
      </w:r>
      <w:proofErr w:type="spellEnd"/>
    </w:p>
    <w:p w14:paraId="4A498C5F" w14:textId="77777777" w:rsidR="002444A6" w:rsidRPr="003F2039" w:rsidRDefault="009A1023" w:rsidP="003F2039">
      <w:pPr>
        <w:pStyle w:val="Compact"/>
        <w:numPr>
          <w:ilvl w:val="0"/>
          <w:numId w:val="24"/>
        </w:numPr>
        <w:spacing w:line="36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Piśmiennictwo</w:t>
      </w:r>
      <w:proofErr w:type="spellEnd"/>
    </w:p>
    <w:p w14:paraId="4A498C60" w14:textId="77777777" w:rsidR="002444A6" w:rsidRPr="003F2039" w:rsidRDefault="00B4708A" w:rsidP="003F2039">
      <w:pPr>
        <w:pStyle w:val="Compac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lang w:val="pl-PL"/>
        </w:rPr>
        <w:t>Procedury postępowania w przypadku naruszeń etycznych</w:t>
      </w:r>
    </w:p>
    <w:p w14:paraId="4A498C61" w14:textId="77777777" w:rsidR="002444A6" w:rsidRPr="003F2039" w:rsidRDefault="009A1023" w:rsidP="003F2039">
      <w:pPr>
        <w:pStyle w:val="Compac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Opłaty</w:t>
      </w:r>
    </w:p>
    <w:p w14:paraId="4A498C62" w14:textId="77777777" w:rsidR="002444A6" w:rsidRPr="003F2039" w:rsidRDefault="00B4708A" w:rsidP="003F2039">
      <w:pPr>
        <w:pStyle w:val="FirstParagraph"/>
        <w:spacing w:line="360" w:lineRule="auto"/>
        <w:jc w:val="both"/>
        <w:rPr>
          <w:rFonts w:ascii="Times New Roman" w:hAnsi="Times New Roman" w:cs="Times New Roman"/>
          <w:lang w:val="pl-PL"/>
        </w:rPr>
      </w:pPr>
      <w:bookmarkStart w:id="2" w:name="streszczenie-wykonawcze"/>
      <w:bookmarkEnd w:id="1"/>
      <w:r w:rsidRPr="003F2039">
        <w:rPr>
          <w:rFonts w:ascii="Times New Roman" w:hAnsi="Times New Roman" w:cs="Times New Roman"/>
          <w:lang w:val="pl-PL"/>
        </w:rPr>
        <w:t xml:space="preserve">Niniejszy dokument stanowi rozszerzoną, formalną wersję polityki etycznej i redakcyjnej czasopisma </w:t>
      </w:r>
      <w:r w:rsidRPr="003F2039">
        <w:rPr>
          <w:rFonts w:ascii="Times New Roman" w:hAnsi="Times New Roman" w:cs="Times New Roman"/>
          <w:i/>
          <w:iCs/>
          <w:lang w:val="pl-PL"/>
        </w:rPr>
        <w:t>Security Forum</w:t>
      </w:r>
      <w:r w:rsidRPr="003F2039">
        <w:rPr>
          <w:rFonts w:ascii="Times New Roman" w:hAnsi="Times New Roman" w:cs="Times New Roman"/>
          <w:lang w:val="pl-PL"/>
        </w:rPr>
        <w:t xml:space="preserve">. Opisuje on szczegółowo zasady zgodne z wytycznymi </w:t>
      </w:r>
      <w:proofErr w:type="spellStart"/>
      <w:r w:rsidRPr="003F2039">
        <w:rPr>
          <w:rFonts w:ascii="Times New Roman" w:hAnsi="Times New Roman" w:cs="Times New Roman"/>
          <w:lang w:val="pl-PL"/>
        </w:rPr>
        <w:t>Committee</w:t>
      </w:r>
      <w:proofErr w:type="spellEnd"/>
      <w:r w:rsidRPr="003F2039">
        <w:rPr>
          <w:rFonts w:ascii="Times New Roman" w:hAnsi="Times New Roman" w:cs="Times New Roman"/>
          <w:lang w:val="pl-PL"/>
        </w:rPr>
        <w:t xml:space="preserve"> on </w:t>
      </w:r>
      <w:proofErr w:type="spellStart"/>
      <w:r w:rsidRPr="003F2039">
        <w:rPr>
          <w:rFonts w:ascii="Times New Roman" w:hAnsi="Times New Roman" w:cs="Times New Roman"/>
          <w:lang w:val="pl-PL"/>
        </w:rPr>
        <w:t>Publication</w:t>
      </w:r>
      <w:proofErr w:type="spellEnd"/>
      <w:r w:rsidRPr="003F2039">
        <w:rPr>
          <w:rFonts w:ascii="Times New Roman" w:hAnsi="Times New Roman" w:cs="Times New Roman"/>
          <w:lang w:val="pl-PL"/>
        </w:rPr>
        <w:t xml:space="preserve"> </w:t>
      </w:r>
      <w:proofErr w:type="spellStart"/>
      <w:r w:rsidRPr="003F2039">
        <w:rPr>
          <w:rFonts w:ascii="Times New Roman" w:hAnsi="Times New Roman" w:cs="Times New Roman"/>
          <w:lang w:val="pl-PL"/>
        </w:rPr>
        <w:t>Ethics</w:t>
      </w:r>
      <w:proofErr w:type="spellEnd"/>
      <w:r w:rsidRPr="003F2039">
        <w:rPr>
          <w:rFonts w:ascii="Times New Roman" w:hAnsi="Times New Roman" w:cs="Times New Roman"/>
          <w:lang w:val="pl-PL"/>
        </w:rPr>
        <w:t xml:space="preserve"> (COPE), procedury recenzowania, standardy dotyczące przygotowania manuskryptów oraz mechanizmy zapobiegania i reagowania na naruszenia etyczne. Dokument służy redakcji, recenzentom oraz autorom jako wytyczna zapewniająca przejrzystość i jakość procesu wydawniczego.</w:t>
      </w:r>
    </w:p>
    <w:p w14:paraId="4A498C63" w14:textId="77777777" w:rsidR="002444A6" w:rsidRPr="003F2039" w:rsidRDefault="00902130" w:rsidP="003F2039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4A498CD2">
          <v:rect id="_x0000_i1025" style="width:0;height:1.5pt" o:hralign="center" o:hrstd="t" o:hr="t"/>
        </w:pict>
      </w:r>
    </w:p>
    <w:p w14:paraId="4A498C64" w14:textId="77777777" w:rsidR="002444A6" w:rsidRPr="003F2039" w:rsidRDefault="003F2039" w:rsidP="003F2039">
      <w:pPr>
        <w:pStyle w:val="Nagwek2"/>
        <w:spacing w:line="360" w:lineRule="auto"/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</w:pPr>
      <w:bookmarkStart w:id="3" w:name="X9625ee1358eea6c24eb526b1dc39f14e9e1db51"/>
      <w:bookmarkEnd w:id="2"/>
      <w:r w:rsidRPr="003F2039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1</w:t>
      </w:r>
      <w:r w:rsidR="00B4708A" w:rsidRPr="003F2039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 xml:space="preserve">. </w:t>
      </w:r>
      <w:r w:rsidRPr="003F2039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Postanowienia ogólne</w:t>
      </w:r>
    </w:p>
    <w:p w14:paraId="4A498C65" w14:textId="77777777" w:rsidR="002444A6" w:rsidRPr="003F2039" w:rsidRDefault="00B4708A" w:rsidP="003F2039">
      <w:pPr>
        <w:pStyle w:val="FirstParagraph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lang w:val="pl-PL"/>
        </w:rPr>
        <w:t xml:space="preserve">Czasopismo </w:t>
      </w:r>
      <w:r w:rsidRPr="003F2039">
        <w:rPr>
          <w:rFonts w:ascii="Times New Roman" w:hAnsi="Times New Roman" w:cs="Times New Roman"/>
          <w:i/>
          <w:iCs/>
          <w:lang w:val="pl-PL"/>
        </w:rPr>
        <w:t>Security Forum</w:t>
      </w:r>
      <w:r w:rsidRPr="003F2039">
        <w:rPr>
          <w:rFonts w:ascii="Times New Roman" w:hAnsi="Times New Roman" w:cs="Times New Roman"/>
          <w:lang w:val="pl-PL"/>
        </w:rPr>
        <w:t xml:space="preserve"> działa w zgodzie z kodeksem postępowania Komitetu ds. Etyki Publikacyjnej (COPE). Redakcja przyjmuje zasadę najwyższej staranności i przejrzystości </w:t>
      </w:r>
      <w:r w:rsidR="003F2039">
        <w:rPr>
          <w:rFonts w:ascii="Times New Roman" w:hAnsi="Times New Roman" w:cs="Times New Roman"/>
          <w:lang w:val="pl-PL"/>
        </w:rPr>
        <w:br/>
      </w:r>
      <w:r w:rsidRPr="003F2039">
        <w:rPr>
          <w:rFonts w:ascii="Times New Roman" w:hAnsi="Times New Roman" w:cs="Times New Roman"/>
          <w:lang w:val="pl-PL"/>
        </w:rPr>
        <w:t>w postępowaniu redakcyjnym, w szczególności w zakresie:</w:t>
      </w:r>
    </w:p>
    <w:p w14:paraId="4A498C66" w14:textId="77777777" w:rsidR="002444A6" w:rsidRPr="003F2039" w:rsidRDefault="00B4708A" w:rsidP="003F2039">
      <w:pPr>
        <w:pStyle w:val="Compac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lang w:val="pl-PL"/>
        </w:rPr>
        <w:t>integralności procesu recenzowania (</w:t>
      </w:r>
      <w:proofErr w:type="spellStart"/>
      <w:r w:rsidRPr="00380872">
        <w:rPr>
          <w:rFonts w:ascii="Times New Roman" w:hAnsi="Times New Roman" w:cs="Times New Roman"/>
          <w:i/>
          <w:lang w:val="pl-PL"/>
        </w:rPr>
        <w:t>peer</w:t>
      </w:r>
      <w:proofErr w:type="spellEnd"/>
      <w:r w:rsidRPr="00380872">
        <w:rPr>
          <w:rFonts w:ascii="Times New Roman" w:hAnsi="Times New Roman" w:cs="Times New Roman"/>
          <w:i/>
          <w:lang w:val="pl-PL"/>
        </w:rPr>
        <w:t xml:space="preserve"> </w:t>
      </w:r>
      <w:proofErr w:type="spellStart"/>
      <w:r w:rsidRPr="00380872">
        <w:rPr>
          <w:rFonts w:ascii="Times New Roman" w:hAnsi="Times New Roman" w:cs="Times New Roman"/>
          <w:i/>
          <w:lang w:val="pl-PL"/>
        </w:rPr>
        <w:t>review</w:t>
      </w:r>
      <w:proofErr w:type="spellEnd"/>
      <w:r w:rsidRPr="003F2039">
        <w:rPr>
          <w:rFonts w:ascii="Times New Roman" w:hAnsi="Times New Roman" w:cs="Times New Roman"/>
          <w:lang w:val="pl-PL"/>
        </w:rPr>
        <w:t>), w tym stosowania procedury podwójnie anonimowej (</w:t>
      </w:r>
      <w:proofErr w:type="spellStart"/>
      <w:r w:rsidRPr="00380872">
        <w:rPr>
          <w:rFonts w:ascii="Times New Roman" w:hAnsi="Times New Roman" w:cs="Times New Roman"/>
          <w:i/>
          <w:lang w:val="pl-PL"/>
        </w:rPr>
        <w:t>double</w:t>
      </w:r>
      <w:proofErr w:type="spellEnd"/>
      <w:r w:rsidRPr="00380872">
        <w:rPr>
          <w:rFonts w:ascii="Times New Roman" w:hAnsi="Times New Roman" w:cs="Times New Roman"/>
          <w:i/>
          <w:lang w:val="pl-PL"/>
        </w:rPr>
        <w:t xml:space="preserve">‑blind </w:t>
      </w:r>
      <w:proofErr w:type="spellStart"/>
      <w:r w:rsidRPr="00380872">
        <w:rPr>
          <w:rFonts w:ascii="Times New Roman" w:hAnsi="Times New Roman" w:cs="Times New Roman"/>
          <w:i/>
          <w:lang w:val="pl-PL"/>
        </w:rPr>
        <w:t>peer</w:t>
      </w:r>
      <w:proofErr w:type="spellEnd"/>
      <w:r w:rsidRPr="00380872">
        <w:rPr>
          <w:rFonts w:ascii="Times New Roman" w:hAnsi="Times New Roman" w:cs="Times New Roman"/>
          <w:i/>
          <w:lang w:val="pl-PL"/>
        </w:rPr>
        <w:t xml:space="preserve"> </w:t>
      </w:r>
      <w:proofErr w:type="spellStart"/>
      <w:r w:rsidRPr="00380872">
        <w:rPr>
          <w:rFonts w:ascii="Times New Roman" w:hAnsi="Times New Roman" w:cs="Times New Roman"/>
          <w:i/>
          <w:lang w:val="pl-PL"/>
        </w:rPr>
        <w:t>review</w:t>
      </w:r>
      <w:proofErr w:type="spellEnd"/>
      <w:r w:rsidRPr="003F2039">
        <w:rPr>
          <w:rFonts w:ascii="Times New Roman" w:hAnsi="Times New Roman" w:cs="Times New Roman"/>
          <w:lang w:val="pl-PL"/>
        </w:rPr>
        <w:t>);</w:t>
      </w:r>
    </w:p>
    <w:p w14:paraId="4A498C67" w14:textId="77777777" w:rsidR="002444A6" w:rsidRPr="003F2039" w:rsidRDefault="00B4708A" w:rsidP="003F2039">
      <w:pPr>
        <w:pStyle w:val="Compac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lang w:val="pl-PL"/>
        </w:rPr>
        <w:t xml:space="preserve">wykrywania i przeciwdziałania nieuczciwościom naukowym (plagiat, fałszowanie danych, </w:t>
      </w:r>
      <w:proofErr w:type="spellStart"/>
      <w:r w:rsidRPr="003F2039">
        <w:rPr>
          <w:rFonts w:ascii="Times New Roman" w:hAnsi="Times New Roman" w:cs="Times New Roman"/>
          <w:lang w:val="pl-PL"/>
        </w:rPr>
        <w:t>autoplagiat</w:t>
      </w:r>
      <w:proofErr w:type="spellEnd"/>
      <w:r w:rsidRPr="003F2039">
        <w:rPr>
          <w:rFonts w:ascii="Times New Roman" w:hAnsi="Times New Roman" w:cs="Times New Roman"/>
          <w:lang w:val="pl-PL"/>
        </w:rPr>
        <w:t>);</w:t>
      </w:r>
    </w:p>
    <w:p w14:paraId="4A498C68" w14:textId="77777777" w:rsidR="002444A6" w:rsidRPr="003F2039" w:rsidRDefault="00B4708A" w:rsidP="003F2039">
      <w:pPr>
        <w:pStyle w:val="Compac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lang w:val="pl-PL"/>
        </w:rPr>
        <w:t>jawności dotyczącej konfliktów interesów autorów, recenzentów i członków redakcji;</w:t>
      </w:r>
    </w:p>
    <w:p w14:paraId="4A498C69" w14:textId="77777777" w:rsidR="002444A6" w:rsidRPr="003F2039" w:rsidRDefault="00B4708A" w:rsidP="003F2039">
      <w:pPr>
        <w:pStyle w:val="Compac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lang w:val="pl-PL"/>
        </w:rPr>
        <w:t>ochrony praw autorskich oraz określenia warunków udostępniania treści w modelu Open Access.</w:t>
      </w:r>
    </w:p>
    <w:p w14:paraId="4A498C6A" w14:textId="77777777" w:rsidR="002444A6" w:rsidRPr="003F2039" w:rsidRDefault="00B4708A" w:rsidP="003F2039">
      <w:pPr>
        <w:pStyle w:val="FirstParagraph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lang w:val="pl-PL"/>
        </w:rPr>
        <w:lastRenderedPageBreak/>
        <w:t xml:space="preserve">Redakcja zobowiązuje się do wdrażania rekomendacji COPE w zakresie postępowania </w:t>
      </w:r>
      <w:r w:rsidR="00380872">
        <w:rPr>
          <w:rFonts w:ascii="Times New Roman" w:hAnsi="Times New Roman" w:cs="Times New Roman"/>
          <w:lang w:val="pl-PL"/>
        </w:rPr>
        <w:br/>
      </w:r>
      <w:r w:rsidRPr="003F2039">
        <w:rPr>
          <w:rFonts w:ascii="Times New Roman" w:hAnsi="Times New Roman" w:cs="Times New Roman"/>
          <w:lang w:val="pl-PL"/>
        </w:rPr>
        <w:t>z podejrzeniami o naruszenia oraz do publikowania korekt, wycofań (</w:t>
      </w:r>
      <w:proofErr w:type="spellStart"/>
      <w:r w:rsidRPr="00380872">
        <w:rPr>
          <w:rFonts w:ascii="Times New Roman" w:hAnsi="Times New Roman" w:cs="Times New Roman"/>
          <w:i/>
          <w:lang w:val="pl-PL"/>
        </w:rPr>
        <w:t>retraction</w:t>
      </w:r>
      <w:proofErr w:type="spellEnd"/>
      <w:r w:rsidRPr="003F2039">
        <w:rPr>
          <w:rFonts w:ascii="Times New Roman" w:hAnsi="Times New Roman" w:cs="Times New Roman"/>
          <w:lang w:val="pl-PL"/>
        </w:rPr>
        <w:t>) lub oświadczeń wyjaśniających, gdy zajdzie taka konieczność.</w:t>
      </w:r>
    </w:p>
    <w:p w14:paraId="4A498C6B" w14:textId="77777777" w:rsidR="002444A6" w:rsidRPr="003F2039" w:rsidRDefault="00902130" w:rsidP="003F2039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4A498CD3">
          <v:rect id="_x0000_i1026" style="width:0;height:1.5pt" o:hralign="center" o:hrstd="t" o:hr="t"/>
        </w:pict>
      </w:r>
    </w:p>
    <w:p w14:paraId="4A498C6C" w14:textId="77777777" w:rsidR="002444A6" w:rsidRPr="00380872" w:rsidRDefault="00380872" w:rsidP="00380872">
      <w:pPr>
        <w:pStyle w:val="Nagwek2"/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</w:pPr>
      <w:bookmarkStart w:id="4" w:name="zagadnienia-etyczne-szczegółowe-wytyczne"/>
      <w:bookmarkEnd w:id="3"/>
      <w:r w:rsidRPr="00380872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2</w:t>
      </w:r>
      <w:r w:rsidR="00B4708A" w:rsidRPr="00380872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. Zagadnienia etyczne</w:t>
      </w:r>
    </w:p>
    <w:p w14:paraId="4A498C6D" w14:textId="77777777" w:rsidR="002444A6" w:rsidRPr="003F2039" w:rsidRDefault="00380872" w:rsidP="00380872">
      <w:pPr>
        <w:pStyle w:val="Nagwek3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5" w:name="badania-z-udziałem-ludzi-i-zwierząt"/>
      <w:r>
        <w:rPr>
          <w:rFonts w:ascii="Times New Roman" w:hAnsi="Times New Roman" w:cs="Times New Roman"/>
          <w:color w:val="auto"/>
          <w:sz w:val="24"/>
          <w:szCs w:val="24"/>
          <w:lang w:val="pl-PL"/>
        </w:rPr>
        <w:t>2</w:t>
      </w:r>
      <w:r w:rsidR="00B4708A" w:rsidRPr="003F2039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.1. Badania z udziałem ludzi </w:t>
      </w:r>
    </w:p>
    <w:p w14:paraId="4A498C6E" w14:textId="77777777" w:rsidR="002444A6" w:rsidRPr="003F2039" w:rsidRDefault="00B4708A" w:rsidP="00380872">
      <w:pPr>
        <w:pStyle w:val="Compact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lang w:val="pl-PL"/>
        </w:rPr>
        <w:t>Wszystkie badania empiryczne z udziałem ludzi muszą być prowadzone zgodnie z zasadami Europejskiej konwencji bioetycznej oraz wymogami lokalnych komisji etycznych (IRB / RNP). Autorzy są zobowiązani do dostarczenia informacji o zgodzie etycznej oraz o formie uzyskania świadomej zgody uczestników.</w:t>
      </w:r>
    </w:p>
    <w:p w14:paraId="4A498C6F" w14:textId="77777777" w:rsidR="002444A6" w:rsidRPr="003F2039" w:rsidRDefault="00380872" w:rsidP="00380872">
      <w:pPr>
        <w:pStyle w:val="Nagwek3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6" w:name="oryginalność-i-plagiat"/>
      <w:bookmarkEnd w:id="5"/>
      <w:r>
        <w:rPr>
          <w:rFonts w:ascii="Times New Roman" w:hAnsi="Times New Roman" w:cs="Times New Roman"/>
          <w:color w:val="auto"/>
          <w:sz w:val="24"/>
          <w:szCs w:val="24"/>
        </w:rPr>
        <w:t>2</w:t>
      </w:r>
      <w:r w:rsidR="00B4708A" w:rsidRPr="003F2039">
        <w:rPr>
          <w:rFonts w:ascii="Times New Roman" w:hAnsi="Times New Roman" w:cs="Times New Roman"/>
          <w:color w:val="auto"/>
          <w:sz w:val="24"/>
          <w:szCs w:val="24"/>
        </w:rPr>
        <w:t>.2. Oryginalność i plagiat</w:t>
      </w:r>
    </w:p>
    <w:p w14:paraId="4A498C70" w14:textId="77777777" w:rsidR="002444A6" w:rsidRPr="003F2039" w:rsidRDefault="00B4708A" w:rsidP="00380872">
      <w:pPr>
        <w:pStyle w:val="Compact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lang w:val="pl-PL"/>
        </w:rPr>
        <w:t xml:space="preserve">Artykuły muszą być oryginalne i niepublikowane wcześniej. Dozwolone jest cytowanie </w:t>
      </w:r>
      <w:r w:rsidR="00380872">
        <w:rPr>
          <w:rFonts w:ascii="Times New Roman" w:hAnsi="Times New Roman" w:cs="Times New Roman"/>
          <w:lang w:val="pl-PL"/>
        </w:rPr>
        <w:br/>
      </w:r>
      <w:r w:rsidRPr="003F2039">
        <w:rPr>
          <w:rFonts w:ascii="Times New Roman" w:hAnsi="Times New Roman" w:cs="Times New Roman"/>
          <w:lang w:val="pl-PL"/>
        </w:rPr>
        <w:t>i adaptacja cudzych treści jedynie przy dokonaniu właściwego odwołania i cytowania.</w:t>
      </w:r>
    </w:p>
    <w:p w14:paraId="4A498C71" w14:textId="77777777" w:rsidR="002444A6" w:rsidRPr="003F2039" w:rsidRDefault="00B4708A" w:rsidP="00380872">
      <w:pPr>
        <w:pStyle w:val="Compact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lang w:val="pl-PL"/>
        </w:rPr>
        <w:t xml:space="preserve">Wszystkie nadesłane manuskrypty podlegają kontroli oryginalności przy użyciu systemu </w:t>
      </w:r>
      <w:proofErr w:type="spellStart"/>
      <w:r w:rsidRPr="003F2039">
        <w:rPr>
          <w:rFonts w:ascii="Times New Roman" w:hAnsi="Times New Roman" w:cs="Times New Roman"/>
          <w:lang w:val="pl-PL"/>
        </w:rPr>
        <w:t>antyplagiatowego</w:t>
      </w:r>
      <w:proofErr w:type="spellEnd"/>
      <w:r w:rsidRPr="003F2039">
        <w:rPr>
          <w:rFonts w:ascii="Times New Roman" w:hAnsi="Times New Roman" w:cs="Times New Roman"/>
          <w:lang w:val="pl-PL"/>
        </w:rPr>
        <w:t xml:space="preserve">. W przypadku wykrycia plagiatu lub </w:t>
      </w:r>
      <w:proofErr w:type="spellStart"/>
      <w:r w:rsidRPr="003F2039">
        <w:rPr>
          <w:rFonts w:ascii="Times New Roman" w:hAnsi="Times New Roman" w:cs="Times New Roman"/>
          <w:lang w:val="pl-PL"/>
        </w:rPr>
        <w:t>autoplagiatu</w:t>
      </w:r>
      <w:proofErr w:type="spellEnd"/>
      <w:r w:rsidRPr="003F2039">
        <w:rPr>
          <w:rFonts w:ascii="Times New Roman" w:hAnsi="Times New Roman" w:cs="Times New Roman"/>
          <w:lang w:val="pl-PL"/>
        </w:rPr>
        <w:t xml:space="preserve"> redakcja podejmie działania zgodne z wytycznymi COPE, włącznie z odmową publikacji, powiadomieniem instytucji macierzystej oraz (jeśli zasadne) </w:t>
      </w:r>
      <w:proofErr w:type="spellStart"/>
      <w:r w:rsidRPr="003F2039">
        <w:rPr>
          <w:rFonts w:ascii="Times New Roman" w:hAnsi="Times New Roman" w:cs="Times New Roman"/>
          <w:lang w:val="pl-PL"/>
        </w:rPr>
        <w:t>retractacją</w:t>
      </w:r>
      <w:proofErr w:type="spellEnd"/>
      <w:r w:rsidRPr="003F2039">
        <w:rPr>
          <w:rFonts w:ascii="Times New Roman" w:hAnsi="Times New Roman" w:cs="Times New Roman"/>
          <w:lang w:val="pl-PL"/>
        </w:rPr>
        <w:t xml:space="preserve"> po publikacji.</w:t>
      </w:r>
    </w:p>
    <w:p w14:paraId="4A498C72" w14:textId="77777777" w:rsidR="002444A6" w:rsidRPr="00380872" w:rsidRDefault="00380872" w:rsidP="00380872">
      <w:pPr>
        <w:pStyle w:val="Nagwek3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7" w:name="uczciwość-danych-i-ich-dostępność"/>
      <w:bookmarkEnd w:id="6"/>
      <w:r w:rsidRPr="00380872">
        <w:rPr>
          <w:rFonts w:ascii="Times New Roman" w:hAnsi="Times New Roman" w:cs="Times New Roman"/>
          <w:color w:val="auto"/>
          <w:sz w:val="24"/>
          <w:szCs w:val="24"/>
          <w:lang w:val="pl-PL"/>
        </w:rPr>
        <w:t>2</w:t>
      </w:r>
      <w:r w:rsidR="00B4708A" w:rsidRPr="00380872">
        <w:rPr>
          <w:rFonts w:ascii="Times New Roman" w:hAnsi="Times New Roman" w:cs="Times New Roman"/>
          <w:color w:val="auto"/>
          <w:sz w:val="24"/>
          <w:szCs w:val="24"/>
          <w:lang w:val="pl-PL"/>
        </w:rPr>
        <w:t>.3. Uczciwość danych i ich dostępność</w:t>
      </w:r>
    </w:p>
    <w:p w14:paraId="4A498C73" w14:textId="77777777" w:rsidR="002444A6" w:rsidRPr="003F2039" w:rsidRDefault="00B4708A" w:rsidP="00380872">
      <w:pPr>
        <w:pStyle w:val="Compact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lang w:val="pl-PL"/>
        </w:rPr>
        <w:t>Autorzy muszą zapewnić rzetelność danych oraz gotowość do udostępnienia danych źródłowych na żądanie redakcji lub recenzentów, chyba że ograniczenia prawne lub etyczne im to uniemożliwiają. Zaleca się załączenie informacji o dostępności danych (</w:t>
      </w:r>
      <w:r w:rsidRPr="00380872">
        <w:rPr>
          <w:rFonts w:ascii="Times New Roman" w:hAnsi="Times New Roman" w:cs="Times New Roman"/>
          <w:i/>
          <w:lang w:val="pl-PL"/>
        </w:rPr>
        <w:t xml:space="preserve">data </w:t>
      </w:r>
      <w:proofErr w:type="spellStart"/>
      <w:r w:rsidRPr="00380872">
        <w:rPr>
          <w:rFonts w:ascii="Times New Roman" w:hAnsi="Times New Roman" w:cs="Times New Roman"/>
          <w:i/>
          <w:lang w:val="pl-PL"/>
        </w:rPr>
        <w:t>availability</w:t>
      </w:r>
      <w:proofErr w:type="spellEnd"/>
      <w:r w:rsidRPr="00380872">
        <w:rPr>
          <w:rFonts w:ascii="Times New Roman" w:hAnsi="Times New Roman" w:cs="Times New Roman"/>
          <w:i/>
          <w:lang w:val="pl-PL"/>
        </w:rPr>
        <w:t xml:space="preserve"> </w:t>
      </w:r>
      <w:proofErr w:type="spellStart"/>
      <w:r w:rsidRPr="00380872">
        <w:rPr>
          <w:rFonts w:ascii="Times New Roman" w:hAnsi="Times New Roman" w:cs="Times New Roman"/>
          <w:i/>
          <w:lang w:val="pl-PL"/>
        </w:rPr>
        <w:t>statement</w:t>
      </w:r>
      <w:proofErr w:type="spellEnd"/>
      <w:r w:rsidRPr="003F2039">
        <w:rPr>
          <w:rFonts w:ascii="Times New Roman" w:hAnsi="Times New Roman" w:cs="Times New Roman"/>
          <w:lang w:val="pl-PL"/>
        </w:rPr>
        <w:t>).</w:t>
      </w:r>
    </w:p>
    <w:p w14:paraId="4A498C74" w14:textId="77777777" w:rsidR="002444A6" w:rsidRPr="003F2039" w:rsidRDefault="00380872" w:rsidP="00380872">
      <w:pPr>
        <w:pStyle w:val="Nagwek3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8" w:name="autorstwo-i-wkład-contributorship"/>
      <w:bookmarkEnd w:id="7"/>
      <w:r>
        <w:rPr>
          <w:rFonts w:ascii="Times New Roman" w:hAnsi="Times New Roman" w:cs="Times New Roman"/>
          <w:color w:val="auto"/>
          <w:sz w:val="24"/>
          <w:szCs w:val="24"/>
        </w:rPr>
        <w:t>2</w:t>
      </w:r>
      <w:r w:rsidR="00B4708A" w:rsidRPr="003F2039">
        <w:rPr>
          <w:rFonts w:ascii="Times New Roman" w:hAnsi="Times New Roman" w:cs="Times New Roman"/>
          <w:color w:val="auto"/>
          <w:sz w:val="24"/>
          <w:szCs w:val="24"/>
        </w:rPr>
        <w:t>.4. Autorstwo i wkład (</w:t>
      </w:r>
      <w:r w:rsidR="00B4708A" w:rsidRPr="00380872">
        <w:rPr>
          <w:rFonts w:ascii="Times New Roman" w:hAnsi="Times New Roman" w:cs="Times New Roman"/>
          <w:i/>
          <w:color w:val="auto"/>
          <w:sz w:val="24"/>
          <w:szCs w:val="24"/>
        </w:rPr>
        <w:t>contributorship</w:t>
      </w:r>
      <w:r w:rsidR="00B4708A" w:rsidRPr="003F2039">
        <w:rPr>
          <w:rFonts w:ascii="Times New Roman" w:hAnsi="Times New Roman" w:cs="Times New Roman"/>
          <w:color w:val="auto"/>
          <w:sz w:val="24"/>
          <w:szCs w:val="24"/>
        </w:rPr>
        <w:t>)</w:t>
      </w:r>
    </w:p>
    <w:p w14:paraId="4A498C75" w14:textId="77777777" w:rsidR="002444A6" w:rsidRPr="003F2039" w:rsidRDefault="00B4708A" w:rsidP="00380872">
      <w:pPr>
        <w:pStyle w:val="Compact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lang w:val="pl-PL"/>
        </w:rPr>
        <w:t>Kryteria autorstwa opierają się na znaczącym wkładzie w: (a) koncepcję i projekt badania, (b) zbieranie/analizę danych, (c) interpretację wyników oraz (d) przygotowanie i końcową akceptację manuskryptu. Osoby nie spełniające tych kryteriów powinny być wymienione w podziękowaniach.</w:t>
      </w:r>
    </w:p>
    <w:p w14:paraId="4A498C76" w14:textId="77777777" w:rsidR="002444A6" w:rsidRPr="003F2039" w:rsidRDefault="00B4708A" w:rsidP="00380872">
      <w:pPr>
        <w:pStyle w:val="Compact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lang w:val="pl-PL"/>
        </w:rPr>
        <w:t>Redakcja może wymagać deklaracji wkładu poszczególnych autorów.</w:t>
      </w:r>
    </w:p>
    <w:p w14:paraId="4A498C77" w14:textId="77777777" w:rsidR="002444A6" w:rsidRPr="003F2039" w:rsidRDefault="00380872" w:rsidP="00380872">
      <w:pPr>
        <w:pStyle w:val="Nagwek3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9" w:name="konflikty-interesów"/>
      <w:bookmarkEnd w:id="8"/>
      <w:r>
        <w:rPr>
          <w:rFonts w:ascii="Times New Roman" w:hAnsi="Times New Roman" w:cs="Times New Roman"/>
          <w:color w:val="auto"/>
          <w:sz w:val="24"/>
          <w:szCs w:val="24"/>
        </w:rPr>
        <w:t>2</w:t>
      </w:r>
      <w:r w:rsidR="00B4708A" w:rsidRPr="003F2039">
        <w:rPr>
          <w:rFonts w:ascii="Times New Roman" w:hAnsi="Times New Roman" w:cs="Times New Roman"/>
          <w:color w:val="auto"/>
          <w:sz w:val="24"/>
          <w:szCs w:val="24"/>
        </w:rPr>
        <w:t>.5. Konflikty interesów</w:t>
      </w:r>
    </w:p>
    <w:p w14:paraId="4A498C78" w14:textId="77777777" w:rsidR="002444A6" w:rsidRPr="003F2039" w:rsidRDefault="00B4708A" w:rsidP="00380872">
      <w:pPr>
        <w:pStyle w:val="Compact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lang w:val="pl-PL"/>
        </w:rPr>
        <w:t>Autorzy, recenzenci i członkowie redakcji powinni ujawnić wszelkie potencjalne lub rzeczywiste konflikty interesów (finansowe, osobiste, instytucjonalne). Informacje te są publikowane przy artykule, jeśli mają istotne znaczenie dla oceny pracy.</w:t>
      </w:r>
    </w:p>
    <w:p w14:paraId="4A498C79" w14:textId="77777777" w:rsidR="002444A6" w:rsidRPr="003F2039" w:rsidRDefault="00902130" w:rsidP="003F2039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4A498CD4">
          <v:rect id="_x0000_i1027" style="width:0;height:1.5pt" o:hralign="center" o:hrstd="t" o:hr="t"/>
        </w:pict>
      </w:r>
    </w:p>
    <w:p w14:paraId="4A498C7A" w14:textId="77777777" w:rsidR="002444A6" w:rsidRPr="00380872" w:rsidRDefault="00380872" w:rsidP="003F2039">
      <w:pPr>
        <w:pStyle w:val="Nagwek2"/>
        <w:spacing w:line="360" w:lineRule="auto"/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</w:pPr>
      <w:bookmarkStart w:id="10" w:name="proces-recenzowania-zasady-i-procedury"/>
      <w:bookmarkEnd w:id="4"/>
      <w:bookmarkEnd w:id="9"/>
      <w:r w:rsidRPr="00380872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lastRenderedPageBreak/>
        <w:t>3</w:t>
      </w:r>
      <w:r w:rsidR="00B4708A" w:rsidRPr="00380872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. Proces recenzowania — zasady i procedury</w:t>
      </w:r>
    </w:p>
    <w:p w14:paraId="4A498C7B" w14:textId="77777777" w:rsidR="002444A6" w:rsidRPr="003F2039" w:rsidRDefault="00380872" w:rsidP="003F2039">
      <w:pPr>
        <w:pStyle w:val="Nagwek3"/>
        <w:spacing w:line="360" w:lineRule="auto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11" w:name="przegląd-ogólny-procesu"/>
      <w:r>
        <w:rPr>
          <w:rFonts w:ascii="Times New Roman" w:hAnsi="Times New Roman" w:cs="Times New Roman"/>
          <w:color w:val="auto"/>
          <w:sz w:val="24"/>
          <w:szCs w:val="24"/>
          <w:lang w:val="pl-PL"/>
        </w:rPr>
        <w:t>3</w:t>
      </w:r>
      <w:r w:rsidR="00B4708A" w:rsidRPr="003F2039">
        <w:rPr>
          <w:rFonts w:ascii="Times New Roman" w:hAnsi="Times New Roman" w:cs="Times New Roman"/>
          <w:color w:val="auto"/>
          <w:sz w:val="24"/>
          <w:szCs w:val="24"/>
          <w:lang w:val="pl-PL"/>
        </w:rPr>
        <w:t>.1. Przegląd ogólny procesu</w:t>
      </w:r>
    </w:p>
    <w:p w14:paraId="4A498C7C" w14:textId="77777777" w:rsidR="002444A6" w:rsidRPr="003F2039" w:rsidRDefault="00B4708A" w:rsidP="00380872">
      <w:pPr>
        <w:pStyle w:val="Compact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lang w:val="pl-PL"/>
        </w:rPr>
        <w:t>Każdy nadesłany manuskrypt przechodzi wstępną ocenę redakcyjną (</w:t>
      </w:r>
      <w:proofErr w:type="spellStart"/>
      <w:r w:rsidRPr="00380872">
        <w:rPr>
          <w:rFonts w:ascii="Times New Roman" w:hAnsi="Times New Roman" w:cs="Times New Roman"/>
          <w:i/>
          <w:lang w:val="pl-PL"/>
        </w:rPr>
        <w:t>desk</w:t>
      </w:r>
      <w:proofErr w:type="spellEnd"/>
      <w:r w:rsidRPr="00380872">
        <w:rPr>
          <w:rFonts w:ascii="Times New Roman" w:hAnsi="Times New Roman" w:cs="Times New Roman"/>
          <w:i/>
          <w:lang w:val="pl-PL"/>
        </w:rPr>
        <w:t xml:space="preserve"> </w:t>
      </w:r>
      <w:proofErr w:type="spellStart"/>
      <w:r w:rsidRPr="00380872">
        <w:rPr>
          <w:rFonts w:ascii="Times New Roman" w:hAnsi="Times New Roman" w:cs="Times New Roman"/>
          <w:i/>
          <w:lang w:val="pl-PL"/>
        </w:rPr>
        <w:t>review</w:t>
      </w:r>
      <w:proofErr w:type="spellEnd"/>
      <w:r w:rsidRPr="003F2039">
        <w:rPr>
          <w:rFonts w:ascii="Times New Roman" w:hAnsi="Times New Roman" w:cs="Times New Roman"/>
          <w:lang w:val="pl-PL"/>
        </w:rPr>
        <w:t xml:space="preserve">) pod kątem zgodności z profilem czasopisma, kompletności materiałów, standardów etycznych </w:t>
      </w:r>
      <w:r w:rsidR="00380872">
        <w:rPr>
          <w:rFonts w:ascii="Times New Roman" w:hAnsi="Times New Roman" w:cs="Times New Roman"/>
          <w:lang w:val="pl-PL"/>
        </w:rPr>
        <w:br/>
      </w:r>
      <w:r w:rsidRPr="003F2039">
        <w:rPr>
          <w:rFonts w:ascii="Times New Roman" w:hAnsi="Times New Roman" w:cs="Times New Roman"/>
          <w:lang w:val="pl-PL"/>
        </w:rPr>
        <w:t>i podstawowej jakości merytorycznej.</w:t>
      </w:r>
    </w:p>
    <w:p w14:paraId="4A498C7D" w14:textId="77777777" w:rsidR="002444A6" w:rsidRPr="003F2039" w:rsidRDefault="00B4708A" w:rsidP="00380872">
      <w:pPr>
        <w:pStyle w:val="Compact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lang w:val="pl-PL"/>
        </w:rPr>
        <w:t>Po pozytywnej ocenie wstępnej manuskrypt kierowany jest do co najmniej dwóch niezależnych recenzentów-ekspertów (</w:t>
      </w:r>
      <w:proofErr w:type="spellStart"/>
      <w:r w:rsidRPr="00380872">
        <w:rPr>
          <w:rFonts w:ascii="Times New Roman" w:hAnsi="Times New Roman" w:cs="Times New Roman"/>
          <w:i/>
          <w:lang w:val="pl-PL"/>
        </w:rPr>
        <w:t>double</w:t>
      </w:r>
      <w:proofErr w:type="spellEnd"/>
      <w:r w:rsidRPr="00380872">
        <w:rPr>
          <w:rFonts w:ascii="Times New Roman" w:hAnsi="Times New Roman" w:cs="Times New Roman"/>
          <w:i/>
          <w:lang w:val="pl-PL"/>
        </w:rPr>
        <w:t xml:space="preserve">‑blind </w:t>
      </w:r>
      <w:proofErr w:type="spellStart"/>
      <w:r w:rsidRPr="00380872">
        <w:rPr>
          <w:rFonts w:ascii="Times New Roman" w:hAnsi="Times New Roman" w:cs="Times New Roman"/>
          <w:i/>
          <w:lang w:val="pl-PL"/>
        </w:rPr>
        <w:t>peer</w:t>
      </w:r>
      <w:proofErr w:type="spellEnd"/>
      <w:r w:rsidRPr="00380872">
        <w:rPr>
          <w:rFonts w:ascii="Times New Roman" w:hAnsi="Times New Roman" w:cs="Times New Roman"/>
          <w:i/>
          <w:lang w:val="pl-PL"/>
        </w:rPr>
        <w:t xml:space="preserve"> </w:t>
      </w:r>
      <w:proofErr w:type="spellStart"/>
      <w:r w:rsidRPr="00380872">
        <w:rPr>
          <w:rFonts w:ascii="Times New Roman" w:hAnsi="Times New Roman" w:cs="Times New Roman"/>
          <w:i/>
          <w:lang w:val="pl-PL"/>
        </w:rPr>
        <w:t>review</w:t>
      </w:r>
      <w:proofErr w:type="spellEnd"/>
      <w:r w:rsidRPr="003F2039">
        <w:rPr>
          <w:rFonts w:ascii="Times New Roman" w:hAnsi="Times New Roman" w:cs="Times New Roman"/>
          <w:lang w:val="pl-PL"/>
        </w:rPr>
        <w:t>), których tożsamość jest ukryta zarówno przed autorem, jak i przed recenzentem.</w:t>
      </w:r>
    </w:p>
    <w:p w14:paraId="4A498C7E" w14:textId="77777777" w:rsidR="002444A6" w:rsidRPr="003F2039" w:rsidRDefault="00380872" w:rsidP="003F2039">
      <w:pPr>
        <w:pStyle w:val="Nagwek3"/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bookmarkStart w:id="12" w:name="kryteria-wyboru-recenzentów"/>
      <w:bookmarkEnd w:id="11"/>
      <w:r>
        <w:rPr>
          <w:rFonts w:ascii="Times New Roman" w:hAnsi="Times New Roman" w:cs="Times New Roman"/>
          <w:color w:val="auto"/>
          <w:sz w:val="24"/>
          <w:szCs w:val="24"/>
        </w:rPr>
        <w:t>3</w:t>
      </w:r>
      <w:r w:rsidR="00B4708A" w:rsidRPr="003F2039">
        <w:rPr>
          <w:rFonts w:ascii="Times New Roman" w:hAnsi="Times New Roman" w:cs="Times New Roman"/>
          <w:color w:val="auto"/>
          <w:sz w:val="24"/>
          <w:szCs w:val="24"/>
        </w:rPr>
        <w:t>.2. Kryteria wyboru recenzentów</w:t>
      </w:r>
    </w:p>
    <w:p w14:paraId="4A498C7F" w14:textId="77777777" w:rsidR="002444A6" w:rsidRPr="003F2039" w:rsidRDefault="00B4708A" w:rsidP="00380872">
      <w:pPr>
        <w:pStyle w:val="Compact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lang w:val="pl-PL"/>
        </w:rPr>
        <w:t>Recenzentami są osoby o udokumentowanej wiedzy naukowej w danym obszarze tematycznym; redakcja unika powoływania recenzentów z istotnymi powiązaniami zawodowymi lub osobistymi z autorami.</w:t>
      </w:r>
    </w:p>
    <w:p w14:paraId="4A498C80" w14:textId="77777777" w:rsidR="002444A6" w:rsidRPr="003F2039" w:rsidRDefault="00B4708A" w:rsidP="00380872">
      <w:pPr>
        <w:pStyle w:val="Compact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lang w:val="pl-PL"/>
        </w:rPr>
        <w:t>Redakcja może prosić autorów o wskazanie sugerowanych recenzentów (maksymalnie 2–3), jednak ostateczny wybór i powołanie recenzentów leży wyłącznie w gestii redakcji.</w:t>
      </w:r>
    </w:p>
    <w:p w14:paraId="4A498C81" w14:textId="77777777" w:rsidR="002444A6" w:rsidRPr="003F2039" w:rsidRDefault="00380872" w:rsidP="003F2039">
      <w:pPr>
        <w:pStyle w:val="Nagwek3"/>
        <w:spacing w:line="360" w:lineRule="auto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13" w:name="Xe529c6ba997d0728e3dedf81929dc92d38695a9"/>
      <w:bookmarkEnd w:id="12"/>
      <w:r>
        <w:rPr>
          <w:rFonts w:ascii="Times New Roman" w:hAnsi="Times New Roman" w:cs="Times New Roman"/>
          <w:color w:val="auto"/>
          <w:sz w:val="24"/>
          <w:szCs w:val="24"/>
          <w:lang w:val="pl-PL"/>
        </w:rPr>
        <w:t>3</w:t>
      </w:r>
      <w:r w:rsidR="00B4708A" w:rsidRPr="003F2039">
        <w:rPr>
          <w:rFonts w:ascii="Times New Roman" w:hAnsi="Times New Roman" w:cs="Times New Roman"/>
          <w:color w:val="auto"/>
          <w:sz w:val="24"/>
          <w:szCs w:val="24"/>
          <w:lang w:val="pl-PL"/>
        </w:rPr>
        <w:t>.3. Tryb recenzji i oczekiwania wobec recenzentów</w:t>
      </w:r>
    </w:p>
    <w:p w14:paraId="4A498C82" w14:textId="77777777" w:rsidR="002444A6" w:rsidRPr="003F2039" w:rsidRDefault="00B4708A" w:rsidP="00380872">
      <w:pPr>
        <w:pStyle w:val="Compact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lang w:val="pl-PL"/>
        </w:rPr>
        <w:t>Recenzenci proszeni są o ocenę: oryginalności i nowości, poprawności metodologicznej, rzetelności analizy, adekwatności wniosków do przedstawionych danych, jakości i struktury manuskryptu oraz zgodności z obowiązującymi standardami etycznymi.</w:t>
      </w:r>
    </w:p>
    <w:p w14:paraId="4A498C83" w14:textId="77777777" w:rsidR="002444A6" w:rsidRPr="003F2039" w:rsidRDefault="00B4708A" w:rsidP="00380872">
      <w:pPr>
        <w:pStyle w:val="Compact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lang w:val="pl-PL"/>
        </w:rPr>
        <w:t>Recenzent powinien dostarczyć szczegółowe uwagi merytoryczne i redakcyjne oraz zalecenie: akceptacja bez poprawek, akceptacja po drobnych poprawkach, akceptacja po istotnych poprawkach (</w:t>
      </w:r>
      <w:r w:rsidRPr="00380872">
        <w:rPr>
          <w:rFonts w:ascii="Times New Roman" w:hAnsi="Times New Roman" w:cs="Times New Roman"/>
          <w:i/>
          <w:lang w:val="pl-PL"/>
        </w:rPr>
        <w:t xml:space="preserve">major </w:t>
      </w:r>
      <w:proofErr w:type="spellStart"/>
      <w:r w:rsidRPr="00380872">
        <w:rPr>
          <w:rFonts w:ascii="Times New Roman" w:hAnsi="Times New Roman" w:cs="Times New Roman"/>
          <w:i/>
          <w:lang w:val="pl-PL"/>
        </w:rPr>
        <w:t>revision</w:t>
      </w:r>
      <w:proofErr w:type="spellEnd"/>
      <w:r w:rsidRPr="003F2039">
        <w:rPr>
          <w:rFonts w:ascii="Times New Roman" w:hAnsi="Times New Roman" w:cs="Times New Roman"/>
          <w:lang w:val="pl-PL"/>
        </w:rPr>
        <w:t>), ponowne przesłanie do recenzji (</w:t>
      </w:r>
      <w:proofErr w:type="spellStart"/>
      <w:r w:rsidRPr="00380872">
        <w:rPr>
          <w:rFonts w:ascii="Times New Roman" w:hAnsi="Times New Roman" w:cs="Times New Roman"/>
          <w:i/>
          <w:lang w:val="pl-PL"/>
        </w:rPr>
        <w:t>resubmit</w:t>
      </w:r>
      <w:proofErr w:type="spellEnd"/>
      <w:r w:rsidRPr="00380872">
        <w:rPr>
          <w:rFonts w:ascii="Times New Roman" w:hAnsi="Times New Roman" w:cs="Times New Roman"/>
          <w:i/>
          <w:lang w:val="pl-PL"/>
        </w:rPr>
        <w:t xml:space="preserve"> &amp; re‑</w:t>
      </w:r>
      <w:proofErr w:type="spellStart"/>
      <w:r w:rsidRPr="00380872">
        <w:rPr>
          <w:rFonts w:ascii="Times New Roman" w:hAnsi="Times New Roman" w:cs="Times New Roman"/>
          <w:i/>
          <w:lang w:val="pl-PL"/>
        </w:rPr>
        <w:t>review</w:t>
      </w:r>
      <w:proofErr w:type="spellEnd"/>
      <w:r w:rsidRPr="003F2039">
        <w:rPr>
          <w:rFonts w:ascii="Times New Roman" w:hAnsi="Times New Roman" w:cs="Times New Roman"/>
          <w:lang w:val="pl-PL"/>
        </w:rPr>
        <w:t>) lub odrzucenie.</w:t>
      </w:r>
    </w:p>
    <w:p w14:paraId="4A498C84" w14:textId="77777777" w:rsidR="002444A6" w:rsidRPr="003F2039" w:rsidRDefault="00B4708A" w:rsidP="00380872">
      <w:pPr>
        <w:pStyle w:val="Compact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lang w:val="pl-PL"/>
        </w:rPr>
        <w:t>Recenzent zobowiązany jest do zachowania poufności przekazanych materiałów i zgłoszenia redakcji potencjalnych konfliktów interesów przed podjęciem recenzji.</w:t>
      </w:r>
    </w:p>
    <w:p w14:paraId="4A498C85" w14:textId="77777777" w:rsidR="002444A6" w:rsidRPr="003F2039" w:rsidRDefault="00480AE8" w:rsidP="003F2039">
      <w:pPr>
        <w:pStyle w:val="Nagwek3"/>
        <w:spacing w:line="360" w:lineRule="auto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14" w:name="terminy-recenzji"/>
      <w:bookmarkEnd w:id="13"/>
      <w:r>
        <w:rPr>
          <w:rFonts w:ascii="Times New Roman" w:hAnsi="Times New Roman" w:cs="Times New Roman"/>
          <w:color w:val="auto"/>
          <w:sz w:val="24"/>
          <w:szCs w:val="24"/>
          <w:lang w:val="pl-PL"/>
        </w:rPr>
        <w:t>3</w:t>
      </w:r>
      <w:r w:rsidR="00B4708A" w:rsidRPr="003F2039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.4. Terminy </w:t>
      </w:r>
    </w:p>
    <w:p w14:paraId="4A498C86" w14:textId="77777777" w:rsidR="002444A6" w:rsidRPr="003F2039" w:rsidRDefault="00B4708A" w:rsidP="008D291B">
      <w:pPr>
        <w:pStyle w:val="FirstParagraph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lang w:val="pl-PL"/>
        </w:rPr>
        <w:t>W celu zapewnienia przewidywalności procesu redakcja publikuje następujące średnie terminy procedowania (wartości referencyjne):</w:t>
      </w:r>
    </w:p>
    <w:p w14:paraId="4A498C87" w14:textId="361D038C" w:rsidR="002444A6" w:rsidRPr="003F2039" w:rsidRDefault="00B4708A" w:rsidP="008D291B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b/>
          <w:bCs/>
          <w:lang w:val="pl-PL"/>
        </w:rPr>
        <w:t>Średni czas wstępnej oceny manuskryptów:</w:t>
      </w:r>
      <w:r w:rsidRPr="003F2039">
        <w:rPr>
          <w:rFonts w:ascii="Times New Roman" w:hAnsi="Times New Roman" w:cs="Times New Roman"/>
          <w:lang w:val="pl-PL"/>
        </w:rPr>
        <w:t xml:space="preserve"> </w:t>
      </w:r>
      <w:r w:rsidR="00902130">
        <w:rPr>
          <w:rFonts w:ascii="Times New Roman" w:hAnsi="Times New Roman" w:cs="Times New Roman"/>
          <w:lang w:val="pl-PL"/>
        </w:rPr>
        <w:t>14</w:t>
      </w:r>
      <w:r w:rsidRPr="003F2039">
        <w:rPr>
          <w:rFonts w:ascii="Times New Roman" w:hAnsi="Times New Roman" w:cs="Times New Roman"/>
          <w:lang w:val="pl-PL"/>
        </w:rPr>
        <w:t xml:space="preserve"> dni.</w:t>
      </w:r>
    </w:p>
    <w:p w14:paraId="4A498C88" w14:textId="556910DC" w:rsidR="002444A6" w:rsidRPr="003F2039" w:rsidRDefault="00B4708A" w:rsidP="008D291B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b/>
          <w:bCs/>
          <w:lang w:val="pl-PL"/>
        </w:rPr>
        <w:t>Średni czas przeprowadzenia recenzji manuskryptów:</w:t>
      </w:r>
      <w:r w:rsidRPr="003F2039">
        <w:rPr>
          <w:rFonts w:ascii="Times New Roman" w:hAnsi="Times New Roman" w:cs="Times New Roman"/>
          <w:lang w:val="pl-PL"/>
        </w:rPr>
        <w:t xml:space="preserve"> </w:t>
      </w:r>
      <w:r w:rsidR="00902130">
        <w:rPr>
          <w:rFonts w:ascii="Times New Roman" w:hAnsi="Times New Roman" w:cs="Times New Roman"/>
          <w:lang w:val="pl-PL"/>
        </w:rPr>
        <w:t>60</w:t>
      </w:r>
      <w:r w:rsidRPr="003F2039">
        <w:rPr>
          <w:rFonts w:ascii="Times New Roman" w:hAnsi="Times New Roman" w:cs="Times New Roman"/>
          <w:lang w:val="pl-PL"/>
        </w:rPr>
        <w:t xml:space="preserve"> dni.</w:t>
      </w:r>
    </w:p>
    <w:p w14:paraId="4A498C89" w14:textId="5A2DAFF9" w:rsidR="002444A6" w:rsidRPr="003F2039" w:rsidRDefault="00B4708A" w:rsidP="008D291B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b/>
          <w:bCs/>
          <w:lang w:val="pl-PL"/>
        </w:rPr>
        <w:t>Średni czas do publikacji artykułu (od akceptacji):</w:t>
      </w:r>
      <w:r w:rsidRPr="003F2039">
        <w:rPr>
          <w:rFonts w:ascii="Times New Roman" w:hAnsi="Times New Roman" w:cs="Times New Roman"/>
          <w:lang w:val="pl-PL"/>
        </w:rPr>
        <w:t xml:space="preserve"> </w:t>
      </w:r>
      <w:r w:rsidR="00902130">
        <w:rPr>
          <w:rFonts w:ascii="Times New Roman" w:hAnsi="Times New Roman" w:cs="Times New Roman"/>
          <w:lang w:val="pl-PL"/>
        </w:rPr>
        <w:t>8</w:t>
      </w:r>
      <w:bookmarkStart w:id="15" w:name="_GoBack"/>
      <w:bookmarkEnd w:id="15"/>
      <w:r w:rsidRPr="003F2039">
        <w:rPr>
          <w:rFonts w:ascii="Times New Roman" w:hAnsi="Times New Roman" w:cs="Times New Roman"/>
          <w:lang w:val="pl-PL"/>
        </w:rPr>
        <w:t>0 dni.</w:t>
      </w:r>
    </w:p>
    <w:p w14:paraId="4A498C8A" w14:textId="77777777" w:rsidR="002444A6" w:rsidRPr="003F2039" w:rsidRDefault="00B4708A" w:rsidP="008D291B">
      <w:pPr>
        <w:pStyle w:val="FirstParagraph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lang w:val="pl-PL"/>
        </w:rPr>
        <w:t>Redakcja będzie dążyć do dotrzymania powyższych terminów; w uzasadnionych przypadkach terminy mogą ulec wydłużeniu, o czym autor zostanie poinformowany.</w:t>
      </w:r>
    </w:p>
    <w:p w14:paraId="4A498C8B" w14:textId="77777777" w:rsidR="002444A6" w:rsidRPr="008D291B" w:rsidRDefault="008D291B" w:rsidP="003F2039">
      <w:pPr>
        <w:pStyle w:val="Nagwek3"/>
        <w:spacing w:line="360" w:lineRule="auto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16" w:name="decyzje-redakcyjne-i-procedura-odwołań"/>
      <w:bookmarkEnd w:id="14"/>
      <w:r w:rsidRPr="008D291B">
        <w:rPr>
          <w:rFonts w:ascii="Times New Roman" w:hAnsi="Times New Roman" w:cs="Times New Roman"/>
          <w:color w:val="auto"/>
          <w:sz w:val="24"/>
          <w:szCs w:val="24"/>
          <w:lang w:val="pl-PL"/>
        </w:rPr>
        <w:lastRenderedPageBreak/>
        <w:t>3</w:t>
      </w:r>
      <w:r w:rsidR="00B4708A" w:rsidRPr="008D291B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.5. Decyzje redakcyjne i procedura </w:t>
      </w:r>
      <w:proofErr w:type="spellStart"/>
      <w:r w:rsidR="00B4708A" w:rsidRPr="008D291B">
        <w:rPr>
          <w:rFonts w:ascii="Times New Roman" w:hAnsi="Times New Roman" w:cs="Times New Roman"/>
          <w:color w:val="auto"/>
          <w:sz w:val="24"/>
          <w:szCs w:val="24"/>
          <w:lang w:val="pl-PL"/>
        </w:rPr>
        <w:t>odwołań</w:t>
      </w:r>
      <w:proofErr w:type="spellEnd"/>
    </w:p>
    <w:p w14:paraId="4A498C8C" w14:textId="77777777" w:rsidR="002444A6" w:rsidRPr="003F2039" w:rsidRDefault="00B4708A" w:rsidP="008D291B">
      <w:pPr>
        <w:pStyle w:val="Compact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lang w:val="pl-PL"/>
        </w:rPr>
        <w:t>Redaktor naczelny (w porozumieniu z redaktorem tematycznym i na podstawie recenzji) podejmuje ostateczną decyzję o przyjęciu, odrzuceniu lub skierowaniu manuskryptu do poprawek.</w:t>
      </w:r>
      <w:r w:rsidR="008D291B">
        <w:rPr>
          <w:rFonts w:ascii="Times New Roman" w:hAnsi="Times New Roman" w:cs="Times New Roman"/>
          <w:lang w:val="pl-PL"/>
        </w:rPr>
        <w:t xml:space="preserve"> </w:t>
      </w:r>
      <w:r w:rsidRPr="003F2039">
        <w:rPr>
          <w:rFonts w:ascii="Times New Roman" w:hAnsi="Times New Roman" w:cs="Times New Roman"/>
          <w:lang w:val="pl-PL"/>
        </w:rPr>
        <w:t>W przypadku istotnych rozbieżności między recenzentami redakcja może powołać trzecią opinię ekspercką.</w:t>
      </w:r>
    </w:p>
    <w:p w14:paraId="4A498C8D" w14:textId="77777777" w:rsidR="002444A6" w:rsidRPr="003F2039" w:rsidRDefault="00B4708A" w:rsidP="008D291B">
      <w:pPr>
        <w:pStyle w:val="Compact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lang w:val="pl-PL"/>
        </w:rPr>
        <w:t>Autorzy mają prawo złożyć uzasadnione odwołanie od decyzji redakcyjnej; odwołanie rozpatrywane jest przez redaktora naczelnego lub powołany zespół, niezależny od pierwotnego składu recenzentów.</w:t>
      </w:r>
    </w:p>
    <w:p w14:paraId="4A498C8E" w14:textId="77777777" w:rsidR="002444A6" w:rsidRPr="003F2039" w:rsidRDefault="00902130" w:rsidP="003F2039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4A498CD5">
          <v:rect id="_x0000_i1028" style="width:0;height:1.5pt" o:hralign="center" o:hrstd="t" o:hr="t"/>
        </w:pict>
      </w:r>
    </w:p>
    <w:p w14:paraId="4A498C8F" w14:textId="77777777" w:rsidR="002444A6" w:rsidRPr="009A1023" w:rsidRDefault="008D291B" w:rsidP="003F2039">
      <w:pPr>
        <w:pStyle w:val="Nagwek2"/>
        <w:spacing w:line="360" w:lineRule="auto"/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</w:pPr>
      <w:bookmarkStart w:id="17" w:name="X3509ee12e51a34b44436eaa281d855a0fe75a29"/>
      <w:bookmarkEnd w:id="10"/>
      <w:bookmarkEnd w:id="16"/>
      <w:r w:rsidRPr="009A1023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4</w:t>
      </w:r>
      <w:r w:rsidR="00B4708A" w:rsidRPr="009A1023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. Role i odpowiedzialności redakcji i recenzentów</w:t>
      </w:r>
    </w:p>
    <w:p w14:paraId="4A498C90" w14:textId="77777777" w:rsidR="002444A6" w:rsidRPr="003F2039" w:rsidRDefault="00B4708A" w:rsidP="008D291B">
      <w:pPr>
        <w:pStyle w:val="Compact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b/>
          <w:bCs/>
          <w:lang w:val="pl-PL"/>
        </w:rPr>
        <w:t>Redaktor naczelny:</w:t>
      </w:r>
      <w:r w:rsidRPr="003F2039">
        <w:rPr>
          <w:rFonts w:ascii="Times New Roman" w:hAnsi="Times New Roman" w:cs="Times New Roman"/>
          <w:lang w:val="pl-PL"/>
        </w:rPr>
        <w:t xml:space="preserve"> odpowiedzialny za </w:t>
      </w:r>
      <w:r w:rsidR="008D291B">
        <w:rPr>
          <w:rFonts w:ascii="Times New Roman" w:hAnsi="Times New Roman" w:cs="Times New Roman"/>
          <w:lang w:val="pl-PL"/>
        </w:rPr>
        <w:t xml:space="preserve">wstępną ocenę tekstu, </w:t>
      </w:r>
      <w:r w:rsidRPr="003F2039">
        <w:rPr>
          <w:rFonts w:ascii="Times New Roman" w:hAnsi="Times New Roman" w:cs="Times New Roman"/>
          <w:lang w:val="pl-PL"/>
        </w:rPr>
        <w:t>ostateczne decyzje redakcyjne, nadzór nad procedurami jakościowymi i etycznymi.</w:t>
      </w:r>
    </w:p>
    <w:p w14:paraId="4A498C91" w14:textId="77777777" w:rsidR="002444A6" w:rsidRPr="003F2039" w:rsidRDefault="00B4708A" w:rsidP="008D291B">
      <w:pPr>
        <w:pStyle w:val="Compact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b/>
          <w:bCs/>
          <w:lang w:val="pl-PL"/>
        </w:rPr>
        <w:t>Redaktorzy tematyczni:</w:t>
      </w:r>
      <w:r w:rsidRPr="003F2039">
        <w:rPr>
          <w:rFonts w:ascii="Times New Roman" w:hAnsi="Times New Roman" w:cs="Times New Roman"/>
          <w:lang w:val="pl-PL"/>
        </w:rPr>
        <w:t xml:space="preserve"> koordynacja recenzji w obszarach merytorycznych, wybór recenzentów, rekomendacje redakcyjne.</w:t>
      </w:r>
    </w:p>
    <w:p w14:paraId="4A498C92" w14:textId="77777777" w:rsidR="002444A6" w:rsidRPr="003F2039" w:rsidRDefault="00B4708A" w:rsidP="008D291B">
      <w:pPr>
        <w:pStyle w:val="Compact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b/>
          <w:bCs/>
          <w:lang w:val="pl-PL"/>
        </w:rPr>
        <w:t>Sekretarz redakcji:</w:t>
      </w:r>
      <w:r w:rsidRPr="003F2039">
        <w:rPr>
          <w:rFonts w:ascii="Times New Roman" w:hAnsi="Times New Roman" w:cs="Times New Roman"/>
          <w:lang w:val="pl-PL"/>
        </w:rPr>
        <w:t xml:space="preserve"> sprawdza kompletność zgłoszenia i zgodność formalną z zasadami składania.</w:t>
      </w:r>
    </w:p>
    <w:p w14:paraId="4A498C93" w14:textId="77777777" w:rsidR="002444A6" w:rsidRPr="003F2039" w:rsidRDefault="00B4708A" w:rsidP="008D291B">
      <w:pPr>
        <w:pStyle w:val="Compact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b/>
          <w:bCs/>
          <w:lang w:val="pl-PL"/>
        </w:rPr>
        <w:t>Recenzenci:</w:t>
      </w:r>
      <w:r w:rsidRPr="003F2039">
        <w:rPr>
          <w:rFonts w:ascii="Times New Roman" w:hAnsi="Times New Roman" w:cs="Times New Roman"/>
          <w:lang w:val="pl-PL"/>
        </w:rPr>
        <w:t xml:space="preserve"> rzetelna, terminowa i poufna ocena merytoryczna zgłoszeń.</w:t>
      </w:r>
    </w:p>
    <w:p w14:paraId="4A498C94" w14:textId="77777777" w:rsidR="002444A6" w:rsidRPr="003F2039" w:rsidRDefault="00902130" w:rsidP="003F2039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4A498CD6">
          <v:rect id="_x0000_i1029" style="width:0;height:1.5pt" o:hralign="center" o:hrstd="t" o:hr="t"/>
        </w:pict>
      </w:r>
    </w:p>
    <w:p w14:paraId="4A498C95" w14:textId="77777777" w:rsidR="002444A6" w:rsidRPr="009A1023" w:rsidRDefault="008D291B" w:rsidP="003F2039">
      <w:pPr>
        <w:pStyle w:val="Nagwek2"/>
        <w:spacing w:line="360" w:lineRule="auto"/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</w:pPr>
      <w:bookmarkStart w:id="18" w:name="przekazanie-praw-autorskich-i-licencje"/>
      <w:bookmarkEnd w:id="17"/>
      <w:r w:rsidRPr="009A1023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5.</w:t>
      </w:r>
      <w:r w:rsidR="00B4708A" w:rsidRPr="009A1023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 xml:space="preserve"> Przekazanie praw autorskich i licencje</w:t>
      </w:r>
    </w:p>
    <w:p w14:paraId="4A498C96" w14:textId="77777777" w:rsidR="002444A6" w:rsidRPr="003F2039" w:rsidRDefault="00B4708A" w:rsidP="008D291B">
      <w:pPr>
        <w:pStyle w:val="Compact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lang w:val="pl-PL"/>
        </w:rPr>
        <w:t>W przypadku akceptacji artykułu autorzy przekazują wydawcy (Akademii WSB w Dąbrowie Górniczej) prawa autorskie niezbędne do publikacji i archiwizacji, z zachowaniem prawa autora do korzystania z własnych materiałów przy wskazaniu pierwotnej publikacji.</w:t>
      </w:r>
    </w:p>
    <w:p w14:paraId="4A498C97" w14:textId="77777777" w:rsidR="002444A6" w:rsidRPr="003F2039" w:rsidRDefault="00B4708A" w:rsidP="008D291B">
      <w:pPr>
        <w:pStyle w:val="Compact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lang w:val="pl-PL"/>
        </w:rPr>
        <w:t xml:space="preserve">Czasopismo oferuje publikację na licencjach Creative </w:t>
      </w:r>
      <w:proofErr w:type="spellStart"/>
      <w:r w:rsidRPr="003F2039">
        <w:rPr>
          <w:rFonts w:ascii="Times New Roman" w:hAnsi="Times New Roman" w:cs="Times New Roman"/>
          <w:lang w:val="pl-PL"/>
        </w:rPr>
        <w:t>Commons</w:t>
      </w:r>
      <w:proofErr w:type="spellEnd"/>
      <w:r w:rsidRPr="003F2039">
        <w:rPr>
          <w:rFonts w:ascii="Times New Roman" w:hAnsi="Times New Roman" w:cs="Times New Roman"/>
          <w:lang w:val="pl-PL"/>
        </w:rPr>
        <w:t xml:space="preserve">: </w:t>
      </w:r>
      <w:r w:rsidRPr="003F2039">
        <w:rPr>
          <w:rFonts w:ascii="Times New Roman" w:hAnsi="Times New Roman" w:cs="Times New Roman"/>
          <w:b/>
          <w:bCs/>
          <w:lang w:val="pl-PL"/>
        </w:rPr>
        <w:t>CC BY‑NC‑ND</w:t>
      </w:r>
      <w:r w:rsidRPr="003F2039">
        <w:rPr>
          <w:rFonts w:ascii="Times New Roman" w:hAnsi="Times New Roman" w:cs="Times New Roman"/>
          <w:lang w:val="pl-PL"/>
        </w:rPr>
        <w:t xml:space="preserve"> (bez możliwości komercjalizacji, bez modyfikacji, uznanie autorstwa). Warunki Open Access są jasno określone i nie wiążą się z dodatkowymi opłatami dla autorów (szczegóły w sekcji </w:t>
      </w:r>
      <w:r w:rsidR="008D291B">
        <w:rPr>
          <w:rFonts w:ascii="Times New Roman" w:hAnsi="Times New Roman" w:cs="Times New Roman"/>
          <w:lang w:val="pl-PL"/>
        </w:rPr>
        <w:t>9</w:t>
      </w:r>
      <w:r w:rsidRPr="003F2039">
        <w:rPr>
          <w:rFonts w:ascii="Times New Roman" w:hAnsi="Times New Roman" w:cs="Times New Roman"/>
          <w:lang w:val="pl-PL"/>
        </w:rPr>
        <w:t>).</w:t>
      </w:r>
    </w:p>
    <w:p w14:paraId="4A498C98" w14:textId="77777777" w:rsidR="002444A6" w:rsidRPr="003F2039" w:rsidRDefault="00902130" w:rsidP="003F2039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4A498CD7">
          <v:rect id="_x0000_i1030" style="width:0;height:1.5pt" o:hralign="center" o:hrstd="t" o:hr="t"/>
        </w:pict>
      </w:r>
    </w:p>
    <w:p w14:paraId="4A498C99" w14:textId="77777777" w:rsidR="002444A6" w:rsidRPr="009A1023" w:rsidRDefault="008D291B" w:rsidP="003F2039">
      <w:pPr>
        <w:pStyle w:val="Nagwek2"/>
        <w:spacing w:line="360" w:lineRule="auto"/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</w:pPr>
      <w:bookmarkStart w:id="19" w:name="X011c3b5c49de1baff262909ef1458459d7faa17"/>
      <w:bookmarkEnd w:id="18"/>
      <w:r w:rsidRPr="009A1023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6</w:t>
      </w:r>
      <w:r w:rsidR="00B4708A" w:rsidRPr="009A1023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. Wymogi techniczne i formatowanie manuskryptu</w:t>
      </w:r>
    </w:p>
    <w:p w14:paraId="4A498C9A" w14:textId="77777777" w:rsidR="002444A6" w:rsidRPr="003F2039" w:rsidRDefault="00B4708A" w:rsidP="008D291B">
      <w:pPr>
        <w:pStyle w:val="Compact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3F2039">
        <w:rPr>
          <w:rFonts w:ascii="Times New Roman" w:hAnsi="Times New Roman" w:cs="Times New Roman"/>
        </w:rPr>
        <w:t>Preferowany</w:t>
      </w:r>
      <w:proofErr w:type="spellEnd"/>
      <w:r w:rsidRPr="003F2039">
        <w:rPr>
          <w:rFonts w:ascii="Times New Roman" w:hAnsi="Times New Roman" w:cs="Times New Roman"/>
        </w:rPr>
        <w:t xml:space="preserve"> format </w:t>
      </w:r>
      <w:proofErr w:type="spellStart"/>
      <w:r w:rsidRPr="003F2039">
        <w:rPr>
          <w:rFonts w:ascii="Times New Roman" w:hAnsi="Times New Roman" w:cs="Times New Roman"/>
        </w:rPr>
        <w:t>pliku</w:t>
      </w:r>
      <w:proofErr w:type="spellEnd"/>
      <w:r w:rsidRPr="003F2039">
        <w:rPr>
          <w:rFonts w:ascii="Times New Roman" w:hAnsi="Times New Roman" w:cs="Times New Roman"/>
        </w:rPr>
        <w:t>: Microsoft Word (.doc/.docx)</w:t>
      </w:r>
      <w:r w:rsidR="008D291B">
        <w:rPr>
          <w:rFonts w:ascii="Times New Roman" w:hAnsi="Times New Roman" w:cs="Times New Roman"/>
        </w:rPr>
        <w:t>.</w:t>
      </w:r>
    </w:p>
    <w:p w14:paraId="4A498C9B" w14:textId="77777777" w:rsidR="002444A6" w:rsidRPr="003F2039" w:rsidRDefault="00B4708A" w:rsidP="008D291B">
      <w:pPr>
        <w:pStyle w:val="Compact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lang w:val="pl-PL"/>
        </w:rPr>
        <w:t>Układ: czcionka czytelna, marginesy</w:t>
      </w:r>
      <w:r w:rsidR="008D291B">
        <w:rPr>
          <w:rFonts w:ascii="Times New Roman" w:hAnsi="Times New Roman" w:cs="Times New Roman"/>
          <w:lang w:val="pl-PL"/>
        </w:rPr>
        <w:t xml:space="preserve"> standardowe (2,5 cm)</w:t>
      </w:r>
      <w:r w:rsidRPr="003F2039">
        <w:rPr>
          <w:rFonts w:ascii="Times New Roman" w:hAnsi="Times New Roman" w:cs="Times New Roman"/>
          <w:lang w:val="pl-PL"/>
        </w:rPr>
        <w:t xml:space="preserve"> zgodne z edytorskimi standardami, interlinia </w:t>
      </w:r>
      <w:r w:rsidR="008D291B">
        <w:rPr>
          <w:rFonts w:ascii="Times New Roman" w:hAnsi="Times New Roman" w:cs="Times New Roman"/>
          <w:lang w:val="pl-PL"/>
        </w:rPr>
        <w:t>1.5</w:t>
      </w:r>
      <w:r w:rsidRPr="003F2039">
        <w:rPr>
          <w:rFonts w:ascii="Times New Roman" w:hAnsi="Times New Roman" w:cs="Times New Roman"/>
          <w:lang w:val="pl-PL"/>
        </w:rPr>
        <w:t>, numeracja stron.</w:t>
      </w:r>
    </w:p>
    <w:p w14:paraId="4A498C9C" w14:textId="77777777" w:rsidR="002444A6" w:rsidRPr="003F2039" w:rsidRDefault="00B4708A" w:rsidP="008D291B">
      <w:pPr>
        <w:pStyle w:val="Compact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lang w:val="pl-PL"/>
        </w:rPr>
        <w:t xml:space="preserve">Objętość: artykuł naukowy do </w:t>
      </w:r>
      <w:r w:rsidR="008D291B">
        <w:rPr>
          <w:rFonts w:ascii="Times New Roman" w:hAnsi="Times New Roman" w:cs="Times New Roman"/>
          <w:lang w:val="pl-PL"/>
        </w:rPr>
        <w:t xml:space="preserve">ok. </w:t>
      </w:r>
      <w:r w:rsidRPr="003F2039">
        <w:rPr>
          <w:rFonts w:ascii="Times New Roman" w:hAnsi="Times New Roman" w:cs="Times New Roman"/>
          <w:lang w:val="pl-PL"/>
        </w:rPr>
        <w:t>25 stron maszynopisu (ok. 1800 znaków/strona), raport badawczy — do 20 stron, dyskusje/</w:t>
      </w:r>
      <w:proofErr w:type="spellStart"/>
      <w:r w:rsidRPr="003F2039">
        <w:rPr>
          <w:rFonts w:ascii="Times New Roman" w:hAnsi="Times New Roman" w:cs="Times New Roman"/>
          <w:lang w:val="pl-PL"/>
        </w:rPr>
        <w:t>materialy</w:t>
      </w:r>
      <w:proofErr w:type="spellEnd"/>
      <w:r w:rsidRPr="003F2039">
        <w:rPr>
          <w:rFonts w:ascii="Times New Roman" w:hAnsi="Times New Roman" w:cs="Times New Roman"/>
          <w:lang w:val="pl-PL"/>
        </w:rPr>
        <w:t xml:space="preserve"> — do 10 stron, recenzje/komentarze — do 3 stron.</w:t>
      </w:r>
    </w:p>
    <w:p w14:paraId="4A498C9D" w14:textId="77777777" w:rsidR="002444A6" w:rsidRPr="003F2039" w:rsidRDefault="00B4708A" w:rsidP="008D291B">
      <w:pPr>
        <w:pStyle w:val="Compact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lang w:val="pl-PL"/>
        </w:rPr>
        <w:t>Abstrakt: maks. 200–250 słów, ustrukturyzowany (wstęp, metody, wyniki, wnioski) oraz 3–5 słów kluczowych.</w:t>
      </w:r>
    </w:p>
    <w:p w14:paraId="4A498C9E" w14:textId="77777777" w:rsidR="002444A6" w:rsidRPr="003F2039" w:rsidRDefault="00B4708A" w:rsidP="008D291B">
      <w:pPr>
        <w:pStyle w:val="Compact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lang w:val="pl-PL"/>
        </w:rPr>
        <w:lastRenderedPageBreak/>
        <w:t xml:space="preserve">Załączniki: tabele i ryciny </w:t>
      </w:r>
      <w:r w:rsidR="008D291B">
        <w:rPr>
          <w:rFonts w:ascii="Times New Roman" w:hAnsi="Times New Roman" w:cs="Times New Roman"/>
          <w:lang w:val="pl-PL"/>
        </w:rPr>
        <w:t>dołączone w</w:t>
      </w:r>
      <w:r w:rsidRPr="003F2039">
        <w:rPr>
          <w:rFonts w:ascii="Times New Roman" w:hAnsi="Times New Roman" w:cs="Times New Roman"/>
          <w:lang w:val="pl-PL"/>
        </w:rPr>
        <w:t xml:space="preserve"> formacie edytowalnym; dane źródłowe powinny być udostępnione zgodnie z zasadą transparentności.</w:t>
      </w:r>
    </w:p>
    <w:p w14:paraId="4A498C9F" w14:textId="77777777" w:rsidR="002444A6" w:rsidRPr="003F2039" w:rsidRDefault="00902130" w:rsidP="003F2039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4A498CD8">
          <v:rect id="_x0000_i1031" style="width:0;height:1.5pt" o:hralign="center" o:hrstd="t" o:hr="t"/>
        </w:pict>
      </w:r>
    </w:p>
    <w:p w14:paraId="4A498CA0" w14:textId="77777777" w:rsidR="002444A6" w:rsidRPr="009A1023" w:rsidRDefault="008D291B" w:rsidP="003F2039">
      <w:pPr>
        <w:pStyle w:val="Nagwek2"/>
        <w:spacing w:line="360" w:lineRule="auto"/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</w:pPr>
      <w:bookmarkStart w:id="20" w:name="instrukcje-dla-autorów"/>
      <w:bookmarkEnd w:id="19"/>
      <w:r w:rsidRPr="009A1023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7</w:t>
      </w:r>
      <w:r w:rsidR="00B4708A" w:rsidRPr="009A1023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. Instrukcje dla autorów</w:t>
      </w:r>
    </w:p>
    <w:p w14:paraId="4A498CA1" w14:textId="77777777" w:rsidR="002444A6" w:rsidRPr="003F2039" w:rsidRDefault="00B4708A" w:rsidP="003F2039">
      <w:pPr>
        <w:pStyle w:val="FirstParagraph"/>
        <w:spacing w:line="360" w:lineRule="auto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lang w:val="pl-PL"/>
        </w:rPr>
        <w:t>Poniżej zamieszczono szczegółowe wytyczne, które autorzy powinni stosować przy przygotowaniu materiałów do publikacji.</w:t>
      </w:r>
    </w:p>
    <w:p w14:paraId="4A498CA2" w14:textId="77777777" w:rsidR="002444A6" w:rsidRPr="009A1023" w:rsidRDefault="008D291B" w:rsidP="009A1023">
      <w:pPr>
        <w:pStyle w:val="Nagwek3"/>
        <w:spacing w:line="36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1" w:name="X93efa8480ab4171caf8f9e02c125b3808ca75f1"/>
      <w:proofErr w:type="spellStart"/>
      <w:r w:rsidRPr="009A1023">
        <w:rPr>
          <w:rFonts w:ascii="Times New Roman" w:hAnsi="Times New Roman" w:cs="Times New Roman"/>
          <w:b/>
          <w:color w:val="auto"/>
          <w:sz w:val="24"/>
          <w:szCs w:val="24"/>
        </w:rPr>
        <w:t>S</w:t>
      </w:r>
      <w:r w:rsidR="00B4708A" w:rsidRPr="009A1023">
        <w:rPr>
          <w:rFonts w:ascii="Times New Roman" w:hAnsi="Times New Roman" w:cs="Times New Roman"/>
          <w:b/>
          <w:color w:val="auto"/>
          <w:sz w:val="24"/>
          <w:szCs w:val="24"/>
        </w:rPr>
        <w:t>truktur</w:t>
      </w:r>
      <w:r w:rsidRPr="009A1023">
        <w:rPr>
          <w:rFonts w:ascii="Times New Roman" w:hAnsi="Times New Roman" w:cs="Times New Roman"/>
          <w:b/>
          <w:color w:val="auto"/>
          <w:sz w:val="24"/>
          <w:szCs w:val="24"/>
        </w:rPr>
        <w:t>a</w:t>
      </w:r>
      <w:proofErr w:type="spellEnd"/>
      <w:r w:rsidR="00B4708A" w:rsidRPr="009A1023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B4708A" w:rsidRPr="009A1023">
        <w:rPr>
          <w:rFonts w:ascii="Times New Roman" w:hAnsi="Times New Roman" w:cs="Times New Roman"/>
          <w:b/>
          <w:color w:val="auto"/>
          <w:sz w:val="24"/>
          <w:szCs w:val="24"/>
        </w:rPr>
        <w:t>artykułu</w:t>
      </w:r>
      <w:proofErr w:type="spellEnd"/>
    </w:p>
    <w:p w14:paraId="4A498CA3" w14:textId="77777777" w:rsidR="002444A6" w:rsidRPr="003F2039" w:rsidRDefault="00B4708A" w:rsidP="008D291B">
      <w:pPr>
        <w:pStyle w:val="Compact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b/>
          <w:bCs/>
          <w:lang w:val="pl-PL"/>
        </w:rPr>
        <w:t>Strona tytułowa:</w:t>
      </w:r>
      <w:r w:rsidRPr="003F2039">
        <w:rPr>
          <w:rFonts w:ascii="Times New Roman" w:hAnsi="Times New Roman" w:cs="Times New Roman"/>
          <w:lang w:val="pl-PL"/>
        </w:rPr>
        <w:t xml:space="preserve"> tytuł (polski i angielski), imię i nazwisko autora(ów), stopień naukowy, afiliacja, adresy e‑mail, ORCID (jeśli dostępny), krótkie przypisanie autora korespondencyjnego.</w:t>
      </w:r>
    </w:p>
    <w:p w14:paraId="4A498CA4" w14:textId="77777777" w:rsidR="002444A6" w:rsidRPr="003F2039" w:rsidRDefault="00B4708A" w:rsidP="008D291B">
      <w:pPr>
        <w:pStyle w:val="Compact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b/>
          <w:bCs/>
          <w:lang w:val="pl-PL"/>
        </w:rPr>
        <w:t>Abstrakt i słowa kluczowe:</w:t>
      </w:r>
      <w:r w:rsidRPr="003F2039">
        <w:rPr>
          <w:rFonts w:ascii="Times New Roman" w:hAnsi="Times New Roman" w:cs="Times New Roman"/>
          <w:lang w:val="pl-PL"/>
        </w:rPr>
        <w:t xml:space="preserve"> abstrakt ustrukturyzowany (200–250 słów), 3–5 słów kluczowych.</w:t>
      </w:r>
    </w:p>
    <w:p w14:paraId="4A498CA5" w14:textId="77777777" w:rsidR="002444A6" w:rsidRPr="003F2039" w:rsidRDefault="00B4708A" w:rsidP="008D291B">
      <w:pPr>
        <w:pStyle w:val="Compact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b/>
          <w:bCs/>
          <w:lang w:val="pl-PL"/>
        </w:rPr>
        <w:t>Wprowadzenie:</w:t>
      </w:r>
      <w:r w:rsidRPr="003F2039">
        <w:rPr>
          <w:rFonts w:ascii="Times New Roman" w:hAnsi="Times New Roman" w:cs="Times New Roman"/>
          <w:lang w:val="pl-PL"/>
        </w:rPr>
        <w:t xml:space="preserve"> uzasadnienie problemu badawczego, przegląd literatury, cel i pytania badawcze/hipotezy.</w:t>
      </w:r>
    </w:p>
    <w:p w14:paraId="4A498CA6" w14:textId="77777777" w:rsidR="002444A6" w:rsidRPr="003F2039" w:rsidRDefault="00B4708A" w:rsidP="008D291B">
      <w:pPr>
        <w:pStyle w:val="Compact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b/>
          <w:bCs/>
          <w:lang w:val="pl-PL"/>
        </w:rPr>
        <w:t>Metody:</w:t>
      </w:r>
      <w:r w:rsidRPr="003F2039">
        <w:rPr>
          <w:rFonts w:ascii="Times New Roman" w:hAnsi="Times New Roman" w:cs="Times New Roman"/>
          <w:lang w:val="pl-PL"/>
        </w:rPr>
        <w:t xml:space="preserve"> opis zastosowanych metod badawczych, próby, narzędzi pomiarowych, procedur analitycznych oraz informacji etycznych (zgoda komisji, zgoda uczestników).</w:t>
      </w:r>
    </w:p>
    <w:p w14:paraId="4A498CA7" w14:textId="77777777" w:rsidR="002444A6" w:rsidRPr="003F2039" w:rsidRDefault="00B4708A" w:rsidP="008D291B">
      <w:pPr>
        <w:pStyle w:val="Compact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b/>
          <w:bCs/>
          <w:lang w:val="pl-PL"/>
        </w:rPr>
        <w:t>Wyniki:</w:t>
      </w:r>
      <w:r w:rsidRPr="003F2039">
        <w:rPr>
          <w:rFonts w:ascii="Times New Roman" w:hAnsi="Times New Roman" w:cs="Times New Roman"/>
          <w:lang w:val="pl-PL"/>
        </w:rPr>
        <w:t xml:space="preserve"> przejrzysta prezentacja wyników (tabele/ryciny poza głównym tekstem, z </w:t>
      </w:r>
      <w:proofErr w:type="spellStart"/>
      <w:r w:rsidRPr="003F2039">
        <w:rPr>
          <w:rFonts w:ascii="Times New Roman" w:hAnsi="Times New Roman" w:cs="Times New Roman"/>
          <w:lang w:val="pl-PL"/>
        </w:rPr>
        <w:t>odwołaniami</w:t>
      </w:r>
      <w:proofErr w:type="spellEnd"/>
      <w:r w:rsidRPr="003F2039">
        <w:rPr>
          <w:rFonts w:ascii="Times New Roman" w:hAnsi="Times New Roman" w:cs="Times New Roman"/>
          <w:lang w:val="pl-PL"/>
        </w:rPr>
        <w:t xml:space="preserve"> </w:t>
      </w:r>
      <w:r w:rsidR="008D291B">
        <w:rPr>
          <w:rFonts w:ascii="Times New Roman" w:hAnsi="Times New Roman" w:cs="Times New Roman"/>
          <w:lang w:val="pl-PL"/>
        </w:rPr>
        <w:br/>
      </w:r>
      <w:r w:rsidRPr="003F2039">
        <w:rPr>
          <w:rFonts w:ascii="Times New Roman" w:hAnsi="Times New Roman" w:cs="Times New Roman"/>
          <w:lang w:val="pl-PL"/>
        </w:rPr>
        <w:t>w tekście).</w:t>
      </w:r>
    </w:p>
    <w:p w14:paraId="4A498CA8" w14:textId="77777777" w:rsidR="002444A6" w:rsidRPr="003F2039" w:rsidRDefault="00B4708A" w:rsidP="008D291B">
      <w:pPr>
        <w:pStyle w:val="Compact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b/>
          <w:bCs/>
          <w:lang w:val="pl-PL"/>
        </w:rPr>
        <w:t>Wnioski:</w:t>
      </w:r>
      <w:r w:rsidRPr="003F2039">
        <w:rPr>
          <w:rFonts w:ascii="Times New Roman" w:hAnsi="Times New Roman" w:cs="Times New Roman"/>
          <w:lang w:val="pl-PL"/>
        </w:rPr>
        <w:t xml:space="preserve"> krótkie, praktyczne i merytoryczne implikacje badań.</w:t>
      </w:r>
    </w:p>
    <w:p w14:paraId="4A498CA9" w14:textId="77777777" w:rsidR="002444A6" w:rsidRPr="003F2039" w:rsidRDefault="00B4708A" w:rsidP="008D291B">
      <w:pPr>
        <w:pStyle w:val="Compact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b/>
          <w:bCs/>
          <w:lang w:val="pl-PL"/>
        </w:rPr>
        <w:t>Oświadczenia:</w:t>
      </w:r>
      <w:r w:rsidRPr="003F2039">
        <w:rPr>
          <w:rFonts w:ascii="Times New Roman" w:hAnsi="Times New Roman" w:cs="Times New Roman"/>
          <w:lang w:val="pl-PL"/>
        </w:rPr>
        <w:t xml:space="preserve"> informacje o konflikcie interesów, finansowaniu, oświadczenie o dostępności danych.</w:t>
      </w:r>
    </w:p>
    <w:p w14:paraId="4A498CAA" w14:textId="77777777" w:rsidR="002444A6" w:rsidRPr="003F2039" w:rsidRDefault="00B4708A" w:rsidP="008D291B">
      <w:pPr>
        <w:pStyle w:val="Compact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b/>
          <w:bCs/>
          <w:lang w:val="pl-PL"/>
        </w:rPr>
        <w:t>Bibliografia:</w:t>
      </w:r>
      <w:r w:rsidRPr="003F2039">
        <w:rPr>
          <w:rFonts w:ascii="Times New Roman" w:hAnsi="Times New Roman" w:cs="Times New Roman"/>
          <w:lang w:val="pl-PL"/>
        </w:rPr>
        <w:t xml:space="preserve"> pełna lista cytowanych źródeł (szczegóły w punkcie </w:t>
      </w:r>
      <w:r w:rsidR="008D291B">
        <w:rPr>
          <w:rFonts w:ascii="Times New Roman" w:hAnsi="Times New Roman" w:cs="Times New Roman"/>
          <w:lang w:val="pl-PL"/>
        </w:rPr>
        <w:t>b</w:t>
      </w:r>
      <w:r w:rsidRPr="003F2039">
        <w:rPr>
          <w:rFonts w:ascii="Times New Roman" w:hAnsi="Times New Roman" w:cs="Times New Roman"/>
          <w:lang w:val="pl-PL"/>
        </w:rPr>
        <w:t>).</w:t>
      </w:r>
    </w:p>
    <w:p w14:paraId="4A498CAB" w14:textId="77777777" w:rsidR="002444A6" w:rsidRPr="009A1023" w:rsidRDefault="009A1023" w:rsidP="009A1023">
      <w:pPr>
        <w:pStyle w:val="Nagwek3"/>
        <w:spacing w:line="360" w:lineRule="auto"/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</w:pPr>
      <w:bookmarkStart w:id="22" w:name="X180b619e1227fdd86f626167ffc6e19988bdba5"/>
      <w:bookmarkEnd w:id="21"/>
      <w:r w:rsidRPr="009A1023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Piśmiennictwo</w:t>
      </w:r>
    </w:p>
    <w:p w14:paraId="4A498CAC" w14:textId="77777777" w:rsidR="008D291B" w:rsidRPr="008D291B" w:rsidRDefault="008D291B" w:rsidP="008D291B">
      <w:pPr>
        <w:pStyle w:val="Compact"/>
        <w:spacing w:line="360" w:lineRule="auto"/>
        <w:rPr>
          <w:rFonts w:ascii="Times New Roman" w:hAnsi="Times New Roman" w:cs="Times New Roman"/>
          <w:lang w:val="pl-PL"/>
        </w:rPr>
      </w:pPr>
      <w:r w:rsidRPr="008D291B">
        <w:rPr>
          <w:rFonts w:ascii="Times New Roman" w:hAnsi="Times New Roman" w:cs="Times New Roman"/>
          <w:b/>
          <w:bCs/>
          <w:lang w:val="pl-PL"/>
        </w:rPr>
        <w:t>Stosowany styl:</w:t>
      </w:r>
      <w:r w:rsidRPr="008D291B">
        <w:rPr>
          <w:rFonts w:ascii="Times New Roman" w:hAnsi="Times New Roman" w:cs="Times New Roman"/>
          <w:lang w:val="pl-PL"/>
        </w:rPr>
        <w:t xml:space="preserve"> system przypisowo-bibliograficzny (przypisy dolne + bibliografia końcowa).</w:t>
      </w:r>
    </w:p>
    <w:p w14:paraId="4A498CAD" w14:textId="77777777" w:rsidR="008D291B" w:rsidRPr="008D291B" w:rsidRDefault="008D291B" w:rsidP="008D291B">
      <w:pPr>
        <w:pStyle w:val="Compact"/>
        <w:spacing w:line="360" w:lineRule="auto"/>
        <w:rPr>
          <w:rFonts w:ascii="Times New Roman" w:hAnsi="Times New Roman" w:cs="Times New Roman"/>
          <w:b/>
          <w:bCs/>
          <w:lang w:val="pl-PL"/>
        </w:rPr>
      </w:pPr>
      <w:r w:rsidRPr="008D291B">
        <w:rPr>
          <w:rFonts w:ascii="Times New Roman" w:hAnsi="Times New Roman" w:cs="Times New Roman"/>
          <w:b/>
          <w:bCs/>
          <w:lang w:val="pl-PL"/>
        </w:rPr>
        <w:t>1. Jak cytować w tekście (przypisy dolne)</w:t>
      </w:r>
    </w:p>
    <w:p w14:paraId="4A498CAE" w14:textId="77777777" w:rsidR="008D291B" w:rsidRPr="008D291B" w:rsidRDefault="008D291B" w:rsidP="009A1023">
      <w:pPr>
        <w:pStyle w:val="Compact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8D291B">
        <w:rPr>
          <w:rFonts w:ascii="Times New Roman" w:hAnsi="Times New Roman" w:cs="Times New Roman"/>
          <w:lang w:val="pl-PL"/>
        </w:rPr>
        <w:t xml:space="preserve">W </w:t>
      </w:r>
      <w:proofErr w:type="spellStart"/>
      <w:r w:rsidRPr="008D291B">
        <w:rPr>
          <w:rFonts w:ascii="Times New Roman" w:hAnsi="Times New Roman" w:cs="Times New Roman"/>
          <w:lang w:val="pl-PL"/>
        </w:rPr>
        <w:t>cytowaniach</w:t>
      </w:r>
      <w:proofErr w:type="spellEnd"/>
      <w:r w:rsidRPr="008D291B">
        <w:rPr>
          <w:rFonts w:ascii="Times New Roman" w:hAnsi="Times New Roman" w:cs="Times New Roman"/>
          <w:lang w:val="pl-PL"/>
        </w:rPr>
        <w:t xml:space="preserve"> w tekście prosimy używać </w:t>
      </w:r>
      <w:r w:rsidRPr="008D291B">
        <w:rPr>
          <w:rFonts w:ascii="Times New Roman" w:hAnsi="Times New Roman" w:cs="Times New Roman"/>
          <w:b/>
          <w:bCs/>
          <w:lang w:val="pl-PL"/>
        </w:rPr>
        <w:t>przypisów dolnych</w:t>
      </w:r>
      <w:r w:rsidRPr="008D291B">
        <w:rPr>
          <w:rFonts w:ascii="Times New Roman" w:hAnsi="Times New Roman" w:cs="Times New Roman"/>
          <w:lang w:val="pl-PL"/>
        </w:rPr>
        <w:t xml:space="preserve"> (</w:t>
      </w:r>
      <w:proofErr w:type="spellStart"/>
      <w:r w:rsidRPr="008D291B">
        <w:rPr>
          <w:rFonts w:ascii="Times New Roman" w:hAnsi="Times New Roman" w:cs="Times New Roman"/>
          <w:lang w:val="pl-PL"/>
        </w:rPr>
        <w:t>footnotes</w:t>
      </w:r>
      <w:proofErr w:type="spellEnd"/>
      <w:r w:rsidRPr="008D291B">
        <w:rPr>
          <w:rFonts w:ascii="Times New Roman" w:hAnsi="Times New Roman" w:cs="Times New Roman"/>
          <w:lang w:val="pl-PL"/>
        </w:rPr>
        <w:t>).</w:t>
      </w:r>
    </w:p>
    <w:p w14:paraId="4A498CAF" w14:textId="77777777" w:rsidR="008D291B" w:rsidRPr="008D291B" w:rsidRDefault="008D291B" w:rsidP="009A1023">
      <w:pPr>
        <w:pStyle w:val="Compact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8D291B">
        <w:rPr>
          <w:rFonts w:ascii="Times New Roman" w:hAnsi="Times New Roman" w:cs="Times New Roman"/>
          <w:lang w:val="pl-PL"/>
        </w:rPr>
        <w:t xml:space="preserve">W pierwszym przypisie do danej pozycji należy podać </w:t>
      </w:r>
      <w:r w:rsidRPr="008D291B">
        <w:rPr>
          <w:rFonts w:ascii="Times New Roman" w:hAnsi="Times New Roman" w:cs="Times New Roman"/>
          <w:b/>
          <w:bCs/>
          <w:lang w:val="pl-PL"/>
        </w:rPr>
        <w:t>pełny opis bibliograficzny</w:t>
      </w:r>
      <w:r w:rsidRPr="008D291B">
        <w:rPr>
          <w:rFonts w:ascii="Times New Roman" w:hAnsi="Times New Roman" w:cs="Times New Roman"/>
          <w:lang w:val="pl-PL"/>
        </w:rPr>
        <w:t xml:space="preserve"> (tak jak w przykładach poniżej).</w:t>
      </w:r>
    </w:p>
    <w:p w14:paraId="4A498CB0" w14:textId="77777777" w:rsidR="008D291B" w:rsidRPr="008D291B" w:rsidRDefault="008D291B" w:rsidP="009A1023">
      <w:pPr>
        <w:pStyle w:val="Compact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8D291B">
        <w:rPr>
          <w:rFonts w:ascii="Times New Roman" w:hAnsi="Times New Roman" w:cs="Times New Roman"/>
          <w:lang w:val="pl-PL"/>
        </w:rPr>
        <w:t>Przy ponownym powołaniu się na tę samą pozycję można stosować skrócone formy:</w:t>
      </w:r>
    </w:p>
    <w:p w14:paraId="4A498CB1" w14:textId="77777777" w:rsidR="008D291B" w:rsidRPr="008D291B" w:rsidRDefault="008D291B" w:rsidP="009A1023">
      <w:pPr>
        <w:pStyle w:val="Compact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8D291B">
        <w:rPr>
          <w:rFonts w:ascii="Times New Roman" w:hAnsi="Times New Roman" w:cs="Times New Roman"/>
          <w:b/>
          <w:bCs/>
          <w:lang w:val="pl-PL"/>
        </w:rPr>
        <w:t>Id.</w:t>
      </w:r>
      <w:r w:rsidRPr="008D291B">
        <w:rPr>
          <w:rFonts w:ascii="Times New Roman" w:hAnsi="Times New Roman" w:cs="Times New Roman"/>
          <w:lang w:val="pl-PL"/>
        </w:rPr>
        <w:t xml:space="preserve"> — gdy cytujemy tę samą pozycję i tego samego autora bezpośrednio po poprzednim przypisie (oznacza „tenże autor”); np. „Id., s. 23.”</w:t>
      </w:r>
    </w:p>
    <w:p w14:paraId="4A498CB2" w14:textId="77777777" w:rsidR="008D291B" w:rsidRPr="008D291B" w:rsidRDefault="008D291B" w:rsidP="009A1023">
      <w:pPr>
        <w:pStyle w:val="Compact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8D291B">
        <w:rPr>
          <w:rFonts w:ascii="Times New Roman" w:hAnsi="Times New Roman" w:cs="Times New Roman"/>
          <w:b/>
          <w:bCs/>
          <w:lang w:val="pl-PL"/>
        </w:rPr>
        <w:t>op. cit.</w:t>
      </w:r>
      <w:r w:rsidRPr="008D291B">
        <w:rPr>
          <w:rFonts w:ascii="Times New Roman" w:hAnsi="Times New Roman" w:cs="Times New Roman"/>
          <w:lang w:val="pl-PL"/>
        </w:rPr>
        <w:t xml:space="preserve"> (z podaniem numeru strony) — gdy odwołujemy się do wcześniej pełniej zacytowanej pozycji tej samej osoby, ale między </w:t>
      </w:r>
      <w:proofErr w:type="spellStart"/>
      <w:r w:rsidRPr="008D291B">
        <w:rPr>
          <w:rFonts w:ascii="Times New Roman" w:hAnsi="Times New Roman" w:cs="Times New Roman"/>
          <w:lang w:val="pl-PL"/>
        </w:rPr>
        <w:t>odwołaniami</w:t>
      </w:r>
      <w:proofErr w:type="spellEnd"/>
      <w:r w:rsidRPr="008D291B">
        <w:rPr>
          <w:rFonts w:ascii="Times New Roman" w:hAnsi="Times New Roman" w:cs="Times New Roman"/>
          <w:lang w:val="pl-PL"/>
        </w:rPr>
        <w:t xml:space="preserve"> wystąpiły inne pozycje; np. „K. Kowalski, </w:t>
      </w:r>
      <w:r w:rsidRPr="008D291B">
        <w:rPr>
          <w:rFonts w:ascii="Times New Roman" w:hAnsi="Times New Roman" w:cs="Times New Roman"/>
          <w:i/>
          <w:iCs/>
          <w:lang w:val="pl-PL"/>
        </w:rPr>
        <w:t>Tytuł</w:t>
      </w:r>
      <w:r w:rsidRPr="008D291B">
        <w:rPr>
          <w:rFonts w:ascii="Times New Roman" w:hAnsi="Times New Roman" w:cs="Times New Roman"/>
          <w:lang w:val="pl-PL"/>
        </w:rPr>
        <w:t>, op. cit., s. 120.”</w:t>
      </w:r>
    </w:p>
    <w:p w14:paraId="4A498CB3" w14:textId="77777777" w:rsidR="008D291B" w:rsidRPr="008D291B" w:rsidRDefault="008D291B" w:rsidP="009A1023">
      <w:pPr>
        <w:pStyle w:val="Compact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8D291B">
        <w:rPr>
          <w:rFonts w:ascii="Times New Roman" w:hAnsi="Times New Roman" w:cs="Times New Roman"/>
          <w:lang w:val="pl-PL"/>
        </w:rPr>
        <w:t>W przypisie podajemy stronę(-y), do której(-</w:t>
      </w:r>
      <w:proofErr w:type="spellStart"/>
      <w:r w:rsidRPr="008D291B">
        <w:rPr>
          <w:rFonts w:ascii="Times New Roman" w:hAnsi="Times New Roman" w:cs="Times New Roman"/>
          <w:lang w:val="pl-PL"/>
        </w:rPr>
        <w:t>ych</w:t>
      </w:r>
      <w:proofErr w:type="spellEnd"/>
      <w:r w:rsidRPr="008D291B">
        <w:rPr>
          <w:rFonts w:ascii="Times New Roman" w:hAnsi="Times New Roman" w:cs="Times New Roman"/>
          <w:lang w:val="pl-PL"/>
        </w:rPr>
        <w:t>) się odnosimy: np. „s. 45” lub „s. 45–47”.</w:t>
      </w:r>
    </w:p>
    <w:p w14:paraId="4A498CB4" w14:textId="77777777" w:rsidR="008D291B" w:rsidRPr="008D291B" w:rsidRDefault="008D291B" w:rsidP="009A1023">
      <w:pPr>
        <w:pStyle w:val="Compact"/>
        <w:spacing w:line="360" w:lineRule="auto"/>
        <w:jc w:val="both"/>
        <w:rPr>
          <w:rFonts w:ascii="Times New Roman" w:hAnsi="Times New Roman" w:cs="Times New Roman"/>
          <w:b/>
          <w:bCs/>
          <w:lang w:val="pl-PL"/>
        </w:rPr>
      </w:pPr>
      <w:r w:rsidRPr="008D291B">
        <w:rPr>
          <w:rFonts w:ascii="Times New Roman" w:hAnsi="Times New Roman" w:cs="Times New Roman"/>
          <w:b/>
          <w:bCs/>
          <w:lang w:val="pl-PL"/>
        </w:rPr>
        <w:lastRenderedPageBreak/>
        <w:t>2. Bibliografia końcowa (lista źródeł)</w:t>
      </w:r>
    </w:p>
    <w:p w14:paraId="4A498CB5" w14:textId="77777777" w:rsidR="008D291B" w:rsidRPr="008D291B" w:rsidRDefault="008D291B" w:rsidP="009A1023">
      <w:pPr>
        <w:pStyle w:val="Compact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8D291B">
        <w:rPr>
          <w:rFonts w:ascii="Times New Roman" w:hAnsi="Times New Roman" w:cs="Times New Roman"/>
          <w:lang w:val="pl-PL"/>
        </w:rPr>
        <w:t xml:space="preserve">Na końcu artykułu prosimy zamieścić </w:t>
      </w:r>
      <w:r w:rsidRPr="008D291B">
        <w:rPr>
          <w:rFonts w:ascii="Times New Roman" w:hAnsi="Times New Roman" w:cs="Times New Roman"/>
          <w:b/>
          <w:bCs/>
          <w:lang w:val="pl-PL"/>
        </w:rPr>
        <w:t>pełną bibliografię</w:t>
      </w:r>
      <w:r w:rsidRPr="008D291B">
        <w:rPr>
          <w:rFonts w:ascii="Times New Roman" w:hAnsi="Times New Roman" w:cs="Times New Roman"/>
          <w:lang w:val="pl-PL"/>
        </w:rPr>
        <w:t xml:space="preserve"> zawierającą wszystkie pozycje cytowane w przypisach.</w:t>
      </w:r>
    </w:p>
    <w:p w14:paraId="4A498CB6" w14:textId="77777777" w:rsidR="008D291B" w:rsidRPr="008D291B" w:rsidRDefault="008D291B" w:rsidP="009A1023">
      <w:pPr>
        <w:pStyle w:val="Compact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8D291B">
        <w:rPr>
          <w:rFonts w:ascii="Times New Roman" w:hAnsi="Times New Roman" w:cs="Times New Roman"/>
          <w:lang w:val="pl-PL"/>
        </w:rPr>
        <w:t xml:space="preserve">Bibliografia powinna być uporządkowana </w:t>
      </w:r>
      <w:r w:rsidRPr="008D291B">
        <w:rPr>
          <w:rFonts w:ascii="Times New Roman" w:hAnsi="Times New Roman" w:cs="Times New Roman"/>
          <w:b/>
          <w:bCs/>
          <w:lang w:val="pl-PL"/>
        </w:rPr>
        <w:t>alfabetycznie według nazwisk autorów</w:t>
      </w:r>
      <w:r w:rsidRPr="008D291B">
        <w:rPr>
          <w:rFonts w:ascii="Times New Roman" w:hAnsi="Times New Roman" w:cs="Times New Roman"/>
          <w:lang w:val="pl-PL"/>
        </w:rPr>
        <w:t>.</w:t>
      </w:r>
    </w:p>
    <w:p w14:paraId="4A498CB7" w14:textId="77777777" w:rsidR="008D291B" w:rsidRPr="008D291B" w:rsidRDefault="008D291B" w:rsidP="009A1023">
      <w:pPr>
        <w:pStyle w:val="Compact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8D291B">
        <w:rPr>
          <w:rFonts w:ascii="Times New Roman" w:hAnsi="Times New Roman" w:cs="Times New Roman"/>
          <w:lang w:val="pl-PL"/>
        </w:rPr>
        <w:t>Każda pozycja bibliograficzna powinna zawierać: autora (inicjał(i) i nazwisko), tytuł, wydawnictwo (lub nazwę czasopisma), miejsce wydania i rok oraz numery stron (jeśli dotyczy). Jeśli dostępny — podać DOI.</w:t>
      </w:r>
    </w:p>
    <w:p w14:paraId="4A498CB8" w14:textId="77777777" w:rsidR="008D291B" w:rsidRPr="008D291B" w:rsidRDefault="008D291B" w:rsidP="009A1023">
      <w:pPr>
        <w:pStyle w:val="Compact"/>
        <w:spacing w:line="360" w:lineRule="auto"/>
        <w:rPr>
          <w:rFonts w:ascii="Times New Roman" w:hAnsi="Times New Roman" w:cs="Times New Roman"/>
          <w:b/>
          <w:bCs/>
          <w:lang w:val="pl-PL"/>
        </w:rPr>
      </w:pPr>
      <w:r w:rsidRPr="008D291B">
        <w:rPr>
          <w:rFonts w:ascii="Times New Roman" w:hAnsi="Times New Roman" w:cs="Times New Roman"/>
          <w:b/>
          <w:bCs/>
          <w:lang w:val="pl-PL"/>
        </w:rPr>
        <w:t xml:space="preserve">3. Przykłady formatu zapisu </w:t>
      </w:r>
    </w:p>
    <w:p w14:paraId="4A498CB9" w14:textId="77777777" w:rsidR="008D291B" w:rsidRPr="008D291B" w:rsidRDefault="008D291B" w:rsidP="009A1023">
      <w:pPr>
        <w:pStyle w:val="Compact"/>
        <w:numPr>
          <w:ilvl w:val="0"/>
          <w:numId w:val="32"/>
        </w:numPr>
        <w:spacing w:line="360" w:lineRule="auto"/>
        <w:rPr>
          <w:rFonts w:ascii="Times New Roman" w:hAnsi="Times New Roman" w:cs="Times New Roman"/>
        </w:rPr>
      </w:pPr>
      <w:r w:rsidRPr="008D291B">
        <w:rPr>
          <w:rFonts w:ascii="Times New Roman" w:hAnsi="Times New Roman" w:cs="Times New Roman"/>
          <w:b/>
          <w:bCs/>
          <w:lang w:val="pl-PL"/>
        </w:rPr>
        <w:t>Książka:</w:t>
      </w:r>
      <w:r w:rsidRPr="008D291B">
        <w:rPr>
          <w:rFonts w:ascii="Times New Roman" w:hAnsi="Times New Roman" w:cs="Times New Roman"/>
          <w:lang w:val="pl-PL"/>
        </w:rPr>
        <w:br/>
        <w:t xml:space="preserve">A. Nazwisko, </w:t>
      </w:r>
      <w:r w:rsidRPr="008D291B">
        <w:rPr>
          <w:rFonts w:ascii="Times New Roman" w:hAnsi="Times New Roman" w:cs="Times New Roman"/>
          <w:i/>
          <w:iCs/>
          <w:lang w:val="pl-PL"/>
        </w:rPr>
        <w:t>Tytuł książki</w:t>
      </w:r>
      <w:r w:rsidRPr="008D291B">
        <w:rPr>
          <w:rFonts w:ascii="Times New Roman" w:hAnsi="Times New Roman" w:cs="Times New Roman"/>
          <w:lang w:val="pl-PL"/>
        </w:rPr>
        <w:t>, Wydawnictwo, Miejsce wydania rok, s. 123–130.</w:t>
      </w:r>
      <w:r w:rsidRPr="008D291B">
        <w:rPr>
          <w:rFonts w:ascii="Times New Roman" w:hAnsi="Times New Roman" w:cs="Times New Roman"/>
          <w:lang w:val="pl-PL"/>
        </w:rPr>
        <w:br/>
      </w:r>
      <w:proofErr w:type="spellStart"/>
      <w:r w:rsidRPr="008D291B">
        <w:rPr>
          <w:rFonts w:ascii="Times New Roman" w:hAnsi="Times New Roman" w:cs="Times New Roman"/>
          <w:i/>
          <w:iCs/>
        </w:rPr>
        <w:t>Przykład</w:t>
      </w:r>
      <w:proofErr w:type="spellEnd"/>
      <w:r w:rsidRPr="008D291B">
        <w:rPr>
          <w:rFonts w:ascii="Times New Roman" w:hAnsi="Times New Roman" w:cs="Times New Roman"/>
          <w:i/>
          <w:iCs/>
        </w:rPr>
        <w:t>:</w:t>
      </w:r>
      <w:r w:rsidRPr="008D291B">
        <w:rPr>
          <w:rFonts w:ascii="Times New Roman" w:hAnsi="Times New Roman" w:cs="Times New Roman"/>
        </w:rPr>
        <w:t xml:space="preserve"> </w:t>
      </w:r>
      <w:proofErr w:type="spellStart"/>
      <w:r w:rsidRPr="008D291B">
        <w:rPr>
          <w:rFonts w:ascii="Times New Roman" w:hAnsi="Times New Roman" w:cs="Times New Roman"/>
        </w:rPr>
        <w:t>Ackoff</w:t>
      </w:r>
      <w:proofErr w:type="spellEnd"/>
      <w:r w:rsidRPr="008D291B">
        <w:rPr>
          <w:rFonts w:ascii="Times New Roman" w:hAnsi="Times New Roman" w:cs="Times New Roman"/>
        </w:rPr>
        <w:t xml:space="preserve"> R., </w:t>
      </w:r>
      <w:r w:rsidRPr="008D291B">
        <w:rPr>
          <w:rFonts w:ascii="Times New Roman" w:hAnsi="Times New Roman" w:cs="Times New Roman"/>
          <w:i/>
          <w:iCs/>
        </w:rPr>
        <w:t>Creating the Corporate Future</w:t>
      </w:r>
      <w:r w:rsidRPr="008D291B">
        <w:rPr>
          <w:rFonts w:ascii="Times New Roman" w:hAnsi="Times New Roman" w:cs="Times New Roman"/>
        </w:rPr>
        <w:t>, John Wiley and Sons, New York 1981.</w:t>
      </w:r>
    </w:p>
    <w:p w14:paraId="4A498CBA" w14:textId="77777777" w:rsidR="008D291B" w:rsidRPr="008D291B" w:rsidRDefault="008D291B" w:rsidP="009A1023">
      <w:pPr>
        <w:pStyle w:val="Compact"/>
        <w:numPr>
          <w:ilvl w:val="0"/>
          <w:numId w:val="32"/>
        </w:numPr>
        <w:spacing w:line="360" w:lineRule="auto"/>
        <w:rPr>
          <w:rFonts w:ascii="Times New Roman" w:hAnsi="Times New Roman" w:cs="Times New Roman"/>
          <w:lang w:val="pl-PL"/>
        </w:rPr>
      </w:pPr>
      <w:r w:rsidRPr="008D291B">
        <w:rPr>
          <w:rFonts w:ascii="Times New Roman" w:hAnsi="Times New Roman" w:cs="Times New Roman"/>
          <w:b/>
          <w:bCs/>
          <w:lang w:val="pl-PL"/>
        </w:rPr>
        <w:t>Rozdział w książce:</w:t>
      </w:r>
      <w:r w:rsidRPr="008D291B">
        <w:rPr>
          <w:rFonts w:ascii="Times New Roman" w:hAnsi="Times New Roman" w:cs="Times New Roman"/>
          <w:lang w:val="pl-PL"/>
        </w:rPr>
        <w:br/>
        <w:t xml:space="preserve">A. Nazwisko, „Tytuł rozdziału”, [w:] B. Redaktor (red.), </w:t>
      </w:r>
      <w:r w:rsidRPr="008D291B">
        <w:rPr>
          <w:rFonts w:ascii="Times New Roman" w:hAnsi="Times New Roman" w:cs="Times New Roman"/>
          <w:i/>
          <w:iCs/>
          <w:lang w:val="pl-PL"/>
        </w:rPr>
        <w:t>Tytuł książki</w:t>
      </w:r>
      <w:r w:rsidRPr="008D291B">
        <w:rPr>
          <w:rFonts w:ascii="Times New Roman" w:hAnsi="Times New Roman" w:cs="Times New Roman"/>
          <w:lang w:val="pl-PL"/>
        </w:rPr>
        <w:t>, Wydawnictwo, Miejsce rok, s. 45–67.</w:t>
      </w:r>
      <w:r w:rsidRPr="008D291B">
        <w:rPr>
          <w:rFonts w:ascii="Times New Roman" w:hAnsi="Times New Roman" w:cs="Times New Roman"/>
          <w:lang w:val="pl-PL"/>
        </w:rPr>
        <w:br/>
      </w:r>
      <w:r w:rsidRPr="008D291B">
        <w:rPr>
          <w:rFonts w:ascii="Times New Roman" w:hAnsi="Times New Roman" w:cs="Times New Roman"/>
          <w:i/>
          <w:iCs/>
          <w:lang w:val="pl-PL"/>
        </w:rPr>
        <w:t>Przykład:</w:t>
      </w:r>
      <w:r w:rsidRPr="008D291B">
        <w:rPr>
          <w:rFonts w:ascii="Times New Roman" w:hAnsi="Times New Roman" w:cs="Times New Roman"/>
          <w:lang w:val="pl-PL"/>
        </w:rPr>
        <w:t xml:space="preserve"> Kowalski A., „Zarządzanie ryzykiem”, [w:] Nowak B. (red.), </w:t>
      </w:r>
      <w:r w:rsidRPr="008D291B">
        <w:rPr>
          <w:rFonts w:ascii="Times New Roman" w:hAnsi="Times New Roman" w:cs="Times New Roman"/>
          <w:i/>
          <w:iCs/>
          <w:lang w:val="pl-PL"/>
        </w:rPr>
        <w:t>Aspekty zarządzania</w:t>
      </w:r>
      <w:r w:rsidRPr="008D291B">
        <w:rPr>
          <w:rFonts w:ascii="Times New Roman" w:hAnsi="Times New Roman" w:cs="Times New Roman"/>
          <w:lang w:val="pl-PL"/>
        </w:rPr>
        <w:t>, Wydawnictwo X, Warszawa 2010, s. 45–67.</w:t>
      </w:r>
    </w:p>
    <w:p w14:paraId="4A498CBB" w14:textId="77777777" w:rsidR="008D291B" w:rsidRPr="008D291B" w:rsidRDefault="008D291B" w:rsidP="009A1023">
      <w:pPr>
        <w:pStyle w:val="Compact"/>
        <w:numPr>
          <w:ilvl w:val="0"/>
          <w:numId w:val="32"/>
        </w:numPr>
        <w:spacing w:line="360" w:lineRule="auto"/>
        <w:rPr>
          <w:rFonts w:ascii="Times New Roman" w:hAnsi="Times New Roman" w:cs="Times New Roman"/>
        </w:rPr>
      </w:pPr>
      <w:r w:rsidRPr="008D291B">
        <w:rPr>
          <w:rFonts w:ascii="Times New Roman" w:hAnsi="Times New Roman" w:cs="Times New Roman"/>
          <w:b/>
          <w:bCs/>
          <w:lang w:val="pl-PL"/>
        </w:rPr>
        <w:t>Artykuł w czasopiśmie:</w:t>
      </w:r>
      <w:r w:rsidRPr="008D291B">
        <w:rPr>
          <w:rFonts w:ascii="Times New Roman" w:hAnsi="Times New Roman" w:cs="Times New Roman"/>
          <w:lang w:val="pl-PL"/>
        </w:rPr>
        <w:br/>
        <w:t xml:space="preserve">A. Nazwisko, B. Nazwisko, „Tytuł artykułu”, </w:t>
      </w:r>
      <w:r w:rsidRPr="008D291B">
        <w:rPr>
          <w:rFonts w:ascii="Times New Roman" w:hAnsi="Times New Roman" w:cs="Times New Roman"/>
          <w:i/>
          <w:iCs/>
          <w:lang w:val="pl-PL"/>
        </w:rPr>
        <w:t>Nazwa Czasopisma</w:t>
      </w:r>
      <w:r w:rsidRPr="008D291B">
        <w:rPr>
          <w:rFonts w:ascii="Times New Roman" w:hAnsi="Times New Roman" w:cs="Times New Roman"/>
          <w:lang w:val="pl-PL"/>
        </w:rPr>
        <w:t>, tom(numer) (rok), s. 12–29. doi:10.xxxx/</w:t>
      </w:r>
      <w:proofErr w:type="spellStart"/>
      <w:r w:rsidRPr="008D291B">
        <w:rPr>
          <w:rFonts w:ascii="Times New Roman" w:hAnsi="Times New Roman" w:cs="Times New Roman"/>
          <w:lang w:val="pl-PL"/>
        </w:rPr>
        <w:t>xxxxx</w:t>
      </w:r>
      <w:proofErr w:type="spellEnd"/>
      <w:r w:rsidRPr="008D291B">
        <w:rPr>
          <w:rFonts w:ascii="Times New Roman" w:hAnsi="Times New Roman" w:cs="Times New Roman"/>
          <w:lang w:val="pl-PL"/>
        </w:rPr>
        <w:br/>
      </w:r>
      <w:r w:rsidRPr="008D291B">
        <w:rPr>
          <w:rFonts w:ascii="Times New Roman" w:hAnsi="Times New Roman" w:cs="Times New Roman"/>
          <w:i/>
          <w:iCs/>
          <w:lang w:val="pl-PL"/>
        </w:rPr>
        <w:t>Przykład:</w:t>
      </w:r>
      <w:r w:rsidRPr="008D291B">
        <w:rPr>
          <w:rFonts w:ascii="Times New Roman" w:hAnsi="Times New Roman" w:cs="Times New Roman"/>
          <w:lang w:val="pl-PL"/>
        </w:rPr>
        <w:t xml:space="preserve"> </w:t>
      </w:r>
      <w:proofErr w:type="spellStart"/>
      <w:r w:rsidRPr="008D291B">
        <w:rPr>
          <w:rFonts w:ascii="Times New Roman" w:hAnsi="Times New Roman" w:cs="Times New Roman"/>
          <w:lang w:val="pl-PL"/>
        </w:rPr>
        <w:t>Bryson</w:t>
      </w:r>
      <w:proofErr w:type="spellEnd"/>
      <w:r w:rsidRPr="008D291B">
        <w:rPr>
          <w:rFonts w:ascii="Times New Roman" w:hAnsi="Times New Roman" w:cs="Times New Roman"/>
          <w:lang w:val="pl-PL"/>
        </w:rPr>
        <w:t xml:space="preserve"> J. M., </w:t>
      </w:r>
      <w:r w:rsidRPr="008D291B">
        <w:rPr>
          <w:rFonts w:ascii="Times New Roman" w:hAnsi="Times New Roman" w:cs="Times New Roman"/>
          <w:i/>
          <w:iCs/>
          <w:lang w:val="pl-PL"/>
        </w:rPr>
        <w:t xml:space="preserve">Strategic </w:t>
      </w:r>
      <w:proofErr w:type="spellStart"/>
      <w:r w:rsidRPr="008D291B">
        <w:rPr>
          <w:rFonts w:ascii="Times New Roman" w:hAnsi="Times New Roman" w:cs="Times New Roman"/>
          <w:i/>
          <w:iCs/>
          <w:lang w:val="pl-PL"/>
        </w:rPr>
        <w:t>planning</w:t>
      </w:r>
      <w:proofErr w:type="spellEnd"/>
      <w:r w:rsidRPr="008D291B">
        <w:rPr>
          <w:rFonts w:ascii="Times New Roman" w:hAnsi="Times New Roman" w:cs="Times New Roman"/>
          <w:i/>
          <w:iCs/>
          <w:lang w:val="pl-PL"/>
        </w:rPr>
        <w:t xml:space="preserve"> for public and </w:t>
      </w:r>
      <w:proofErr w:type="spellStart"/>
      <w:r w:rsidRPr="008D291B">
        <w:rPr>
          <w:rFonts w:ascii="Times New Roman" w:hAnsi="Times New Roman" w:cs="Times New Roman"/>
          <w:i/>
          <w:iCs/>
          <w:lang w:val="pl-PL"/>
        </w:rPr>
        <w:t>nonprofit</w:t>
      </w:r>
      <w:proofErr w:type="spellEnd"/>
      <w:r w:rsidRPr="008D291B">
        <w:rPr>
          <w:rFonts w:ascii="Times New Roman" w:hAnsi="Times New Roman" w:cs="Times New Roman"/>
          <w:i/>
          <w:iCs/>
          <w:lang w:val="pl-PL"/>
        </w:rPr>
        <w:t xml:space="preserve"> </w:t>
      </w:r>
      <w:proofErr w:type="spellStart"/>
      <w:r w:rsidRPr="008D291B">
        <w:rPr>
          <w:rFonts w:ascii="Times New Roman" w:hAnsi="Times New Roman" w:cs="Times New Roman"/>
          <w:i/>
          <w:iCs/>
          <w:lang w:val="pl-PL"/>
        </w:rPr>
        <w:t>organizations</w:t>
      </w:r>
      <w:proofErr w:type="spellEnd"/>
      <w:r w:rsidRPr="008D291B">
        <w:rPr>
          <w:rFonts w:ascii="Times New Roman" w:hAnsi="Times New Roman" w:cs="Times New Roman"/>
          <w:i/>
          <w:iCs/>
          <w:lang w:val="pl-PL"/>
        </w:rPr>
        <w:t xml:space="preserve">. </w:t>
      </w:r>
      <w:r w:rsidRPr="008D291B">
        <w:rPr>
          <w:rFonts w:ascii="Times New Roman" w:hAnsi="Times New Roman" w:cs="Times New Roman"/>
          <w:i/>
          <w:iCs/>
        </w:rPr>
        <w:t>A Guide…</w:t>
      </w:r>
      <w:r w:rsidRPr="008D291B">
        <w:rPr>
          <w:rFonts w:ascii="Times New Roman" w:hAnsi="Times New Roman" w:cs="Times New Roman"/>
        </w:rPr>
        <w:t xml:space="preserve">, </w:t>
      </w:r>
      <w:r w:rsidRPr="008D291B">
        <w:rPr>
          <w:rFonts w:ascii="Times New Roman" w:hAnsi="Times New Roman" w:cs="Times New Roman"/>
          <w:i/>
          <w:iCs/>
        </w:rPr>
        <w:t>Long Range Planning</w:t>
      </w:r>
      <w:r w:rsidRPr="008D291B">
        <w:rPr>
          <w:rFonts w:ascii="Times New Roman" w:hAnsi="Times New Roman" w:cs="Times New Roman"/>
        </w:rPr>
        <w:t>, vol. 24, No 4 (2018), s. 12–29. doi:10.xxxx/</w:t>
      </w:r>
      <w:proofErr w:type="spellStart"/>
      <w:r w:rsidRPr="008D291B">
        <w:rPr>
          <w:rFonts w:ascii="Times New Roman" w:hAnsi="Times New Roman" w:cs="Times New Roman"/>
        </w:rPr>
        <w:t>xxxxx</w:t>
      </w:r>
      <w:proofErr w:type="spellEnd"/>
    </w:p>
    <w:p w14:paraId="4A498CBC" w14:textId="77777777" w:rsidR="008D291B" w:rsidRPr="008D291B" w:rsidRDefault="008D291B" w:rsidP="009A1023">
      <w:pPr>
        <w:pStyle w:val="Compact"/>
        <w:spacing w:line="360" w:lineRule="auto"/>
        <w:rPr>
          <w:rFonts w:ascii="Times New Roman" w:hAnsi="Times New Roman" w:cs="Times New Roman"/>
          <w:b/>
          <w:bCs/>
          <w:lang w:val="pl-PL"/>
        </w:rPr>
      </w:pPr>
      <w:r w:rsidRPr="008D291B">
        <w:rPr>
          <w:rFonts w:ascii="Times New Roman" w:hAnsi="Times New Roman" w:cs="Times New Roman"/>
          <w:b/>
          <w:bCs/>
          <w:lang w:val="pl-PL"/>
        </w:rPr>
        <w:t>4. Dodatkowe wskazówki redakcyjne</w:t>
      </w:r>
    </w:p>
    <w:p w14:paraId="4A498CBD" w14:textId="77777777" w:rsidR="008D291B" w:rsidRPr="008D291B" w:rsidRDefault="008D291B" w:rsidP="009A1023">
      <w:pPr>
        <w:pStyle w:val="Compact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8D291B">
        <w:rPr>
          <w:rFonts w:ascii="Times New Roman" w:hAnsi="Times New Roman" w:cs="Times New Roman"/>
          <w:lang w:val="pl-PL"/>
        </w:rPr>
        <w:t>Tytuły książek i czasopism piszemy kursywą; tytuły artykułów i rozdziałów w cudzysłowie.</w:t>
      </w:r>
    </w:p>
    <w:p w14:paraId="4A498CBE" w14:textId="77777777" w:rsidR="008D291B" w:rsidRPr="008D291B" w:rsidRDefault="008D291B" w:rsidP="009A1023">
      <w:pPr>
        <w:pStyle w:val="Compact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8D291B">
        <w:rPr>
          <w:rFonts w:ascii="Times New Roman" w:hAnsi="Times New Roman" w:cs="Times New Roman"/>
          <w:lang w:val="pl-PL"/>
        </w:rPr>
        <w:t>W bibliografii używamy inicjałów imion (bez kropki po inicjale — według wzoru stosowanego w czasopiśmie) lub zgodnie z przyjętym stylem redakcyjnym; prosimy o konsekwencję.</w:t>
      </w:r>
    </w:p>
    <w:p w14:paraId="4A498CBF" w14:textId="77777777" w:rsidR="008D291B" w:rsidRPr="008D291B" w:rsidRDefault="008D291B" w:rsidP="009A1023">
      <w:pPr>
        <w:pStyle w:val="Compact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8D291B">
        <w:rPr>
          <w:rFonts w:ascii="Times New Roman" w:hAnsi="Times New Roman" w:cs="Times New Roman"/>
          <w:lang w:val="pl-PL"/>
        </w:rPr>
        <w:t>Jeśli źródło ma DOI, należy go podać na końcu wpisu bibliograficznego.</w:t>
      </w:r>
    </w:p>
    <w:p w14:paraId="4A498CC0" w14:textId="77777777" w:rsidR="008D291B" w:rsidRPr="008D291B" w:rsidRDefault="008D291B" w:rsidP="009A1023">
      <w:pPr>
        <w:pStyle w:val="Compact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8D291B">
        <w:rPr>
          <w:rFonts w:ascii="Times New Roman" w:hAnsi="Times New Roman" w:cs="Times New Roman"/>
          <w:lang w:val="pl-PL"/>
        </w:rPr>
        <w:t>W pierwszym przypisie do danej pozycji podajemy pełny opis; przy powtórzeniach — używamy „Id.” lub „op. cit.” z numerem strony, zgodnie z powyższymi zasadami.</w:t>
      </w:r>
    </w:p>
    <w:p w14:paraId="4A498CC1" w14:textId="77777777" w:rsidR="002444A6" w:rsidRPr="003F2039" w:rsidRDefault="00B4708A" w:rsidP="009A1023">
      <w:pPr>
        <w:pStyle w:val="Compact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b/>
          <w:bCs/>
          <w:lang w:val="pl-PL"/>
        </w:rPr>
        <w:t>Język i transliteracja:</w:t>
      </w:r>
      <w:r w:rsidRPr="003F2039">
        <w:rPr>
          <w:rFonts w:ascii="Times New Roman" w:hAnsi="Times New Roman" w:cs="Times New Roman"/>
          <w:lang w:val="pl-PL"/>
        </w:rPr>
        <w:t xml:space="preserve"> korzystać z pełnych polskich znaków diakrytycznych; w przypadku cytowania materiałów w języku obcym — zachować oryginalną formę tytułu i nazwisk.</w:t>
      </w:r>
    </w:p>
    <w:p w14:paraId="4A498CC2" w14:textId="77777777" w:rsidR="002444A6" w:rsidRPr="003F2039" w:rsidRDefault="00B4708A" w:rsidP="009A1023">
      <w:pPr>
        <w:pStyle w:val="Compact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b/>
          <w:bCs/>
          <w:lang w:val="pl-PL"/>
        </w:rPr>
        <w:t>Numeracja i spójność:</w:t>
      </w:r>
      <w:r w:rsidRPr="003F2039">
        <w:rPr>
          <w:rFonts w:ascii="Times New Roman" w:hAnsi="Times New Roman" w:cs="Times New Roman"/>
          <w:lang w:val="pl-PL"/>
        </w:rPr>
        <w:t xml:space="preserve"> autor odpowiada za konsekwentne formatowanie bibliografii i zgodność pomiędzy </w:t>
      </w:r>
      <w:proofErr w:type="spellStart"/>
      <w:r w:rsidRPr="003F2039">
        <w:rPr>
          <w:rFonts w:ascii="Times New Roman" w:hAnsi="Times New Roman" w:cs="Times New Roman"/>
          <w:lang w:val="pl-PL"/>
        </w:rPr>
        <w:t>cytowaniami</w:t>
      </w:r>
      <w:proofErr w:type="spellEnd"/>
      <w:r w:rsidRPr="003F2039">
        <w:rPr>
          <w:rFonts w:ascii="Times New Roman" w:hAnsi="Times New Roman" w:cs="Times New Roman"/>
          <w:lang w:val="pl-PL"/>
        </w:rPr>
        <w:t xml:space="preserve"> w tekście a listą referencji.</w:t>
      </w:r>
    </w:p>
    <w:p w14:paraId="4A498CC3" w14:textId="77777777" w:rsidR="002444A6" w:rsidRPr="003F2039" w:rsidRDefault="00902130" w:rsidP="003F2039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4A498CD9">
          <v:rect id="_x0000_i1032" style="width:0;height:1.5pt" o:hralign="center" o:hrstd="t" o:hr="t"/>
        </w:pict>
      </w:r>
    </w:p>
    <w:p w14:paraId="4A498CC4" w14:textId="77777777" w:rsidR="002444A6" w:rsidRPr="009A1023" w:rsidRDefault="009A1023" w:rsidP="003F2039">
      <w:pPr>
        <w:pStyle w:val="Nagwek2"/>
        <w:spacing w:line="360" w:lineRule="auto"/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</w:pPr>
      <w:bookmarkStart w:id="23" w:name="Xf10130cc8ccb8e360e5db191e5d831243d8b83d"/>
      <w:bookmarkEnd w:id="20"/>
      <w:bookmarkEnd w:id="22"/>
      <w:r w:rsidRPr="009A1023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lastRenderedPageBreak/>
        <w:t>8</w:t>
      </w:r>
      <w:r w:rsidR="00B4708A" w:rsidRPr="009A1023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. Procedury postępowania w przypadku naruszeń etycznych</w:t>
      </w:r>
    </w:p>
    <w:p w14:paraId="4A498CC5" w14:textId="77777777" w:rsidR="002444A6" w:rsidRPr="003F2039" w:rsidRDefault="00B4708A" w:rsidP="009A1023">
      <w:pPr>
        <w:pStyle w:val="Compact"/>
        <w:spacing w:line="360" w:lineRule="auto"/>
        <w:ind w:left="360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lang w:val="pl-PL"/>
        </w:rPr>
        <w:t>W przypadku podejrzenia naruszenia etycznego (np. plagiat, fałszowanie danych) redakcja uruchamia procedurę wyjaśniającą zgodnie z wytycznymi COPE.</w:t>
      </w:r>
    </w:p>
    <w:p w14:paraId="4A498CC6" w14:textId="77777777" w:rsidR="002444A6" w:rsidRPr="003F2039" w:rsidRDefault="00B4708A" w:rsidP="009A1023">
      <w:pPr>
        <w:pStyle w:val="Compact"/>
        <w:spacing w:line="360" w:lineRule="auto"/>
        <w:ind w:left="360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lang w:val="pl-PL"/>
        </w:rPr>
        <w:t xml:space="preserve">Procedura obejmuje: wstępną weryfikację, kontakt z autorem, zgłoszenie do instytucji macierzystej (jeżeli konieczne), publikację korekty lub </w:t>
      </w:r>
      <w:proofErr w:type="spellStart"/>
      <w:r w:rsidRPr="003F2039">
        <w:rPr>
          <w:rFonts w:ascii="Times New Roman" w:hAnsi="Times New Roman" w:cs="Times New Roman"/>
          <w:lang w:val="pl-PL"/>
        </w:rPr>
        <w:t>retractację</w:t>
      </w:r>
      <w:proofErr w:type="spellEnd"/>
      <w:r w:rsidRPr="003F2039">
        <w:rPr>
          <w:rFonts w:ascii="Times New Roman" w:hAnsi="Times New Roman" w:cs="Times New Roman"/>
          <w:lang w:val="pl-PL"/>
        </w:rPr>
        <w:t xml:space="preserve"> w zależności od ustaleń.</w:t>
      </w:r>
    </w:p>
    <w:p w14:paraId="4A498CC7" w14:textId="77777777" w:rsidR="002444A6" w:rsidRPr="003F2039" w:rsidRDefault="00B4708A" w:rsidP="009A1023">
      <w:pPr>
        <w:pStyle w:val="Compact"/>
        <w:spacing w:line="360" w:lineRule="auto"/>
        <w:ind w:left="360"/>
        <w:jc w:val="both"/>
        <w:rPr>
          <w:rFonts w:ascii="Times New Roman" w:hAnsi="Times New Roman" w:cs="Times New Roman"/>
          <w:lang w:val="pl-PL"/>
        </w:rPr>
      </w:pPr>
      <w:r w:rsidRPr="003F2039">
        <w:rPr>
          <w:rFonts w:ascii="Times New Roman" w:hAnsi="Times New Roman" w:cs="Times New Roman"/>
          <w:lang w:val="pl-PL"/>
        </w:rPr>
        <w:t>Redakcja zapewnia przejrzystość i dokumentację podjętych kroków oraz zachowanie poufności do czasu wyjaśnienia sprawy.</w:t>
      </w:r>
    </w:p>
    <w:p w14:paraId="4A498CC8" w14:textId="77777777" w:rsidR="002444A6" w:rsidRPr="003F2039" w:rsidRDefault="00902130" w:rsidP="003F2039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4A498CDA">
          <v:rect id="_x0000_i1033" style="width:0;height:1.5pt" o:hralign="center" o:hrstd="t" o:hr="t"/>
        </w:pict>
      </w:r>
    </w:p>
    <w:p w14:paraId="4A498CC9" w14:textId="77777777" w:rsidR="002444A6" w:rsidRPr="009A1023" w:rsidRDefault="009A1023" w:rsidP="003F2039">
      <w:pPr>
        <w:pStyle w:val="Nagwek2"/>
        <w:spacing w:line="360" w:lineRule="auto"/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</w:pPr>
      <w:bookmarkStart w:id="24" w:name="Xc11908615cbc8295216d84ddedc48077fb6b051"/>
      <w:bookmarkEnd w:id="23"/>
      <w:r w:rsidRPr="009A1023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9</w:t>
      </w:r>
      <w:r w:rsidR="00B4708A" w:rsidRPr="009A1023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 xml:space="preserve">. </w:t>
      </w:r>
      <w:r w:rsidRPr="009A1023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Opłaty</w:t>
      </w:r>
    </w:p>
    <w:p w14:paraId="4A498CCA" w14:textId="77777777" w:rsidR="002444A6" w:rsidRPr="009A1023" w:rsidRDefault="009A1023" w:rsidP="003F2039">
      <w:pPr>
        <w:pStyle w:val="FirstParagraph"/>
        <w:spacing w:line="360" w:lineRule="auto"/>
        <w:rPr>
          <w:rFonts w:ascii="Times New Roman" w:hAnsi="Times New Roman" w:cs="Times New Roman"/>
          <w:b/>
          <w:lang w:val="pl-PL"/>
        </w:rPr>
      </w:pPr>
      <w:r>
        <w:rPr>
          <w:rFonts w:ascii="Times New Roman" w:hAnsi="Times New Roman" w:cs="Times New Roman"/>
          <w:lang w:val="pl-PL"/>
        </w:rPr>
        <w:t xml:space="preserve">Publikowanie w czasopiśmie </w:t>
      </w:r>
      <w:r>
        <w:rPr>
          <w:rFonts w:ascii="Times New Roman" w:hAnsi="Times New Roman" w:cs="Times New Roman"/>
          <w:i/>
          <w:lang w:val="pl-PL"/>
        </w:rPr>
        <w:t xml:space="preserve">Security Forum </w:t>
      </w:r>
      <w:r>
        <w:rPr>
          <w:rFonts w:ascii="Times New Roman" w:hAnsi="Times New Roman" w:cs="Times New Roman"/>
          <w:lang w:val="pl-PL"/>
        </w:rPr>
        <w:t xml:space="preserve">jest całkowicie </w:t>
      </w:r>
      <w:r>
        <w:rPr>
          <w:rFonts w:ascii="Times New Roman" w:hAnsi="Times New Roman" w:cs="Times New Roman"/>
          <w:b/>
          <w:lang w:val="pl-PL"/>
        </w:rPr>
        <w:t>bezpłatne.</w:t>
      </w:r>
    </w:p>
    <w:p w14:paraId="4A498CCB" w14:textId="77777777" w:rsidR="00136B29" w:rsidRDefault="00136B29" w:rsidP="003F2039">
      <w:pPr>
        <w:pStyle w:val="Tekstpodstawowy"/>
        <w:spacing w:line="360" w:lineRule="auto"/>
        <w:rPr>
          <w:rFonts w:ascii="Times New Roman" w:hAnsi="Times New Roman" w:cs="Times New Roman"/>
          <w:lang w:val="pl-PL"/>
        </w:rPr>
      </w:pPr>
      <w:bookmarkStart w:id="25" w:name="postanowienia-końcowe"/>
      <w:bookmarkEnd w:id="24"/>
    </w:p>
    <w:p w14:paraId="4A498CCC" w14:textId="77777777" w:rsidR="00136B29" w:rsidRPr="00136B29" w:rsidRDefault="00136B29" w:rsidP="00136B29">
      <w:pPr>
        <w:rPr>
          <w:lang w:val="pl-PL"/>
        </w:rPr>
      </w:pPr>
    </w:p>
    <w:p w14:paraId="4A498CCD" w14:textId="77777777" w:rsidR="00136B29" w:rsidRDefault="00136B29" w:rsidP="00136B29">
      <w:pPr>
        <w:ind w:firstLine="5954"/>
        <w:jc w:val="center"/>
        <w:rPr>
          <w:rFonts w:ascii="Times New Roman" w:hAnsi="Times New Roman" w:cs="Times New Roman"/>
          <w:lang w:val="pl-PL"/>
        </w:rPr>
      </w:pPr>
      <w:r w:rsidRPr="00136B29">
        <w:rPr>
          <w:rFonts w:ascii="Times New Roman" w:hAnsi="Times New Roman" w:cs="Times New Roman"/>
          <w:b/>
          <w:lang w:val="pl-PL"/>
        </w:rPr>
        <w:t>Redaktor naczelny</w:t>
      </w:r>
    </w:p>
    <w:p w14:paraId="4A498CCE" w14:textId="77777777" w:rsidR="00136B29" w:rsidRDefault="00136B29" w:rsidP="00136B29">
      <w:pPr>
        <w:ind w:firstLine="5954"/>
        <w:jc w:val="center"/>
        <w:rPr>
          <w:rFonts w:ascii="Times New Roman" w:hAnsi="Times New Roman" w:cs="Times New Roman"/>
        </w:rPr>
      </w:pPr>
      <w:r w:rsidRPr="00136B29">
        <w:rPr>
          <w:rFonts w:ascii="Times New Roman" w:hAnsi="Times New Roman" w:cs="Times New Roman"/>
        </w:rPr>
        <w:t>„Security Forum”</w:t>
      </w:r>
    </w:p>
    <w:p w14:paraId="4A498CCF" w14:textId="77777777" w:rsidR="00136B29" w:rsidRPr="00136B29" w:rsidRDefault="00136B29" w:rsidP="00136B29">
      <w:pPr>
        <w:ind w:firstLine="595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prof.</w:t>
      </w:r>
      <w:r w:rsidRPr="00136B29">
        <w:rPr>
          <w:rFonts w:ascii="Times New Roman" w:hAnsi="Times New Roman" w:cs="Times New Roman"/>
        </w:rPr>
        <w:t xml:space="preserve"> </w:t>
      </w:r>
      <w:proofErr w:type="spellStart"/>
      <w:r w:rsidR="00B4708A">
        <w:rPr>
          <w:rFonts w:ascii="Times New Roman" w:hAnsi="Times New Roman" w:cs="Times New Roman"/>
        </w:rPr>
        <w:t>dr</w:t>
      </w:r>
      <w:proofErr w:type="spellEnd"/>
      <w:r w:rsidR="00B4708A">
        <w:rPr>
          <w:rFonts w:ascii="Times New Roman" w:hAnsi="Times New Roman" w:cs="Times New Roman"/>
        </w:rPr>
        <w:t xml:space="preserve"> hab. </w:t>
      </w:r>
      <w:r w:rsidRPr="00136B29">
        <w:rPr>
          <w:rFonts w:ascii="Times New Roman" w:hAnsi="Times New Roman" w:cs="Times New Roman"/>
        </w:rPr>
        <w:t>Robert Socha</w:t>
      </w:r>
    </w:p>
    <w:p w14:paraId="4A498CD0" w14:textId="77777777" w:rsidR="00136B29" w:rsidRPr="00136B29" w:rsidRDefault="00136B29" w:rsidP="00136B29"/>
    <w:p w14:paraId="4A498CD1" w14:textId="77777777" w:rsidR="002444A6" w:rsidRPr="00136B29" w:rsidRDefault="00136B29" w:rsidP="00136B29">
      <w:pPr>
        <w:tabs>
          <w:tab w:val="left" w:pos="7830"/>
        </w:tabs>
      </w:pPr>
      <w:r w:rsidRPr="00136B29">
        <w:tab/>
      </w:r>
      <w:bookmarkEnd w:id="0"/>
      <w:bookmarkEnd w:id="25"/>
    </w:p>
    <w:sectPr w:rsidR="002444A6" w:rsidRPr="00136B29" w:rsidSect="008D291B">
      <w:footnotePr>
        <w:numRestart w:val="eachSect"/>
      </w:footnotePr>
      <w:pgSz w:w="12240" w:h="15840"/>
      <w:pgMar w:top="720" w:right="720" w:bottom="720" w:left="720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A990"/>
    <w:multiLevelType w:val="multilevel"/>
    <w:tmpl w:val="935228A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B4906CEC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B57494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0A99413"/>
    <w:multiLevelType w:val="multilevel"/>
    <w:tmpl w:val="5D3AED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3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3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3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3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3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3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3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4" w15:restartNumberingAfterBreak="0">
    <w:nsid w:val="00A99419"/>
    <w:multiLevelType w:val="multilevel"/>
    <w:tmpl w:val="335EFE3A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15A17903"/>
    <w:multiLevelType w:val="multilevel"/>
    <w:tmpl w:val="5D3AED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3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3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3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3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3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3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3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6" w15:restartNumberingAfterBreak="0">
    <w:nsid w:val="1DA567A5"/>
    <w:multiLevelType w:val="multilevel"/>
    <w:tmpl w:val="C360B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35547A"/>
    <w:multiLevelType w:val="multilevel"/>
    <w:tmpl w:val="1F624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192773"/>
    <w:multiLevelType w:val="multilevel"/>
    <w:tmpl w:val="54828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6DE7747"/>
    <w:multiLevelType w:val="hybridMultilevel"/>
    <w:tmpl w:val="D2B644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9D32CE"/>
    <w:multiLevelType w:val="hybridMultilevel"/>
    <w:tmpl w:val="B30087B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5D1212"/>
    <w:multiLevelType w:val="multilevel"/>
    <w:tmpl w:val="5D3AED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3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3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3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3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3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3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3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12" w15:restartNumberingAfterBreak="0">
    <w:nsid w:val="71632E3D"/>
    <w:multiLevelType w:val="multilevel"/>
    <w:tmpl w:val="5D3AED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3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3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3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3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3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3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3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13" w15:restartNumberingAfterBreak="0">
    <w:nsid w:val="75B33227"/>
    <w:multiLevelType w:val="hybridMultilevel"/>
    <w:tmpl w:val="6844866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A991673"/>
    <w:multiLevelType w:val="multilevel"/>
    <w:tmpl w:val="C78CF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1"/>
  </w:num>
  <w:num w:numId="18">
    <w:abstractNumId w:val="1"/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1"/>
  </w:num>
  <w:num w:numId="23">
    <w:abstractNumId w:val="1"/>
  </w:num>
  <w:num w:numId="24">
    <w:abstractNumId w:val="13"/>
  </w:num>
  <w:num w:numId="25">
    <w:abstractNumId w:val="9"/>
  </w:num>
  <w:num w:numId="26">
    <w:abstractNumId w:val="10"/>
  </w:num>
  <w:num w:numId="27">
    <w:abstractNumId w:val="6"/>
  </w:num>
  <w:num w:numId="28">
    <w:abstractNumId w:val="8"/>
  </w:num>
  <w:num w:numId="29">
    <w:abstractNumId w:val="14"/>
  </w:num>
  <w:num w:numId="30">
    <w:abstractNumId w:val="7"/>
  </w:num>
  <w:num w:numId="31">
    <w:abstractNumId w:val="11"/>
  </w:num>
  <w:num w:numId="32">
    <w:abstractNumId w:val="12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4A6"/>
    <w:rsid w:val="00136B29"/>
    <w:rsid w:val="002444A6"/>
    <w:rsid w:val="00380872"/>
    <w:rsid w:val="003F2039"/>
    <w:rsid w:val="00480AE8"/>
    <w:rsid w:val="008D291B"/>
    <w:rsid w:val="00902130"/>
    <w:rsid w:val="009A1023"/>
    <w:rsid w:val="00B4708A"/>
    <w:rsid w:val="00B72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4A498C55"/>
  <w15:docId w15:val="{95A0D9DF-E436-49E8-AA20-858085E58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5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Tekstpodstawowy"/>
    <w:link w:val="Nagwek1Znak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Tekstpodstawowy"/>
    <w:link w:val="Nagwek2Znak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Tekstpodstawowy"/>
    <w:link w:val="Nagwek3Znak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Tekstpodstawowy"/>
    <w:link w:val="Nagwek4Znak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Tekstpodstawowy"/>
    <w:link w:val="Nagwek5Znak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Tekstpodstawowy"/>
    <w:link w:val="Nagwek6Znak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Tekstpodstawowy"/>
    <w:link w:val="Nagwek7Znak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Tekstpodstawowy"/>
    <w:link w:val="Nagwek8Znak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Tekstpodstawowy"/>
    <w:link w:val="Nagwek9Znak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link w:val="TytuZnak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Tytu"/>
    <w:next w:val="Tekstpodstawowy"/>
    <w:link w:val="PodtytuZnak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Tekstpodstawowy"/>
    <w:qFormat/>
    <w:pPr>
      <w:keepNext/>
      <w:keepLines/>
      <w:jc w:val="center"/>
    </w:pPr>
  </w:style>
  <w:style w:type="paragraph" w:styleId="Data">
    <w:name w:val="Date"/>
    <w:next w:val="Tekstpodstawowy"/>
    <w:qFormat/>
    <w:pPr>
      <w:keepNext/>
      <w:keepLines/>
      <w:jc w:val="center"/>
    </w:p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character" w:customStyle="1" w:styleId="Nagwek1Znak">
    <w:name w:val="Nagłówek 1 Znak"/>
    <w:basedOn w:val="Domylnaczcionkaakapitu"/>
    <w:link w:val="Nagwe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paragraph" w:customStyle="1" w:styleId="FootnoteBlockText">
    <w:name w:val="Footnote Block Text"/>
    <w:basedOn w:val="Tekstprzypisudolnego"/>
    <w:next w:val="Tekstprzypisudolnego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156082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38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1772</Words>
  <Characters>10635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Justyna Dubiel</dc:creator>
  <cp:keywords/>
  <cp:lastModifiedBy>Magdalena Faryniak</cp:lastModifiedBy>
  <cp:revision>3</cp:revision>
  <dcterms:created xsi:type="dcterms:W3CDTF">2025-08-21T12:07:00Z</dcterms:created>
  <dcterms:modified xsi:type="dcterms:W3CDTF">2025-08-26T06:39:00Z</dcterms:modified>
</cp:coreProperties>
</file>