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F8AD" w14:textId="65CC447F" w:rsidR="00755D30" w:rsidRDefault="00755D30" w:rsidP="009D167B">
      <w:pPr>
        <w:pStyle w:val="Podtytu"/>
        <w:spacing w:line="320" w:lineRule="atLeast"/>
        <w:rPr>
          <w:rFonts w:eastAsia="Calibri"/>
          <w:lang w:eastAsia="ar-SA"/>
        </w:rPr>
      </w:pPr>
      <w:bookmarkStart w:id="0" w:name="_GoBack"/>
      <w:bookmarkEnd w:id="0"/>
      <w:r w:rsidRPr="00DD7571">
        <w:rPr>
          <w:rFonts w:eastAsia="Calibri"/>
          <w:lang w:eastAsia="ar-SA"/>
        </w:rPr>
        <w:t xml:space="preserve">Regulaminu nr </w:t>
      </w:r>
      <w:r w:rsidR="007962B4">
        <w:rPr>
          <w:rFonts w:eastAsia="Calibri"/>
          <w:lang w:eastAsia="ar-SA"/>
        </w:rPr>
        <w:t>1</w:t>
      </w:r>
    </w:p>
    <w:p w14:paraId="704FB586" w14:textId="1EEAFA46" w:rsidR="00D6012B" w:rsidRPr="00E06FC1" w:rsidRDefault="002E0D67" w:rsidP="009D167B">
      <w:pPr>
        <w:pStyle w:val="Nagwek1"/>
        <w:spacing w:line="320" w:lineRule="atLeast"/>
      </w:pPr>
      <w:r w:rsidRPr="00E06FC1">
        <w:t xml:space="preserve">Regulamin </w:t>
      </w:r>
      <w:bookmarkStart w:id="1" w:name="_Hlk172787723"/>
      <w:r w:rsidRPr="00E06FC1">
        <w:t>dla projektu</w:t>
      </w:r>
      <w:r w:rsidR="00172260" w:rsidRPr="00E06FC1">
        <w:t xml:space="preserve"> pn. </w:t>
      </w:r>
      <w:r w:rsidR="00C42827" w:rsidRPr="00E06FC1">
        <w:t>„Kompleksowe wsparcie rozwoju Akademii WSB zgodnie z potrzebami zielonej i cyfrowej gospodarki”</w:t>
      </w:r>
      <w:bookmarkEnd w:id="1"/>
    </w:p>
    <w:p w14:paraId="755F978E" w14:textId="1590CE84" w:rsidR="00D6012B" w:rsidRDefault="00E07DE0" w:rsidP="009D167B">
      <w:pPr>
        <w:pStyle w:val="Nagwek2"/>
        <w:rPr>
          <w:rFonts w:eastAsia="Calibri"/>
          <w:lang w:eastAsia="en-US"/>
        </w:rPr>
      </w:pPr>
      <w:r w:rsidRPr="00A419CD">
        <w:rPr>
          <w:rFonts w:eastAsia="Calibri"/>
          <w:lang w:eastAsia="en-US"/>
        </w:rPr>
        <w:t>§</w:t>
      </w:r>
      <w:r w:rsidR="00D8034B" w:rsidRPr="00A419CD">
        <w:rPr>
          <w:rFonts w:eastAsia="Calibri"/>
          <w:lang w:eastAsia="en-US"/>
        </w:rPr>
        <w:t xml:space="preserve"> </w:t>
      </w:r>
      <w:r w:rsidRPr="00A419CD">
        <w:rPr>
          <w:rFonts w:eastAsia="Calibri"/>
          <w:lang w:eastAsia="en-US"/>
        </w:rPr>
        <w:t>1</w:t>
      </w:r>
      <w:r w:rsidR="00D6012B" w:rsidRPr="00A419CD">
        <w:rPr>
          <w:rFonts w:eastAsia="Calibri"/>
          <w:lang w:eastAsia="en-US"/>
        </w:rPr>
        <w:t>.</w:t>
      </w:r>
      <w:r w:rsidR="00611234" w:rsidRPr="00A419CD">
        <w:rPr>
          <w:rFonts w:eastAsia="Calibri"/>
          <w:lang w:eastAsia="en-US"/>
        </w:rPr>
        <w:t xml:space="preserve"> </w:t>
      </w:r>
      <w:r w:rsidR="002A1FBD" w:rsidRPr="00A419CD">
        <w:rPr>
          <w:rFonts w:eastAsia="Calibri"/>
          <w:lang w:eastAsia="en-US"/>
        </w:rPr>
        <w:t>Definicje</w:t>
      </w:r>
    </w:p>
    <w:p w14:paraId="14F275BE" w14:textId="0D97F162" w:rsidR="00BF6AD9" w:rsidRPr="00E06FC1" w:rsidRDefault="007962B4" w:rsidP="009D167B">
      <w:pPr>
        <w:pStyle w:val="Podtytu"/>
        <w:numPr>
          <w:ilvl w:val="0"/>
          <w:numId w:val="6"/>
        </w:numPr>
        <w:spacing w:line="320" w:lineRule="atLeast"/>
      </w:pPr>
      <w:r>
        <w:rPr>
          <w:b/>
          <w:bCs/>
        </w:rPr>
        <w:t>ABK</w:t>
      </w:r>
      <w:r w:rsidR="00BF6AD9" w:rsidRPr="00E06FC1">
        <w:t xml:space="preserve"> – </w:t>
      </w:r>
      <w:r w:rsidRPr="007962B4">
        <w:t>oznacza Akademickie Biuro Karier, które wspiera studentów Akademii WSB w rozwoju ich kariery zawodowej, mieszczące się w pokoju 320 w siedzibie Akademii WSB, ul. Cieplaka 1c, 41-300 Dąbrowa Górnicza,</w:t>
      </w:r>
      <w:r w:rsidR="00BF6AD9" w:rsidRPr="00E06FC1">
        <w:t xml:space="preserve"> </w:t>
      </w:r>
      <w:r w:rsidR="006E297A" w:rsidRPr="00E06FC1">
        <w:t>czynne od poniedziałku do piątku, w godzinach 8:00-16:00.</w:t>
      </w:r>
    </w:p>
    <w:p w14:paraId="7F52969E" w14:textId="23FAD315" w:rsidR="008A0BB9" w:rsidRPr="00E06FC1" w:rsidRDefault="008A0BB9" w:rsidP="009D167B">
      <w:pPr>
        <w:pStyle w:val="Podtytu"/>
        <w:numPr>
          <w:ilvl w:val="0"/>
          <w:numId w:val="6"/>
        </w:numPr>
        <w:spacing w:line="320" w:lineRule="atLeast"/>
      </w:pPr>
      <w:r w:rsidRPr="00E06FC1">
        <w:rPr>
          <w:b/>
          <w:bCs/>
        </w:rPr>
        <w:t>Beneficjent</w:t>
      </w:r>
      <w:r w:rsidRPr="00E06FC1">
        <w:t xml:space="preserve"> – oznacza Akademię WSB</w:t>
      </w:r>
      <w:r w:rsidR="0021020D" w:rsidRPr="00E06FC1">
        <w:t xml:space="preserve"> (AWSB)</w:t>
      </w:r>
      <w:r w:rsidRPr="00E06FC1">
        <w:t xml:space="preserve"> realizującą projekt pn. „Kompleksowe wsparcie rozwoju Akademii WSB zgodnie z potrzebami zielonej i cyfrowej gospodarki”.</w:t>
      </w:r>
    </w:p>
    <w:p w14:paraId="02D2F111" w14:textId="6A3F3D45" w:rsidR="00611234" w:rsidRPr="00E06FC1" w:rsidRDefault="008A0BB9" w:rsidP="009D167B">
      <w:pPr>
        <w:pStyle w:val="Podtytu"/>
        <w:numPr>
          <w:ilvl w:val="0"/>
          <w:numId w:val="6"/>
        </w:numPr>
        <w:spacing w:line="320" w:lineRule="atLeast"/>
      </w:pPr>
      <w:r w:rsidRPr="00E06FC1">
        <w:rPr>
          <w:b/>
          <w:bCs/>
        </w:rPr>
        <w:t xml:space="preserve">Biuro </w:t>
      </w:r>
      <w:r w:rsidR="00057F15" w:rsidRPr="00E06FC1">
        <w:rPr>
          <w:b/>
          <w:bCs/>
        </w:rPr>
        <w:t>p</w:t>
      </w:r>
      <w:r w:rsidRPr="00E06FC1">
        <w:rPr>
          <w:b/>
          <w:bCs/>
        </w:rPr>
        <w:t>rojektu</w:t>
      </w:r>
      <w:r w:rsidRPr="00E06FC1">
        <w:t xml:space="preserve"> – oznacza </w:t>
      </w:r>
      <w:r w:rsidR="00AF259B" w:rsidRPr="00E06FC1">
        <w:t>siedzibę zespołu odpowiedzialnego za</w:t>
      </w:r>
      <w:r w:rsidRPr="00E06FC1">
        <w:t xml:space="preserve"> prawidłową obsługę i realizację </w:t>
      </w:r>
      <w:r w:rsidR="00AF259B" w:rsidRPr="00E06FC1">
        <w:t>p</w:t>
      </w:r>
      <w:r w:rsidRPr="00E06FC1">
        <w:t>rojektu, mieszcząc</w:t>
      </w:r>
      <w:r w:rsidR="00AF259B" w:rsidRPr="00E06FC1">
        <w:t>ą</w:t>
      </w:r>
      <w:r w:rsidRPr="00E06FC1">
        <w:t xml:space="preserve"> się w pokoju 433</w:t>
      </w:r>
      <w:r w:rsidR="00057F15" w:rsidRPr="00E06FC1">
        <w:t xml:space="preserve"> w siedzibie Akademii WSB, ul. Cieplak</w:t>
      </w:r>
      <w:r w:rsidR="00FF5FD3" w:rsidRPr="00E06FC1">
        <w:t xml:space="preserve">a </w:t>
      </w:r>
      <w:r w:rsidR="00057F15" w:rsidRPr="00E06FC1">
        <w:t xml:space="preserve">1c, 41-300 Dąbrowa Górnicza, </w:t>
      </w:r>
      <w:r w:rsidR="004629D2" w:rsidRPr="00E06FC1">
        <w:t>czynną od poniedziałku do piątku, w godzinach 8:00-16:00.</w:t>
      </w:r>
    </w:p>
    <w:p w14:paraId="4563F18D" w14:textId="77777777" w:rsidR="00AD6926" w:rsidRPr="00377B9B" w:rsidRDefault="008A0BB9" w:rsidP="009D167B">
      <w:pPr>
        <w:pStyle w:val="Podtytu"/>
        <w:numPr>
          <w:ilvl w:val="0"/>
          <w:numId w:val="6"/>
        </w:numPr>
        <w:spacing w:line="320" w:lineRule="atLeast"/>
      </w:pPr>
      <w:r w:rsidRPr="00E06FC1">
        <w:rPr>
          <w:b/>
          <w:bCs/>
        </w:rPr>
        <w:t xml:space="preserve">Dokumentacja </w:t>
      </w:r>
      <w:r w:rsidR="00FF5FD3" w:rsidRPr="00377B9B">
        <w:rPr>
          <w:b/>
          <w:bCs/>
        </w:rPr>
        <w:t>r</w:t>
      </w:r>
      <w:r w:rsidRPr="00377B9B">
        <w:rPr>
          <w:b/>
          <w:bCs/>
        </w:rPr>
        <w:t xml:space="preserve">ekrutacyjna </w:t>
      </w:r>
      <w:r w:rsidRPr="00377B9B">
        <w:t>– oznacza:</w:t>
      </w:r>
    </w:p>
    <w:p w14:paraId="1790113D" w14:textId="77777777" w:rsidR="00D31D8C" w:rsidRPr="00377B9B" w:rsidRDefault="00C61B87" w:rsidP="00D31D8C">
      <w:pPr>
        <w:pStyle w:val="Podtytu"/>
        <w:numPr>
          <w:ilvl w:val="0"/>
          <w:numId w:val="20"/>
        </w:numPr>
        <w:spacing w:line="320" w:lineRule="atLeast"/>
        <w:ind w:left="1134"/>
      </w:pPr>
      <w:r w:rsidRPr="00377B9B">
        <w:t>Deklarację</w:t>
      </w:r>
      <w:r w:rsidR="007962B4" w:rsidRPr="00377B9B">
        <w:t xml:space="preserve"> </w:t>
      </w:r>
      <w:r w:rsidR="00D31D8C" w:rsidRPr="00377B9B">
        <w:t xml:space="preserve">- </w:t>
      </w:r>
      <w:r w:rsidR="007962B4" w:rsidRPr="00377B9B">
        <w:rPr>
          <w:b/>
        </w:rPr>
        <w:t>załącznik nr 1</w:t>
      </w:r>
      <w:r w:rsidR="007962B4" w:rsidRPr="00377B9B">
        <w:t xml:space="preserve"> </w:t>
      </w:r>
    </w:p>
    <w:p w14:paraId="11791EF1" w14:textId="5DE871C5" w:rsidR="007962B4" w:rsidRPr="007962B4" w:rsidRDefault="00AE3252" w:rsidP="00D31D8C">
      <w:pPr>
        <w:pStyle w:val="Podtytu"/>
        <w:numPr>
          <w:ilvl w:val="0"/>
          <w:numId w:val="20"/>
        </w:numPr>
        <w:spacing w:line="320" w:lineRule="atLeast"/>
        <w:ind w:left="1134"/>
      </w:pPr>
      <w:r w:rsidRPr="00377B9B">
        <w:t xml:space="preserve">Klauzulę RODO AWSB - </w:t>
      </w:r>
      <w:r w:rsidRPr="00377B9B">
        <w:rPr>
          <w:b/>
        </w:rPr>
        <w:t>załącznik</w:t>
      </w:r>
      <w:r w:rsidRPr="00D31D8C">
        <w:rPr>
          <w:b/>
        </w:rPr>
        <w:t xml:space="preserve"> nr </w:t>
      </w:r>
      <w:r w:rsidR="00D31D8C">
        <w:rPr>
          <w:b/>
        </w:rPr>
        <w:t>2</w:t>
      </w:r>
      <w:r w:rsidR="00F31F56" w:rsidRPr="00D31D8C">
        <w:rPr>
          <w:b/>
        </w:rPr>
        <w:t>,</w:t>
      </w:r>
    </w:p>
    <w:p w14:paraId="4806E953" w14:textId="68FD7B7A" w:rsidR="00AE3252" w:rsidRPr="00E06FC1" w:rsidRDefault="007962B4" w:rsidP="007962B4">
      <w:pPr>
        <w:pStyle w:val="Podtytu"/>
        <w:numPr>
          <w:ilvl w:val="0"/>
          <w:numId w:val="6"/>
        </w:numPr>
        <w:spacing w:line="320" w:lineRule="atLeast"/>
      </w:pPr>
      <w:r>
        <w:rPr>
          <w:b/>
        </w:rPr>
        <w:t xml:space="preserve">Dokumentacja uczestnictwa </w:t>
      </w:r>
      <w:r>
        <w:t>– oznacza:</w:t>
      </w:r>
    </w:p>
    <w:p w14:paraId="45BEF042" w14:textId="6D2BF98D" w:rsidR="001B51D5" w:rsidRPr="00E06FC1" w:rsidRDefault="00611234" w:rsidP="007962B4">
      <w:pPr>
        <w:pStyle w:val="Podtytu"/>
        <w:numPr>
          <w:ilvl w:val="0"/>
          <w:numId w:val="21"/>
        </w:numPr>
        <w:spacing w:line="320" w:lineRule="atLeast"/>
        <w:ind w:left="1134"/>
      </w:pPr>
      <w:r w:rsidRPr="00E06FC1">
        <w:t xml:space="preserve">Formularz danych osobowych - </w:t>
      </w:r>
      <w:r w:rsidR="00AD6926" w:rsidRPr="00E06FC1">
        <w:rPr>
          <w:b/>
        </w:rPr>
        <w:t>załącznik nr</w:t>
      </w:r>
      <w:r w:rsidR="00002FC8" w:rsidRPr="00E06FC1">
        <w:rPr>
          <w:b/>
        </w:rPr>
        <w:t xml:space="preserve"> </w:t>
      </w:r>
      <w:r w:rsidR="00D31D8C">
        <w:rPr>
          <w:b/>
        </w:rPr>
        <w:t>3</w:t>
      </w:r>
      <w:r w:rsidR="00F31F56" w:rsidRPr="00E06FC1">
        <w:rPr>
          <w:b/>
        </w:rPr>
        <w:t>,</w:t>
      </w:r>
    </w:p>
    <w:p w14:paraId="66ECC40C" w14:textId="78131B66" w:rsidR="008A0BB9" w:rsidRPr="00E06FC1" w:rsidRDefault="00D24B50" w:rsidP="007962B4">
      <w:pPr>
        <w:pStyle w:val="Podtytu"/>
        <w:numPr>
          <w:ilvl w:val="0"/>
          <w:numId w:val="21"/>
        </w:numPr>
        <w:spacing w:line="320" w:lineRule="atLeast"/>
        <w:ind w:left="1134"/>
      </w:pPr>
      <w:r w:rsidRPr="00E06FC1">
        <w:t>Klauzul</w:t>
      </w:r>
      <w:r w:rsidR="004212AB" w:rsidRPr="00E06FC1">
        <w:t>ę</w:t>
      </w:r>
      <w:r w:rsidRPr="00E06FC1">
        <w:t xml:space="preserve"> RODO</w:t>
      </w:r>
      <w:r w:rsidR="007A49DA" w:rsidRPr="00E06FC1">
        <w:t xml:space="preserve"> IZ FE SL</w:t>
      </w:r>
      <w:r w:rsidR="00FF5FD3" w:rsidRPr="00E06FC1">
        <w:t xml:space="preserve"> </w:t>
      </w:r>
      <w:r w:rsidR="00AF259B" w:rsidRPr="00E06FC1">
        <w:t>-</w:t>
      </w:r>
      <w:r w:rsidR="00FF5FD3" w:rsidRPr="00E06FC1">
        <w:t xml:space="preserve"> </w:t>
      </w:r>
      <w:r w:rsidR="00AF259B" w:rsidRPr="00E06FC1">
        <w:rPr>
          <w:b/>
        </w:rPr>
        <w:t xml:space="preserve">załącznik nr </w:t>
      </w:r>
      <w:r w:rsidR="00D31D8C">
        <w:rPr>
          <w:b/>
        </w:rPr>
        <w:t>4</w:t>
      </w:r>
      <w:r w:rsidR="00FF5FD3" w:rsidRPr="00E06FC1">
        <w:rPr>
          <w:i/>
        </w:rPr>
        <w:t>.</w:t>
      </w:r>
    </w:p>
    <w:p w14:paraId="257256EE" w14:textId="2E8CC8DD" w:rsidR="008237CB" w:rsidRPr="00E06FC1" w:rsidRDefault="008A0BB9" w:rsidP="007962B4">
      <w:pPr>
        <w:pStyle w:val="Podtytu"/>
        <w:numPr>
          <w:ilvl w:val="0"/>
          <w:numId w:val="6"/>
        </w:numPr>
        <w:spacing w:line="320" w:lineRule="atLeast"/>
      </w:pPr>
      <w:r w:rsidRPr="00E06FC1">
        <w:rPr>
          <w:b/>
          <w:bCs/>
        </w:rPr>
        <w:t>Form</w:t>
      </w:r>
      <w:r w:rsidR="00C61B87" w:rsidRPr="00E06FC1">
        <w:rPr>
          <w:b/>
          <w:bCs/>
        </w:rPr>
        <w:t>y</w:t>
      </w:r>
      <w:r w:rsidRPr="00E06FC1">
        <w:rPr>
          <w:b/>
          <w:bCs/>
        </w:rPr>
        <w:t xml:space="preserve"> wsparcia </w:t>
      </w:r>
      <w:r w:rsidR="00C61B87" w:rsidRPr="00E06FC1">
        <w:rPr>
          <w:b/>
          <w:bCs/>
        </w:rPr>
        <w:t xml:space="preserve">realizowane w ramach Regulaminu nr </w:t>
      </w:r>
      <w:r w:rsidR="00D31D8C">
        <w:rPr>
          <w:b/>
          <w:bCs/>
        </w:rPr>
        <w:t>1</w:t>
      </w:r>
      <w:r w:rsidRPr="00E06FC1">
        <w:t xml:space="preserve"> </w:t>
      </w:r>
      <w:r w:rsidR="004953B8" w:rsidRPr="00E06FC1">
        <w:t>–</w:t>
      </w:r>
      <w:r w:rsidR="00002FC8" w:rsidRPr="00E06FC1">
        <w:t xml:space="preserve"> </w:t>
      </w:r>
      <w:r w:rsidR="007962B4">
        <w:rPr>
          <w:rFonts w:cs="Calibri"/>
          <w:szCs w:val="24"/>
        </w:rPr>
        <w:t>oznacza Indywidualne poradnictwo zawodowe oraz Program mentoringowy, mające na celu wspieranie studentów w świadomym kształtowaniu kariery zawodowej, rozwijaniu samoświadomości i doskonaleniu kompetencji.</w:t>
      </w:r>
      <w:r w:rsidR="004953B8" w:rsidRPr="00E06FC1">
        <w:t xml:space="preserve"> </w:t>
      </w:r>
    </w:p>
    <w:p w14:paraId="56DEB231" w14:textId="09069AAA" w:rsidR="007962B4" w:rsidRPr="007962B4" w:rsidRDefault="007962B4" w:rsidP="007962B4">
      <w:pPr>
        <w:pStyle w:val="Podtytu"/>
        <w:numPr>
          <w:ilvl w:val="0"/>
          <w:numId w:val="6"/>
        </w:numPr>
        <w:spacing w:line="320" w:lineRule="atLeast"/>
        <w:rPr>
          <w:b/>
        </w:rPr>
      </w:pPr>
      <w:r w:rsidRPr="007962B4">
        <w:rPr>
          <w:b/>
        </w:rPr>
        <w:t>Indyw</w:t>
      </w:r>
      <w:r>
        <w:rPr>
          <w:b/>
        </w:rPr>
        <w:t>i</w:t>
      </w:r>
      <w:r w:rsidRPr="007962B4">
        <w:rPr>
          <w:b/>
        </w:rPr>
        <w:t xml:space="preserve">dualny plan </w:t>
      </w:r>
      <w:r>
        <w:rPr>
          <w:b/>
        </w:rPr>
        <w:t xml:space="preserve">działania (IPD) </w:t>
      </w:r>
      <w:r>
        <w:t>– dokument opracowany w wyniku doradztwa zawodowego dla Uczesnika/czki projektu biorącego udział w Indywidualnym poradnictwie zawodowym.</w:t>
      </w:r>
    </w:p>
    <w:p w14:paraId="29E92B08" w14:textId="0FA88F49" w:rsidR="008A0BB9" w:rsidRPr="00E06FC1" w:rsidRDefault="008A0BB9" w:rsidP="007962B4">
      <w:pPr>
        <w:pStyle w:val="Podtytu"/>
        <w:numPr>
          <w:ilvl w:val="0"/>
          <w:numId w:val="6"/>
        </w:numPr>
        <w:spacing w:line="320" w:lineRule="atLeast"/>
      </w:pPr>
      <w:r w:rsidRPr="00E06FC1">
        <w:rPr>
          <w:b/>
          <w:bCs/>
        </w:rPr>
        <w:t>Kandydat/ka</w:t>
      </w:r>
      <w:r w:rsidRPr="00E06FC1">
        <w:t xml:space="preserve"> – oznacza </w:t>
      </w:r>
      <w:r w:rsidR="007962B4">
        <w:t xml:space="preserve">studenta/kę </w:t>
      </w:r>
      <w:r w:rsidR="0021020D" w:rsidRPr="00E06FC1">
        <w:t>Akademii WSB</w:t>
      </w:r>
      <w:r w:rsidR="00002FC8" w:rsidRPr="00E06FC1">
        <w:t>,</w:t>
      </w:r>
      <w:r w:rsidRPr="00E06FC1">
        <w:t xml:space="preserve"> ubiegając</w:t>
      </w:r>
      <w:r w:rsidR="0021020D" w:rsidRPr="00E06FC1">
        <w:t>ego/</w:t>
      </w:r>
      <w:r w:rsidRPr="00E06FC1">
        <w:t xml:space="preserve">ą się o udział w </w:t>
      </w:r>
      <w:r w:rsidR="00057F15" w:rsidRPr="00E06FC1">
        <w:t>p</w:t>
      </w:r>
      <w:r w:rsidRPr="00E06FC1">
        <w:t>rojekcie.</w:t>
      </w:r>
    </w:p>
    <w:p w14:paraId="550EAAFA" w14:textId="01D9DC65" w:rsidR="0080787A" w:rsidRDefault="008A0BB9" w:rsidP="007962B4">
      <w:pPr>
        <w:pStyle w:val="Podtytu"/>
        <w:numPr>
          <w:ilvl w:val="0"/>
          <w:numId w:val="6"/>
        </w:numPr>
        <w:spacing w:line="320" w:lineRule="atLeast"/>
      </w:pPr>
      <w:r w:rsidRPr="00E06FC1">
        <w:rPr>
          <w:b/>
          <w:bCs/>
        </w:rPr>
        <w:t>Obszar wsparcia</w:t>
      </w:r>
      <w:r w:rsidRPr="00E06FC1">
        <w:t xml:space="preserve"> – oznacza </w:t>
      </w:r>
      <w:r w:rsidR="00F50D6C" w:rsidRPr="00E06FC1">
        <w:t xml:space="preserve">7 </w:t>
      </w:r>
      <w:r w:rsidRPr="00E06FC1">
        <w:t>podregio</w:t>
      </w:r>
      <w:r w:rsidR="00F50D6C" w:rsidRPr="00E06FC1">
        <w:t>nów</w:t>
      </w:r>
      <w:r w:rsidRPr="00E06FC1">
        <w:t xml:space="preserve"> województwa śląskiego</w:t>
      </w:r>
      <w:r w:rsidR="00F50D6C" w:rsidRPr="00E06FC1">
        <w:t xml:space="preserve"> objętych procesem transformacji,</w:t>
      </w:r>
      <w:r w:rsidRPr="00E06FC1">
        <w:t xml:space="preserve"> wskazan</w:t>
      </w:r>
      <w:r w:rsidR="00F50D6C" w:rsidRPr="00E06FC1">
        <w:t>ych</w:t>
      </w:r>
      <w:r w:rsidRPr="00E06FC1">
        <w:t xml:space="preserve"> w Terytorialnym Planie Sprawiedliwej Transformacji Województwa Śląskiego tj.</w:t>
      </w:r>
      <w:r w:rsidR="00EE2BC8">
        <w:t>,</w:t>
      </w:r>
      <w:r w:rsidRPr="00E06FC1">
        <w:t xml:space="preserve"> katowicki, bytomski, sosnowiecki, gliwicki, tyski, rybnicki, bielski</w:t>
      </w:r>
      <w:r w:rsidR="00126267" w:rsidRPr="00E06FC1">
        <w:t xml:space="preserve"> – </w:t>
      </w:r>
      <w:r w:rsidR="00FF5FD3" w:rsidRPr="00E06FC1">
        <w:t>wskazan</w:t>
      </w:r>
      <w:r w:rsidR="00F50D6C" w:rsidRPr="00E06FC1">
        <w:t>ych</w:t>
      </w:r>
      <w:r w:rsidR="00FF5FD3" w:rsidRPr="00E06FC1">
        <w:t xml:space="preserve"> w </w:t>
      </w:r>
      <w:r w:rsidR="00126267" w:rsidRPr="00E06FC1">
        <w:rPr>
          <w:b/>
        </w:rPr>
        <w:t>załącznik</w:t>
      </w:r>
      <w:r w:rsidR="00FF5FD3" w:rsidRPr="00E06FC1">
        <w:rPr>
          <w:b/>
        </w:rPr>
        <w:t>u</w:t>
      </w:r>
      <w:r w:rsidR="00126267" w:rsidRPr="00E06FC1">
        <w:rPr>
          <w:b/>
        </w:rPr>
        <w:t xml:space="preserve"> nr </w:t>
      </w:r>
      <w:r w:rsidR="00D31D8C">
        <w:rPr>
          <w:b/>
        </w:rPr>
        <w:t>5</w:t>
      </w:r>
      <w:r w:rsidR="00FF5FD3" w:rsidRPr="00E06FC1">
        <w:t>.</w:t>
      </w:r>
    </w:p>
    <w:p w14:paraId="71249C75" w14:textId="7D237A10" w:rsidR="008A0BB9" w:rsidRPr="00E06FC1" w:rsidRDefault="0080787A" w:rsidP="007962B4">
      <w:pPr>
        <w:pStyle w:val="Podtytu"/>
        <w:numPr>
          <w:ilvl w:val="0"/>
          <w:numId w:val="6"/>
        </w:numPr>
        <w:spacing w:line="320" w:lineRule="atLeast"/>
      </w:pPr>
      <w:r w:rsidRPr="00E06FC1">
        <w:rPr>
          <w:b/>
          <w:bCs/>
        </w:rPr>
        <w:lastRenderedPageBreak/>
        <w:t xml:space="preserve">Usługi dostępnościowe </w:t>
      </w:r>
      <w:r w:rsidRPr="00E06FC1">
        <w:t>– oznacza specjalne świadczenia lub udogodnienia, które mają na celu umożliwienie Uczestnikowi/czce projektu ze szczególnymi potrzebami łatwy dostęp do oferowanych form wsparcia.</w:t>
      </w:r>
    </w:p>
    <w:p w14:paraId="306A67EE" w14:textId="77777777" w:rsidR="00611234" w:rsidRPr="00E06FC1" w:rsidRDefault="00037A59" w:rsidP="007962B4">
      <w:pPr>
        <w:pStyle w:val="Podtytu"/>
        <w:numPr>
          <w:ilvl w:val="0"/>
          <w:numId w:val="6"/>
        </w:numPr>
        <w:spacing w:line="320" w:lineRule="atLeast"/>
      </w:pPr>
      <w:r w:rsidRPr="00E06FC1">
        <w:rPr>
          <w:b/>
          <w:bCs/>
        </w:rPr>
        <w:t>Projekt</w:t>
      </w:r>
      <w:r w:rsidRPr="00E06FC1">
        <w:t xml:space="preserve"> – oznacza projekt pn. „Kompleksowe wsparcie rozwoju Akademii WSB zgodnie z potrzebami zielonej i cyfrowej gospodarki” realizowany z Programu Fundusze Europejskie dla Śląskiego 2021-2027, współfinansowanego ze środków Funduszu na rzecz Sprawiedliwej Transformacji, Priorytet X Fundusze Europejskie na transformację, Działanie 10.25 Rozwój kształcenia wyższego zgodnie z potrzebami zielonej gospodarki.</w:t>
      </w:r>
    </w:p>
    <w:p w14:paraId="6D8A161E" w14:textId="217D04D5" w:rsidR="00F31F56" w:rsidRPr="00E06FC1" w:rsidRDefault="00037A59" w:rsidP="007962B4">
      <w:pPr>
        <w:pStyle w:val="Podtytu"/>
        <w:numPr>
          <w:ilvl w:val="0"/>
          <w:numId w:val="6"/>
        </w:numPr>
        <w:spacing w:line="320" w:lineRule="atLeast"/>
      </w:pPr>
      <w:r w:rsidRPr="00E06FC1">
        <w:rPr>
          <w:b/>
          <w:bCs/>
        </w:rPr>
        <w:t>Strona www projektu</w:t>
      </w:r>
      <w:r w:rsidRPr="00E06FC1">
        <w:t xml:space="preserve"> – oznacza stronę internetową pod adresem </w:t>
      </w:r>
      <w:hyperlink r:id="rId11" w:history="1">
        <w:r w:rsidRPr="00E06FC1">
          <w:rPr>
            <w:rStyle w:val="Hipercze"/>
            <w:rFonts w:cs="Arial"/>
            <w:szCs w:val="24"/>
          </w:rPr>
          <w:t>Kompleksowe wsparcie rozwoju Akademii WSB</w:t>
        </w:r>
      </w:hyperlink>
      <w:r w:rsidRPr="00E06FC1">
        <w:t>, na której będą zamieszczane informacje dotyczące Projektu.</w:t>
      </w:r>
    </w:p>
    <w:p w14:paraId="270E601E" w14:textId="2282EB78" w:rsidR="00037A59" w:rsidRPr="00E06FC1" w:rsidRDefault="00037A59" w:rsidP="007962B4">
      <w:pPr>
        <w:pStyle w:val="Podtytu"/>
        <w:numPr>
          <w:ilvl w:val="0"/>
          <w:numId w:val="6"/>
        </w:numPr>
        <w:spacing w:line="320" w:lineRule="atLeast"/>
      </w:pPr>
      <w:r w:rsidRPr="00E06FC1">
        <w:rPr>
          <w:b/>
          <w:bCs/>
        </w:rPr>
        <w:t xml:space="preserve">System Dziekanat </w:t>
      </w:r>
      <w:r w:rsidR="00AE465D" w:rsidRPr="00E06FC1">
        <w:rPr>
          <w:b/>
          <w:bCs/>
        </w:rPr>
        <w:t>10</w:t>
      </w:r>
      <w:r w:rsidRPr="00E06FC1">
        <w:t xml:space="preserve"> – oznacza system wspierający zarządzanie danymi studentów, doktorantów, kadry i procesami uczelni. Umożliwia generowanie dokumentów, zarządzanie płatnościami, a także szybkie wyszukiwanie informacji.</w:t>
      </w:r>
    </w:p>
    <w:p w14:paraId="7CC024F2" w14:textId="59FF9D3C" w:rsidR="00D6012B" w:rsidRPr="0080787A" w:rsidRDefault="00037A59" w:rsidP="0080787A">
      <w:pPr>
        <w:pStyle w:val="Podtytu"/>
        <w:numPr>
          <w:ilvl w:val="0"/>
          <w:numId w:val="6"/>
        </w:numPr>
        <w:spacing w:line="320" w:lineRule="atLeast"/>
      </w:pPr>
      <w:r w:rsidRPr="00E06FC1">
        <w:rPr>
          <w:b/>
          <w:bCs/>
        </w:rPr>
        <w:t>Uczestnik/czka projektu (UP)</w:t>
      </w:r>
      <w:r w:rsidRPr="00E06FC1">
        <w:t xml:space="preserve"> – oznacza Kandydata/kę zakwalifikowanego/ą do udziału w projekcie zgodnie z zasadami określonymi w niniejszym Regulaminie.</w:t>
      </w:r>
    </w:p>
    <w:p w14:paraId="6383A2E8" w14:textId="77777777" w:rsidR="00E06FC1" w:rsidRDefault="00EA0A74" w:rsidP="009D167B">
      <w:pPr>
        <w:pStyle w:val="Nagwek2"/>
      </w:pPr>
      <w:r w:rsidRPr="00E06FC1">
        <w:t>§</w:t>
      </w:r>
      <w:r w:rsidR="00D8034B" w:rsidRPr="00E06FC1">
        <w:t xml:space="preserve"> </w:t>
      </w:r>
      <w:r w:rsidRPr="00E06FC1">
        <w:t>2</w:t>
      </w:r>
      <w:r w:rsidR="00D6012B" w:rsidRPr="00E06FC1">
        <w:t xml:space="preserve">. </w:t>
      </w:r>
      <w:r w:rsidR="00AF5A7B" w:rsidRPr="00E06FC1">
        <w:t>Informacje ogólne</w:t>
      </w:r>
    </w:p>
    <w:p w14:paraId="698D513F" w14:textId="171E7E2C" w:rsidR="005974CE" w:rsidRPr="00434F2E" w:rsidRDefault="005974CE" w:rsidP="009D167B">
      <w:pPr>
        <w:pStyle w:val="Podtytu"/>
        <w:numPr>
          <w:ilvl w:val="0"/>
          <w:numId w:val="5"/>
        </w:numPr>
        <w:spacing w:line="320" w:lineRule="atLeast"/>
      </w:pPr>
      <w:r w:rsidRPr="00434F2E">
        <w:t>Regulamin określa warun</w:t>
      </w:r>
      <w:r w:rsidR="00275828" w:rsidRPr="00434F2E">
        <w:t>ki rekrutacji i</w:t>
      </w:r>
      <w:r w:rsidRPr="00434F2E">
        <w:t xml:space="preserve"> uczestnictwa w </w:t>
      </w:r>
      <w:r w:rsidR="00057F15" w:rsidRPr="00434F2E">
        <w:t>p</w:t>
      </w:r>
      <w:r w:rsidRPr="00434F2E">
        <w:t>rojekcie oraz praw</w:t>
      </w:r>
      <w:r w:rsidR="00A6495F" w:rsidRPr="00434F2E">
        <w:t>a</w:t>
      </w:r>
      <w:r w:rsidRPr="00434F2E">
        <w:t xml:space="preserve"> i</w:t>
      </w:r>
      <w:r w:rsidR="00262A0F" w:rsidRPr="00434F2E">
        <w:t xml:space="preserve"> </w:t>
      </w:r>
      <w:r w:rsidRPr="00434F2E">
        <w:t>obowiązk</w:t>
      </w:r>
      <w:r w:rsidR="00A6495F" w:rsidRPr="00434F2E">
        <w:t xml:space="preserve">i </w:t>
      </w:r>
      <w:r w:rsidR="0021020D" w:rsidRPr="00434F2E">
        <w:t>UP</w:t>
      </w:r>
      <w:r w:rsidR="00A22307" w:rsidRPr="00434F2E">
        <w:t>.</w:t>
      </w:r>
    </w:p>
    <w:p w14:paraId="6D72C18A" w14:textId="77777777" w:rsidR="003B292A" w:rsidRPr="00434F2E" w:rsidRDefault="003B292A" w:rsidP="009D167B">
      <w:pPr>
        <w:pStyle w:val="Podtytu"/>
        <w:numPr>
          <w:ilvl w:val="0"/>
          <w:numId w:val="5"/>
        </w:numPr>
        <w:spacing w:line="320" w:lineRule="atLeast"/>
      </w:pPr>
      <w:r w:rsidRPr="00434F2E">
        <w:rPr>
          <w:rStyle w:val="Pogrubienie"/>
          <w:rFonts w:cs="Arial"/>
          <w:b w:val="0"/>
          <w:szCs w:val="24"/>
          <w:shd w:val="clear" w:color="auto" w:fill="FFFFFF"/>
        </w:rPr>
        <w:t>C</w:t>
      </w:r>
      <w:r w:rsidRPr="00434F2E">
        <w:rPr>
          <w:bCs/>
        </w:rPr>
        <w:t xml:space="preserve">elem </w:t>
      </w:r>
      <w:r w:rsidR="00057F15" w:rsidRPr="00434F2E">
        <w:rPr>
          <w:bCs/>
        </w:rPr>
        <w:t>p</w:t>
      </w:r>
      <w:r w:rsidRPr="00434F2E">
        <w:rPr>
          <w:bCs/>
        </w:rPr>
        <w:t>rojektu</w:t>
      </w:r>
      <w:r w:rsidR="0066450E" w:rsidRPr="00434F2E">
        <w:t xml:space="preserve"> </w:t>
      </w:r>
      <w:r w:rsidRPr="00434F2E">
        <w:t>jest kompleksowe wsparcie rozwoju kształcenia wyższego w</w:t>
      </w:r>
      <w:r w:rsidR="0066450E" w:rsidRPr="00434F2E">
        <w:t xml:space="preserve"> </w:t>
      </w:r>
      <w:r w:rsidRPr="00434F2E">
        <w:t>AWSB, w</w:t>
      </w:r>
      <w:r w:rsidR="0066450E" w:rsidRPr="00434F2E">
        <w:t xml:space="preserve"> </w:t>
      </w:r>
      <w:r w:rsidRPr="00434F2E">
        <w:t>szczególności zgodnie z</w:t>
      </w:r>
      <w:r w:rsidR="0066450E" w:rsidRPr="00434F2E">
        <w:t xml:space="preserve"> </w:t>
      </w:r>
      <w:r w:rsidRPr="00434F2E">
        <w:t>potrzebami zielonej gospodarki. Realizacja tego celu przyczyni się do wzmocnienia istniejących i</w:t>
      </w:r>
      <w:r w:rsidR="0066450E" w:rsidRPr="00434F2E">
        <w:t xml:space="preserve"> </w:t>
      </w:r>
      <w:r w:rsidRPr="00434F2E">
        <w:t>zdobycia nowych kompetencji dotyczących rozwoju zielonej i</w:t>
      </w:r>
      <w:r w:rsidR="0066450E" w:rsidRPr="00434F2E">
        <w:t xml:space="preserve"> </w:t>
      </w:r>
      <w:r w:rsidRPr="00434F2E">
        <w:t>cyfrowej gospodarki wśród studentów, doktorantów i</w:t>
      </w:r>
      <w:r w:rsidR="0066450E" w:rsidRPr="00434F2E">
        <w:t xml:space="preserve"> </w:t>
      </w:r>
      <w:r w:rsidRPr="00434F2E">
        <w:t>kadry naukowej uczelni, a</w:t>
      </w:r>
      <w:r w:rsidR="0066450E" w:rsidRPr="00434F2E">
        <w:t xml:space="preserve"> </w:t>
      </w:r>
      <w:r w:rsidRPr="00434F2E">
        <w:t>także uczniów szkół średnich i</w:t>
      </w:r>
      <w:r w:rsidR="0066450E" w:rsidRPr="00434F2E">
        <w:t xml:space="preserve"> </w:t>
      </w:r>
      <w:r w:rsidRPr="00434F2E">
        <w:t>pracowników przedsiębiorstw w</w:t>
      </w:r>
      <w:r w:rsidR="0066450E" w:rsidRPr="00434F2E">
        <w:t xml:space="preserve"> </w:t>
      </w:r>
      <w:r w:rsidRPr="00434F2E">
        <w:t>podregionach województwa śląskiego objętego procesem transformacji.</w:t>
      </w:r>
    </w:p>
    <w:p w14:paraId="6677BB4C" w14:textId="77777777" w:rsidR="002F6FBD" w:rsidRPr="00434F2E" w:rsidRDefault="002F6FBD" w:rsidP="009D167B">
      <w:pPr>
        <w:pStyle w:val="Podtytu"/>
        <w:numPr>
          <w:ilvl w:val="0"/>
          <w:numId w:val="5"/>
        </w:numPr>
        <w:spacing w:line="320" w:lineRule="atLeast"/>
      </w:pPr>
      <w:r w:rsidRPr="00434F2E">
        <w:t xml:space="preserve">Uczestnictwo w </w:t>
      </w:r>
      <w:r w:rsidR="00057F15" w:rsidRPr="00434F2E">
        <w:t>p</w:t>
      </w:r>
      <w:r w:rsidRPr="00434F2E">
        <w:t>rojekcie jest dobrowolne i nieodpłatne.</w:t>
      </w:r>
    </w:p>
    <w:p w14:paraId="1A594FAB" w14:textId="77777777" w:rsidR="005974CE" w:rsidRPr="00434F2E" w:rsidRDefault="005974CE" w:rsidP="009D167B">
      <w:pPr>
        <w:pStyle w:val="Podtytu"/>
        <w:numPr>
          <w:ilvl w:val="0"/>
          <w:numId w:val="5"/>
        </w:numPr>
        <w:spacing w:line="320" w:lineRule="atLeast"/>
      </w:pPr>
      <w:r w:rsidRPr="00434F2E">
        <w:t>Rekrutacja</w:t>
      </w:r>
      <w:r w:rsidR="00057F15" w:rsidRPr="00434F2E">
        <w:t xml:space="preserve"> prowadzona</w:t>
      </w:r>
      <w:r w:rsidRPr="00434F2E">
        <w:t xml:space="preserve"> będzie </w:t>
      </w:r>
      <w:r w:rsidR="00057F15" w:rsidRPr="00434F2E">
        <w:t xml:space="preserve">w sposób </w:t>
      </w:r>
      <w:r w:rsidRPr="00434F2E">
        <w:t>otwart</w:t>
      </w:r>
      <w:r w:rsidR="00057F15" w:rsidRPr="00434F2E">
        <w:t>y</w:t>
      </w:r>
      <w:r w:rsidRPr="00434F2E">
        <w:t>, przejrzyst</w:t>
      </w:r>
      <w:r w:rsidR="00057F15" w:rsidRPr="00434F2E">
        <w:t>y</w:t>
      </w:r>
      <w:r w:rsidRPr="00434F2E">
        <w:t>, niedyskryminując</w:t>
      </w:r>
      <w:r w:rsidR="00057F15" w:rsidRPr="00434F2E">
        <w:t>y</w:t>
      </w:r>
      <w:r w:rsidRPr="00434F2E">
        <w:t xml:space="preserve"> </w:t>
      </w:r>
      <w:r w:rsidR="00057F15" w:rsidRPr="00434F2E">
        <w:t>K</w:t>
      </w:r>
      <w:r w:rsidRPr="00434F2E">
        <w:t>andydatów</w:t>
      </w:r>
      <w:r w:rsidR="00057F15" w:rsidRPr="00434F2E">
        <w:t>/ek</w:t>
      </w:r>
      <w:r w:rsidRPr="00434F2E">
        <w:t xml:space="preserve"> z</w:t>
      </w:r>
      <w:r w:rsidR="00262A0F" w:rsidRPr="00434F2E">
        <w:t xml:space="preserve"> </w:t>
      </w:r>
      <w:r w:rsidRPr="00434F2E">
        <w:t>jakichkolwiek</w:t>
      </w:r>
      <w:r w:rsidR="00275828" w:rsidRPr="00434F2E">
        <w:t xml:space="preserve"> </w:t>
      </w:r>
      <w:r w:rsidRPr="00434F2E">
        <w:t>powodów i wspierająca język równościowy.</w:t>
      </w:r>
    </w:p>
    <w:p w14:paraId="6F520CAA" w14:textId="77777777" w:rsidR="005974CE" w:rsidRPr="00434F2E" w:rsidRDefault="005974CE" w:rsidP="009D167B">
      <w:pPr>
        <w:pStyle w:val="Podtytu"/>
        <w:numPr>
          <w:ilvl w:val="0"/>
          <w:numId w:val="5"/>
        </w:numPr>
        <w:spacing w:line="320" w:lineRule="atLeast"/>
      </w:pPr>
      <w:r w:rsidRPr="00434F2E">
        <w:t xml:space="preserve">Każda osoba ubiegająca się o udział w </w:t>
      </w:r>
      <w:r w:rsidR="00F45A97" w:rsidRPr="00434F2E">
        <w:t>p</w:t>
      </w:r>
      <w:r w:rsidRPr="00434F2E">
        <w:t>rojekcie zobowiązana jest zapoznać się z treścią niniejszego Regulaminu i</w:t>
      </w:r>
      <w:r w:rsidR="00262A0F" w:rsidRPr="00434F2E">
        <w:t xml:space="preserve"> </w:t>
      </w:r>
      <w:r w:rsidRPr="00434F2E">
        <w:t xml:space="preserve">może rozpocząć udział w </w:t>
      </w:r>
      <w:r w:rsidR="00057F15" w:rsidRPr="00434F2E">
        <w:t>p</w:t>
      </w:r>
      <w:r w:rsidRPr="00434F2E">
        <w:t>rojekcie po uprzedniej akceptacji wszystkich jego postanowień.</w:t>
      </w:r>
    </w:p>
    <w:p w14:paraId="39BCC2C7" w14:textId="3681DF45" w:rsidR="00AD4252" w:rsidRPr="00434F2E" w:rsidRDefault="007E7049" w:rsidP="009D167B">
      <w:pPr>
        <w:pStyle w:val="Podtytu"/>
        <w:numPr>
          <w:ilvl w:val="0"/>
          <w:numId w:val="5"/>
        </w:numPr>
        <w:spacing w:line="320" w:lineRule="atLeast"/>
      </w:pPr>
      <w:r w:rsidRPr="00434F2E">
        <w:t>Projekt r</w:t>
      </w:r>
      <w:r w:rsidR="002C19F5" w:rsidRPr="00434F2E">
        <w:t>ealizowany</w:t>
      </w:r>
      <w:r w:rsidRPr="00434F2E">
        <w:t xml:space="preserve"> jest </w:t>
      </w:r>
      <w:r w:rsidR="00AF5A7B" w:rsidRPr="00434F2E">
        <w:t xml:space="preserve">w okresie od </w:t>
      </w:r>
      <w:r w:rsidR="003C271B" w:rsidRPr="00434F2E">
        <w:t>01.0</w:t>
      </w:r>
      <w:r w:rsidR="00D03A16" w:rsidRPr="00434F2E">
        <w:t>9</w:t>
      </w:r>
      <w:r w:rsidR="003C271B" w:rsidRPr="00434F2E">
        <w:t>.202</w:t>
      </w:r>
      <w:r w:rsidR="00D03A16" w:rsidRPr="00434F2E">
        <w:t>4</w:t>
      </w:r>
      <w:r w:rsidR="0021020D" w:rsidRPr="00434F2E">
        <w:t xml:space="preserve"> r.</w:t>
      </w:r>
      <w:r w:rsidR="003C271B" w:rsidRPr="00434F2E">
        <w:t xml:space="preserve"> </w:t>
      </w:r>
      <w:r w:rsidR="004629D2" w:rsidRPr="00434F2E">
        <w:t>do</w:t>
      </w:r>
      <w:r w:rsidR="003C271B" w:rsidRPr="00434F2E">
        <w:t xml:space="preserve"> </w:t>
      </w:r>
      <w:r w:rsidR="00B03383" w:rsidRPr="00434F2E">
        <w:t>29</w:t>
      </w:r>
      <w:r w:rsidR="003C271B" w:rsidRPr="00434F2E">
        <w:t>.06.2026 r</w:t>
      </w:r>
      <w:r w:rsidR="0066450E" w:rsidRPr="00434F2E">
        <w:t>.</w:t>
      </w:r>
    </w:p>
    <w:p w14:paraId="3F3224E2" w14:textId="0F1B10EC" w:rsidR="00275828" w:rsidRPr="00A419CD" w:rsidRDefault="00AF5A7B" w:rsidP="009D167B">
      <w:pPr>
        <w:pStyle w:val="Nagwek2"/>
      </w:pPr>
      <w:r w:rsidRPr="00A419CD">
        <w:lastRenderedPageBreak/>
        <w:t>§</w:t>
      </w:r>
      <w:r w:rsidR="00D8034B" w:rsidRPr="00A419CD">
        <w:t xml:space="preserve"> </w:t>
      </w:r>
      <w:r w:rsidRPr="00A419CD">
        <w:t>3</w:t>
      </w:r>
      <w:r w:rsidR="00D6012B" w:rsidRPr="00A419CD">
        <w:t xml:space="preserve">. </w:t>
      </w:r>
      <w:r w:rsidR="0098311E" w:rsidRPr="00A419CD">
        <w:t>Formy wsparcia realizowane w ramach projektu</w:t>
      </w:r>
    </w:p>
    <w:p w14:paraId="622ABBBF" w14:textId="77777777" w:rsidR="0080787A" w:rsidRDefault="0080787A" w:rsidP="0080787A">
      <w:pPr>
        <w:pStyle w:val="Podtytu"/>
        <w:numPr>
          <w:ilvl w:val="0"/>
          <w:numId w:val="0"/>
        </w:numPr>
        <w:spacing w:line="320" w:lineRule="atLeast"/>
        <w:rPr>
          <w:rFonts w:cs="Calibri"/>
          <w:b/>
        </w:rPr>
      </w:pPr>
      <w:r>
        <w:t>W ramach projektu zaplanowano następujące formy wsparcia:</w:t>
      </w:r>
    </w:p>
    <w:p w14:paraId="5A09D1DD" w14:textId="77777777" w:rsidR="0080787A" w:rsidRPr="0080787A" w:rsidRDefault="0080787A" w:rsidP="0080787A">
      <w:pPr>
        <w:pStyle w:val="Podtytu"/>
        <w:numPr>
          <w:ilvl w:val="0"/>
          <w:numId w:val="22"/>
        </w:numPr>
        <w:spacing w:line="320" w:lineRule="atLeast"/>
      </w:pPr>
      <w:r>
        <w:rPr>
          <w:rFonts w:cs="Calibri"/>
          <w:b/>
        </w:rPr>
        <w:t>Indywidualne poradnictwo zawodowe</w:t>
      </w:r>
      <w:r>
        <w:rPr>
          <w:rFonts w:cs="Calibri"/>
        </w:rPr>
        <w:t xml:space="preserve"> – wsparcie dla UP mające na celu podniesienie kompetencji w zakresie świadomego kształtowania kariery zawodowej, rozwoju samoświadomości oraz doskonalenia zawodowego. Poradnictwo ukierunkowane będzie na kompleksowe wsparcie w rozwiązywaniu problemów zawodowych Uczestników/czek projektu poprzez identyfikację ich mocnych stron, określenie obszarów do rozwoju oraz zaplanowanie dalszych kroków kariery zawodowej.</w:t>
      </w:r>
    </w:p>
    <w:p w14:paraId="2CC04926" w14:textId="7212E5E1" w:rsidR="0080787A" w:rsidRPr="000B6A7E" w:rsidRDefault="0080787A" w:rsidP="0080787A">
      <w:pPr>
        <w:pStyle w:val="Podtytu"/>
        <w:numPr>
          <w:ilvl w:val="0"/>
          <w:numId w:val="0"/>
        </w:numPr>
        <w:spacing w:line="320" w:lineRule="atLeast"/>
        <w:ind w:left="720"/>
      </w:pPr>
      <w:r>
        <w:rPr>
          <w:rFonts w:cs="Calibri"/>
          <w:szCs w:val="24"/>
        </w:rPr>
        <w:t>Podczas spotkań doradcy zawodowi przeprowadzą pełną diagnozę, wykorzystując odpowiedni test dopasowany do potrzeb Uczestników/czek projektu, spośród następujących: MTQPlus, PROKOS lub CliftonStrengths 34. Wszystkie spotkania odbywać się będą w warunkach zapewniających pełną poufność rozmów i zachowanie tajemnicy doradztwa zawodowego.</w:t>
      </w:r>
    </w:p>
    <w:p w14:paraId="16458612" w14:textId="451B00B5" w:rsidR="000B6A7E" w:rsidRDefault="0080787A" w:rsidP="009D167B">
      <w:pPr>
        <w:pStyle w:val="Podtytu"/>
        <w:numPr>
          <w:ilvl w:val="0"/>
          <w:numId w:val="8"/>
        </w:numPr>
        <w:spacing w:line="320" w:lineRule="atLeast"/>
        <w:ind w:left="1134"/>
      </w:pPr>
      <w:r>
        <w:rPr>
          <w:rFonts w:cs="Calibri"/>
          <w:b/>
          <w:bCs/>
          <w:szCs w:val="24"/>
        </w:rPr>
        <w:t>Liczba uczestników</w:t>
      </w:r>
      <w:r>
        <w:rPr>
          <w:rFonts w:cs="Calibri"/>
          <w:bCs/>
          <w:szCs w:val="24"/>
        </w:rPr>
        <w:t>:</w:t>
      </w:r>
      <w:r>
        <w:rPr>
          <w:rFonts w:cs="Calibri"/>
          <w:szCs w:val="24"/>
        </w:rPr>
        <w:t xml:space="preserve"> Indywidualnym poradnictwem zawodowym planuje się objąć łącznie 100 UP, którzy zostaną zakwalifikowani zgodnie z kryteriami opisanymi w </w:t>
      </w:r>
      <w:r>
        <w:rPr>
          <w:rFonts w:cs="Calibri"/>
          <w:b/>
          <w:bCs/>
          <w:szCs w:val="24"/>
        </w:rPr>
        <w:t xml:space="preserve">§ 4 </w:t>
      </w:r>
      <w:r>
        <w:rPr>
          <w:rFonts w:cs="Calibri"/>
          <w:szCs w:val="24"/>
        </w:rPr>
        <w:t>niniejszego Regulaminu.</w:t>
      </w:r>
    </w:p>
    <w:p w14:paraId="0D3CAB6F" w14:textId="5D475B33" w:rsidR="000B6A7E" w:rsidRPr="000B6A7E" w:rsidRDefault="0080787A" w:rsidP="009D167B">
      <w:pPr>
        <w:pStyle w:val="Podtytu"/>
        <w:numPr>
          <w:ilvl w:val="0"/>
          <w:numId w:val="8"/>
        </w:numPr>
        <w:spacing w:line="320" w:lineRule="atLeast"/>
        <w:ind w:left="1134"/>
      </w:pPr>
      <w:r>
        <w:rPr>
          <w:rFonts w:cs="Calibri"/>
          <w:b/>
          <w:bCs/>
          <w:szCs w:val="24"/>
        </w:rPr>
        <w:t>Zakres wsparcia:</w:t>
      </w:r>
      <w:r>
        <w:rPr>
          <w:rFonts w:cs="Calibri"/>
          <w:szCs w:val="24"/>
        </w:rPr>
        <w:t xml:space="preserve"> W ramach Indywidualnego poradnictwa zawodowego UP będą mieli zapewnione co najmniej 3 spotkania (po 1 godzinie każde) z doradcą zawodowym w bezpośrednim kontakcie. Pierwsze spotkanie obligatoryjnie realizowane będzie w formie stacjonarnej. Pozostałe spotkania mogą odbywać się w formie stacjonarnej lub zdalnej w zależności od preferencji Uczestników/czek projektu i dostępności doradcy, przy czym rekomendowaną dla ostatniego spotkania jest forma stacjonarna.</w:t>
      </w:r>
    </w:p>
    <w:p w14:paraId="17D014EF" w14:textId="310B75D1" w:rsidR="000B6A7E" w:rsidRDefault="0080787A" w:rsidP="009D167B">
      <w:pPr>
        <w:pStyle w:val="Podtytu"/>
        <w:numPr>
          <w:ilvl w:val="0"/>
          <w:numId w:val="8"/>
        </w:numPr>
        <w:spacing w:line="320" w:lineRule="atLeast"/>
        <w:ind w:left="1134"/>
      </w:pPr>
      <w:r>
        <w:rPr>
          <w:rFonts w:cs="Calibri"/>
          <w:b/>
          <w:bCs/>
          <w:szCs w:val="24"/>
        </w:rPr>
        <w:t>Dokumentacja procesu doradczego:</w:t>
      </w:r>
      <w:r>
        <w:rPr>
          <w:rFonts w:cs="Calibri"/>
          <w:szCs w:val="24"/>
        </w:rPr>
        <w:t xml:space="preserve"> Każdy proces doradczy będzie dokładnie dokumentowany przez doradcę zawodowego za pomocą Indywidualnego Planu działania (IPD). Dokumentacja będzie zawierać dane dotyczące poziomu wykształcenia, zawodu wyuczonego, stażu pracy, ostatnio zajmowanego stanowiska, statusu na rynku pracy, zainteresowań, predyspozycji i kompetencji UP, omawiane tematy, przedstawione propozycje rozwiązań oraz wyniki procesu doradczego.</w:t>
      </w:r>
    </w:p>
    <w:p w14:paraId="2E895F23" w14:textId="77777777" w:rsidR="0080787A" w:rsidRPr="0080787A" w:rsidRDefault="0080787A" w:rsidP="009D167B">
      <w:pPr>
        <w:pStyle w:val="Podtytu"/>
        <w:numPr>
          <w:ilvl w:val="0"/>
          <w:numId w:val="8"/>
        </w:numPr>
        <w:spacing w:line="320" w:lineRule="atLeast"/>
        <w:ind w:left="1134" w:hanging="357"/>
      </w:pPr>
      <w:r>
        <w:rPr>
          <w:rFonts w:cs="Calibri"/>
          <w:b/>
          <w:bCs/>
          <w:szCs w:val="24"/>
        </w:rPr>
        <w:t xml:space="preserve">Zakończenie udziału w wsparciu: </w:t>
      </w:r>
      <w:r>
        <w:rPr>
          <w:rFonts w:cs="Calibri"/>
          <w:szCs w:val="24"/>
        </w:rPr>
        <w:t>Po zakończeniu udziału w formie wsparcia UP będzie zobowiązany do udziału w badaniu mającym na celu weryfikację nabycia kompetencji. Zaświadczenie potwierdzające zdobyte kompetencje zostanie przekazane w ustalonej z UP formie – osobiście lub drogą mailową.</w:t>
      </w:r>
    </w:p>
    <w:p w14:paraId="1AC46BBA" w14:textId="6149AC12" w:rsidR="0080787A" w:rsidRPr="0080787A" w:rsidRDefault="0080787A" w:rsidP="0080787A">
      <w:pPr>
        <w:pStyle w:val="Podtytu"/>
        <w:numPr>
          <w:ilvl w:val="0"/>
          <w:numId w:val="22"/>
        </w:numPr>
        <w:spacing w:line="320" w:lineRule="atLeast"/>
        <w:rPr>
          <w:rFonts w:cs="Calibri"/>
          <w:b/>
          <w:bCs/>
          <w:szCs w:val="24"/>
        </w:rPr>
      </w:pPr>
      <w:r>
        <w:rPr>
          <w:rFonts w:cs="Calibri"/>
          <w:b/>
          <w:bCs/>
          <w:szCs w:val="24"/>
        </w:rPr>
        <w:t xml:space="preserve">Program mentoringowy </w:t>
      </w:r>
      <w:r>
        <w:rPr>
          <w:rFonts w:cs="Calibri"/>
          <w:szCs w:val="24"/>
        </w:rPr>
        <w:t xml:space="preserve">– wsparcie dla UP w zakresie podniesienia kompetencji w obszarze świadomego i skutecznego kształtowania kariery zawodowej w wybranej branży, zgodnej z kierunkiem lub specjalnością kształcenia, z uwzględnieniem kluczowych kompetencji i wymagań rynkowych. </w:t>
      </w:r>
      <w:r>
        <w:rPr>
          <w:rFonts w:cs="Calibri"/>
          <w:szCs w:val="24"/>
        </w:rPr>
        <w:lastRenderedPageBreak/>
        <w:t>W ramach Programu mentoringowego zapewnione będą niezbędne informacje oraz wsparcie, które pozwolą UP rozwijać umiejętności zawodowe i podejmować świadome decyzje dotyczące dalszej kariery zawodowej. Podczas spotkań UP uzyskają informacje na temat wymagań w danej branży, kompetencji niezbędnych do rozwoju kariery oraz certyfikatów, które mogą zwiększyć ich atrakcyjność na rynku pracy.</w:t>
      </w:r>
    </w:p>
    <w:p w14:paraId="164BA5F0" w14:textId="77777777" w:rsidR="0080787A" w:rsidRPr="0080787A" w:rsidRDefault="0080787A" w:rsidP="0080787A">
      <w:pPr>
        <w:pStyle w:val="Podtytu"/>
        <w:numPr>
          <w:ilvl w:val="0"/>
          <w:numId w:val="23"/>
        </w:numPr>
        <w:spacing w:line="320" w:lineRule="atLeast"/>
        <w:ind w:left="1134"/>
      </w:pPr>
      <w:r>
        <w:rPr>
          <w:rFonts w:cs="Calibri"/>
          <w:b/>
          <w:bCs/>
          <w:szCs w:val="24"/>
        </w:rPr>
        <w:t>Liczba uczestników:</w:t>
      </w:r>
      <w:r>
        <w:rPr>
          <w:rFonts w:cs="Calibri"/>
          <w:szCs w:val="24"/>
        </w:rPr>
        <w:t xml:space="preserve"> W programie weźmie udział łącznie </w:t>
      </w:r>
      <w:r>
        <w:rPr>
          <w:rFonts w:cs="Calibri"/>
          <w:b/>
          <w:bCs/>
          <w:szCs w:val="24"/>
        </w:rPr>
        <w:t>40 UP projektu</w:t>
      </w:r>
      <w:r>
        <w:rPr>
          <w:rFonts w:cs="Calibri"/>
          <w:szCs w:val="24"/>
        </w:rPr>
        <w:t xml:space="preserve">, którzy zostaną zakwalifikowani zgodnie z kryteriami opisanymi w </w:t>
      </w:r>
      <w:r>
        <w:rPr>
          <w:rFonts w:cs="Calibri"/>
          <w:b/>
          <w:bCs/>
          <w:szCs w:val="24"/>
        </w:rPr>
        <w:t xml:space="preserve">§ 5 </w:t>
      </w:r>
      <w:r>
        <w:rPr>
          <w:rFonts w:cs="Calibri"/>
          <w:szCs w:val="24"/>
        </w:rPr>
        <w:t>niniejszego Regulaminu.</w:t>
      </w:r>
    </w:p>
    <w:p w14:paraId="7F062284" w14:textId="77777777" w:rsidR="0080787A" w:rsidRPr="0080787A" w:rsidRDefault="0080787A" w:rsidP="0080787A">
      <w:pPr>
        <w:pStyle w:val="Podtytu"/>
        <w:numPr>
          <w:ilvl w:val="0"/>
          <w:numId w:val="23"/>
        </w:numPr>
        <w:spacing w:line="320" w:lineRule="atLeast"/>
        <w:ind w:left="1134" w:hanging="357"/>
      </w:pPr>
      <w:r>
        <w:rPr>
          <w:rFonts w:cs="Calibri"/>
          <w:b/>
          <w:bCs/>
          <w:szCs w:val="24"/>
        </w:rPr>
        <w:t>Zakres wsparcia:</w:t>
      </w:r>
      <w:r>
        <w:rPr>
          <w:rFonts w:cs="Calibri"/>
          <w:szCs w:val="24"/>
        </w:rPr>
        <w:t xml:space="preserve"> W ramach Programu mentoringowego UP będą mieli zapewnione 3 spotkania (po 1 godzinie każde) w bezpośrednim kontakcie z przedstawicielem świata nauki lub biznesu. Pierwsze spotkanie obligatoryjnie realizowane będzie w formie stacjonarnej. Pozostałe spotkania mogą odbywać się w formie stacjonarnej lub zdalnej w zależności od preferencji Uczestników/czek projektu i dostępności mentora, przy czym rekomendowaną dla ostatniego spotkania jest forma stacjonarna.</w:t>
      </w:r>
    </w:p>
    <w:p w14:paraId="1DBA66D9" w14:textId="77777777" w:rsidR="0080787A" w:rsidRPr="0080787A" w:rsidRDefault="0080787A" w:rsidP="0080787A">
      <w:pPr>
        <w:pStyle w:val="Podtytu"/>
        <w:numPr>
          <w:ilvl w:val="0"/>
          <w:numId w:val="23"/>
        </w:numPr>
        <w:spacing w:line="320" w:lineRule="atLeast"/>
        <w:ind w:left="1134" w:hanging="357"/>
      </w:pPr>
      <w:r>
        <w:rPr>
          <w:rFonts w:cs="Calibri"/>
          <w:b/>
          <w:bCs/>
          <w:szCs w:val="24"/>
        </w:rPr>
        <w:t>Dokumentacja programu:</w:t>
      </w:r>
      <w:r>
        <w:rPr>
          <w:rFonts w:cs="Calibri"/>
          <w:szCs w:val="24"/>
        </w:rPr>
        <w:t xml:space="preserve"> Proces mentoringowy – każde spotkanie będzie odpowiednio dokumentowane. UP oraz mentorzy otrzymają materiały niezbędne do procesu mentoringowego w wersji elektronicznej.</w:t>
      </w:r>
    </w:p>
    <w:p w14:paraId="72018F19" w14:textId="77777777" w:rsidR="0080787A" w:rsidRPr="0080787A" w:rsidRDefault="0080787A" w:rsidP="0080787A">
      <w:pPr>
        <w:pStyle w:val="Podtytu"/>
        <w:numPr>
          <w:ilvl w:val="0"/>
          <w:numId w:val="23"/>
        </w:numPr>
        <w:spacing w:line="320" w:lineRule="atLeast"/>
        <w:ind w:left="1134" w:hanging="357"/>
      </w:pPr>
      <w:r>
        <w:rPr>
          <w:rFonts w:cs="Calibri"/>
          <w:b/>
          <w:szCs w:val="24"/>
        </w:rPr>
        <w:t>Zakończenie udziału w wsparciu</w:t>
      </w:r>
      <w:r>
        <w:rPr>
          <w:rFonts w:cs="Calibri"/>
          <w:szCs w:val="24"/>
        </w:rPr>
        <w:t>: Po zakończeniu udziału w formie wsparcia UP będzie zobowiązany do udziału w badaniu mającym na celu weryfikację nabycia kompetencji. Zaświadczenie potwierdzające zdobyte kompetencje zostanie przekazane w ustalonej z UP formie – osobiście lub drogą mailową</w:t>
      </w:r>
    </w:p>
    <w:p w14:paraId="7A6EF793" w14:textId="49C6AC27" w:rsidR="000B5589" w:rsidRPr="000B5589" w:rsidRDefault="00FF3820" w:rsidP="009D167B">
      <w:pPr>
        <w:pStyle w:val="Nagwek2"/>
      </w:pPr>
      <w:bookmarkStart w:id="2" w:name="_Hlk203461692"/>
      <w:r w:rsidRPr="000B5589">
        <w:t>§</w:t>
      </w:r>
      <w:r w:rsidR="00D8034B">
        <w:t xml:space="preserve"> </w:t>
      </w:r>
      <w:r w:rsidRPr="000B5589">
        <w:t>4</w:t>
      </w:r>
      <w:r w:rsidR="00D6012B" w:rsidRPr="000B5589">
        <w:t xml:space="preserve">. </w:t>
      </w:r>
      <w:r w:rsidR="00AF5A7B" w:rsidRPr="000B5589">
        <w:t>Warunki udziału w projekcie i sposób rekrutacji</w:t>
      </w:r>
      <w:r w:rsidR="005443DB">
        <w:t xml:space="preserve"> – Indywidualne poradnictwo zawodowe</w:t>
      </w:r>
    </w:p>
    <w:p w14:paraId="6599B70F" w14:textId="77777777" w:rsidR="005443DB" w:rsidRDefault="00E45CFA" w:rsidP="005443DB">
      <w:pPr>
        <w:pStyle w:val="Podtytu"/>
        <w:numPr>
          <w:ilvl w:val="0"/>
          <w:numId w:val="9"/>
        </w:numPr>
        <w:spacing w:line="320" w:lineRule="atLeast"/>
        <w:rPr>
          <w:rFonts w:eastAsia="Times New Roman"/>
        </w:rPr>
      </w:pPr>
      <w:bookmarkStart w:id="3" w:name="_Hlk185253876"/>
      <w:r w:rsidRPr="000B5589">
        <w:rPr>
          <w:rFonts w:eastAsia="Times New Roman"/>
        </w:rPr>
        <w:t xml:space="preserve">Rekrutacja </w:t>
      </w:r>
      <w:r w:rsidR="008031FF" w:rsidRPr="000B5589">
        <w:rPr>
          <w:rFonts w:eastAsia="Times New Roman"/>
        </w:rPr>
        <w:t>do udziału w</w:t>
      </w:r>
      <w:r w:rsidRPr="000B5589">
        <w:rPr>
          <w:rFonts w:eastAsia="Times New Roman"/>
        </w:rPr>
        <w:t xml:space="preserve"> </w:t>
      </w:r>
      <w:r w:rsidR="001F0017" w:rsidRPr="000B5589">
        <w:rPr>
          <w:rFonts w:eastAsia="Times New Roman"/>
        </w:rPr>
        <w:t>p</w:t>
      </w:r>
      <w:r w:rsidRPr="000B5589">
        <w:rPr>
          <w:rFonts w:eastAsia="Times New Roman"/>
        </w:rPr>
        <w:t>rojekcie</w:t>
      </w:r>
      <w:r w:rsidR="00763AE2" w:rsidRPr="000B5589">
        <w:rPr>
          <w:rFonts w:eastAsia="Times New Roman"/>
        </w:rPr>
        <w:t xml:space="preserve"> prowadzona</w:t>
      </w:r>
      <w:r w:rsidR="00D4739D" w:rsidRPr="000B5589">
        <w:rPr>
          <w:rFonts w:eastAsia="Times New Roman"/>
        </w:rPr>
        <w:t xml:space="preserve"> będzie w </w:t>
      </w:r>
      <w:r w:rsidR="005443DB">
        <w:rPr>
          <w:rFonts w:eastAsia="Times New Roman"/>
        </w:rPr>
        <w:t>dwóch naborach, w s</w:t>
      </w:r>
      <w:r w:rsidR="00D4739D" w:rsidRPr="000B5589">
        <w:rPr>
          <w:rFonts w:eastAsia="Times New Roman"/>
        </w:rPr>
        <w:t xml:space="preserve">posób ciągły </w:t>
      </w:r>
      <w:r w:rsidR="005443DB">
        <w:rPr>
          <w:rFonts w:eastAsia="Times New Roman"/>
        </w:rPr>
        <w:t>dla każdej edycji, d</w:t>
      </w:r>
      <w:r w:rsidR="008A4B2D" w:rsidRPr="000B5589">
        <w:rPr>
          <w:rFonts w:eastAsia="Times New Roman"/>
        </w:rPr>
        <w:t xml:space="preserve">o wyczerpania limitu </w:t>
      </w:r>
      <w:r w:rsidR="005443DB">
        <w:rPr>
          <w:rFonts w:eastAsia="Times New Roman"/>
        </w:rPr>
        <w:t>miejsc:</w:t>
      </w:r>
    </w:p>
    <w:p w14:paraId="60A17C8C" w14:textId="3C26CB42" w:rsidR="005443DB" w:rsidRPr="005443DB" w:rsidRDefault="005443DB" w:rsidP="005443DB">
      <w:pPr>
        <w:pStyle w:val="Podtytu"/>
        <w:numPr>
          <w:ilvl w:val="0"/>
          <w:numId w:val="25"/>
        </w:numPr>
        <w:spacing w:line="320" w:lineRule="atLeast"/>
        <w:rPr>
          <w:rFonts w:eastAsia="Times New Roman"/>
        </w:rPr>
      </w:pPr>
      <w:r>
        <w:rPr>
          <w:rFonts w:eastAsia="Times New Roman"/>
        </w:rPr>
        <w:t>Nabór I dla roku akademickiego 2024/2025 – 50 UP</w:t>
      </w:r>
    </w:p>
    <w:p w14:paraId="58F7D2F2" w14:textId="2036722C" w:rsidR="005443DB" w:rsidRPr="005443DB" w:rsidRDefault="005443DB" w:rsidP="005443DB">
      <w:pPr>
        <w:pStyle w:val="Podtytu"/>
        <w:numPr>
          <w:ilvl w:val="0"/>
          <w:numId w:val="25"/>
        </w:numPr>
        <w:spacing w:line="320" w:lineRule="atLeast"/>
        <w:rPr>
          <w:rFonts w:eastAsia="Times New Roman"/>
        </w:rPr>
      </w:pPr>
      <w:r>
        <w:rPr>
          <w:rFonts w:eastAsia="Times New Roman"/>
        </w:rPr>
        <w:t>Nabór II dla roku akademickiego 2025/2026 – 50 UP</w:t>
      </w:r>
    </w:p>
    <w:p w14:paraId="4D2A3589" w14:textId="63AD67D5" w:rsidR="00A4630E" w:rsidRPr="000B5589" w:rsidRDefault="00A4630E" w:rsidP="005443DB">
      <w:pPr>
        <w:pStyle w:val="Podtytu"/>
        <w:numPr>
          <w:ilvl w:val="0"/>
          <w:numId w:val="9"/>
        </w:numPr>
        <w:spacing w:line="320" w:lineRule="atLeast"/>
        <w:rPr>
          <w:rFonts w:eastAsia="Times New Roman"/>
        </w:rPr>
      </w:pPr>
      <w:r w:rsidRPr="000B5589">
        <w:t xml:space="preserve">Kandydat/ka na etapie rekrutacji może zgłaszać do Biura projektu </w:t>
      </w:r>
      <w:r w:rsidR="005443DB">
        <w:t xml:space="preserve">lub ABK </w:t>
      </w:r>
      <w:r w:rsidRPr="000B5589">
        <w:t>szczególne potrzeby w zakresie różnych obszarów dostępności. Zgłoszenie potrzeby zobowiązuje Beneficjenta do realizacji w możliwie najwyższym stopniu usług dostępnościowych stanowiących odpowiedź na dane zgłoszenie.</w:t>
      </w:r>
    </w:p>
    <w:bookmarkEnd w:id="3"/>
    <w:p w14:paraId="4BA862FD" w14:textId="7B082BD9" w:rsidR="00A4630E" w:rsidRPr="000B5589" w:rsidRDefault="00A4630E" w:rsidP="005443DB">
      <w:pPr>
        <w:pStyle w:val="Podtytu"/>
        <w:numPr>
          <w:ilvl w:val="0"/>
          <w:numId w:val="9"/>
        </w:numPr>
        <w:spacing w:line="320" w:lineRule="atLeast"/>
        <w:rPr>
          <w:rFonts w:eastAsia="Times New Roman"/>
        </w:rPr>
      </w:pPr>
      <w:r w:rsidRPr="000B5589">
        <w:rPr>
          <w:rFonts w:eastAsia="Times New Roman"/>
        </w:rPr>
        <w:t>W procesie rekrutacji zachowane zostaną zasady równości szans i ni</w:t>
      </w:r>
      <w:r w:rsidR="005443DB">
        <w:rPr>
          <w:rFonts w:eastAsia="Times New Roman"/>
        </w:rPr>
        <w:t xml:space="preserve">e </w:t>
      </w:r>
      <w:r w:rsidRPr="000B5589">
        <w:rPr>
          <w:rFonts w:eastAsia="Times New Roman"/>
        </w:rPr>
        <w:t>dyskryminacji, w tym dostępności dla osób z niepełnosprawnościami oraz zasady równości kobiet i mężczyzn, w rozumieniu Wytycznych dotyczących realizacji zasad równościowych w ramach funduszy unijnych na lata 2021- 2027.</w:t>
      </w:r>
    </w:p>
    <w:p w14:paraId="269F39F2" w14:textId="3865F2C9" w:rsidR="00CE106F" w:rsidRPr="000B5589" w:rsidRDefault="005443DB" w:rsidP="005443DB">
      <w:pPr>
        <w:pStyle w:val="Podtytu"/>
        <w:numPr>
          <w:ilvl w:val="0"/>
          <w:numId w:val="9"/>
        </w:numPr>
        <w:spacing w:line="320" w:lineRule="atLeast"/>
        <w:rPr>
          <w:rFonts w:eastAsia="Times New Roman"/>
        </w:rPr>
      </w:pPr>
      <w:r>
        <w:rPr>
          <w:rFonts w:cs="Calibri"/>
          <w:szCs w:val="24"/>
        </w:rPr>
        <w:lastRenderedPageBreak/>
        <w:t>Informacje o rekrutacji rozpowszechniane będą w ramach akcji promocyjno – informacyjnej, za pomocą strony internetowej projektu, na tablicach informacyjnych, poprzez portale społecznościowe, a także za pośrednictwem maillingu oraz podczas indywidualnych spotkań ze studentami/kami.</w:t>
      </w:r>
    </w:p>
    <w:p w14:paraId="6DBDDC49" w14:textId="77777777" w:rsidR="00120C31" w:rsidRPr="000B5589" w:rsidRDefault="002B59E2" w:rsidP="005443DB">
      <w:pPr>
        <w:pStyle w:val="Podtytu"/>
        <w:numPr>
          <w:ilvl w:val="0"/>
          <w:numId w:val="9"/>
        </w:numPr>
        <w:spacing w:line="320" w:lineRule="atLeast"/>
        <w:rPr>
          <w:rFonts w:eastAsia="Times New Roman"/>
        </w:rPr>
      </w:pPr>
      <w:r w:rsidRPr="000B5589">
        <w:rPr>
          <w:lang w:eastAsia="en-US"/>
        </w:rPr>
        <w:t>Procedura rekrutacji obejmuje</w:t>
      </w:r>
      <w:r w:rsidR="00E45CFA" w:rsidRPr="000B5589">
        <w:rPr>
          <w:lang w:eastAsia="en-US"/>
        </w:rPr>
        <w:t xml:space="preserve"> trzy etapy:</w:t>
      </w:r>
    </w:p>
    <w:p w14:paraId="1C2EB2A6" w14:textId="27E2BF59" w:rsidR="005443DB" w:rsidRPr="005443DB" w:rsidRDefault="00E45CFA" w:rsidP="00177896">
      <w:pPr>
        <w:pStyle w:val="Podtytu"/>
        <w:numPr>
          <w:ilvl w:val="0"/>
          <w:numId w:val="13"/>
        </w:numPr>
        <w:spacing w:line="320" w:lineRule="atLeast"/>
        <w:ind w:left="1134"/>
        <w:rPr>
          <w:bCs/>
        </w:rPr>
      </w:pPr>
      <w:r w:rsidRPr="005443DB">
        <w:rPr>
          <w:rFonts w:eastAsia="Times New Roman"/>
          <w:i/>
        </w:rPr>
        <w:t>Etap I:</w:t>
      </w:r>
      <w:r w:rsidR="000B5589" w:rsidRPr="005443DB">
        <w:rPr>
          <w:rFonts w:eastAsia="Times New Roman"/>
        </w:rPr>
        <w:t xml:space="preserve"> </w:t>
      </w:r>
      <w:r w:rsidR="005443DB">
        <w:rPr>
          <w:rFonts w:cs="Calibri"/>
          <w:bCs/>
          <w:szCs w:val="24"/>
        </w:rPr>
        <w:t>Wypełnienie przez Kandydata/Kandydatkę</w:t>
      </w:r>
      <w:r w:rsidR="005443DB">
        <w:rPr>
          <w:rFonts w:cs="Calibri"/>
          <w:szCs w:val="24"/>
        </w:rPr>
        <w:t xml:space="preserve"> Dokumentacji rekrutacyjnej. Dokumenty dostępne są w Biurze projektu, w ABK oraz na </w:t>
      </w:r>
      <w:r w:rsidR="005443DB">
        <w:rPr>
          <w:rFonts w:cs="Calibri"/>
          <w:bCs/>
          <w:szCs w:val="24"/>
        </w:rPr>
        <w:t>stronie www projektu</w:t>
      </w:r>
      <w:r w:rsidR="005443DB">
        <w:rPr>
          <w:rFonts w:cs="Calibri"/>
          <w:szCs w:val="24"/>
        </w:rPr>
        <w:t>. Dokumenty należy: wypełnić i podpisać, złożyć osobiście w Biurze projektu lub w ABK lub przesłać pocztą tradycyjną lub przesyłką kurierską wyłącznie na adres Biura projektu.</w:t>
      </w:r>
    </w:p>
    <w:p w14:paraId="510E5EC4" w14:textId="5F9963AE" w:rsidR="00CE106F" w:rsidRPr="005443DB" w:rsidRDefault="00E879F9" w:rsidP="00177896">
      <w:pPr>
        <w:pStyle w:val="Podtytu"/>
        <w:numPr>
          <w:ilvl w:val="0"/>
          <w:numId w:val="13"/>
        </w:numPr>
        <w:spacing w:line="320" w:lineRule="atLeast"/>
        <w:ind w:left="1134"/>
        <w:rPr>
          <w:bCs/>
        </w:rPr>
      </w:pPr>
      <w:r w:rsidRPr="005443DB">
        <w:rPr>
          <w:i/>
        </w:rPr>
        <w:t>Etap II:</w:t>
      </w:r>
      <w:r w:rsidR="000B5589">
        <w:t xml:space="preserve"> </w:t>
      </w:r>
      <w:r w:rsidR="005443DB">
        <w:rPr>
          <w:rFonts w:cs="Calibri"/>
          <w:bCs/>
          <w:szCs w:val="24"/>
        </w:rPr>
        <w:t>Weryfikacja formalna spełnienia kryteriów</w:t>
      </w:r>
      <w:r w:rsidR="005443DB">
        <w:rPr>
          <w:rFonts w:cs="Calibri"/>
          <w:szCs w:val="24"/>
        </w:rPr>
        <w:t>. Sprawdzenie poprawności dokumentów oraz ewentualne przyznanie punktów premiujących i wezwanie do uzupełnienia dokumentacji.</w:t>
      </w:r>
    </w:p>
    <w:p w14:paraId="67A51A07" w14:textId="6E37A2D8" w:rsidR="00A22307" w:rsidRPr="000B5589" w:rsidRDefault="00E879F9" w:rsidP="009D167B">
      <w:pPr>
        <w:pStyle w:val="Podtytu"/>
        <w:numPr>
          <w:ilvl w:val="0"/>
          <w:numId w:val="13"/>
        </w:numPr>
        <w:spacing w:line="320" w:lineRule="atLeast"/>
        <w:ind w:left="1134"/>
      </w:pPr>
      <w:r w:rsidRPr="000B5589">
        <w:rPr>
          <w:i/>
        </w:rPr>
        <w:t>Etap III:</w:t>
      </w:r>
      <w:r w:rsidR="000B5589" w:rsidRPr="000B5589">
        <w:t xml:space="preserve"> </w:t>
      </w:r>
      <w:r w:rsidR="005443DB">
        <w:rPr>
          <w:rFonts w:cs="Calibri"/>
          <w:bCs/>
          <w:szCs w:val="24"/>
        </w:rPr>
        <w:t>Ustalenie osób zakwalifikowanych</w:t>
      </w:r>
      <w:r w:rsidR="005443DB">
        <w:rPr>
          <w:rFonts w:cs="Calibri"/>
          <w:szCs w:val="24"/>
        </w:rPr>
        <w:t xml:space="preserve"> do udziału w projekcie. Przekazanie informacji Kandydatom/kom zakwalifikowanym osobiście, drogą telefoniczną lub elektroniczną.</w:t>
      </w:r>
    </w:p>
    <w:p w14:paraId="7CBBB6B0" w14:textId="311ED7C2" w:rsidR="00CE106F" w:rsidRPr="000B5589" w:rsidRDefault="00CE106F" w:rsidP="005443DB">
      <w:pPr>
        <w:pStyle w:val="Podtytu"/>
        <w:numPr>
          <w:ilvl w:val="0"/>
          <w:numId w:val="9"/>
        </w:numPr>
        <w:spacing w:line="320" w:lineRule="atLeast"/>
        <w:rPr>
          <w:bCs/>
        </w:rPr>
      </w:pPr>
      <w:r w:rsidRPr="000B5589">
        <w:rPr>
          <w:bCs/>
        </w:rPr>
        <w:t>Rekrutacja do projektu</w:t>
      </w:r>
      <w:r w:rsidRPr="000B5589">
        <w:t xml:space="preserve"> prowadzona jest przez </w:t>
      </w:r>
      <w:r w:rsidR="00651103" w:rsidRPr="000B5589">
        <w:t>pracowników Biura projektu</w:t>
      </w:r>
      <w:r w:rsidR="005443DB">
        <w:t xml:space="preserve"> oraz pracowników ABK</w:t>
      </w:r>
      <w:r w:rsidRPr="000B5589">
        <w:t>.</w:t>
      </w:r>
    </w:p>
    <w:p w14:paraId="2BE884B6" w14:textId="67609E11" w:rsidR="00102D2B" w:rsidRPr="000B5589" w:rsidRDefault="00CE106F" w:rsidP="005443DB">
      <w:pPr>
        <w:pStyle w:val="Podtytu"/>
        <w:numPr>
          <w:ilvl w:val="0"/>
          <w:numId w:val="9"/>
        </w:numPr>
        <w:spacing w:line="320" w:lineRule="atLeast"/>
        <w:rPr>
          <w:bCs/>
        </w:rPr>
      </w:pPr>
      <w:r w:rsidRPr="000B5589">
        <w:t xml:space="preserve">W </w:t>
      </w:r>
      <w:r w:rsidR="00102D2B" w:rsidRPr="000B5589">
        <w:t>przypadku stwierdzenia braków formalnych w dokumentacji, Kandydat/ka będzie zobowiązany/a do ich uzupełnienia w terminie 3 dni roboczych od momentu otrzymania informacji. Brak uzupełnienia dokumentów skutkuje odrzuceniem zgłoszenia.</w:t>
      </w:r>
    </w:p>
    <w:p w14:paraId="1635659D" w14:textId="4205BE48" w:rsidR="00D07B4A" w:rsidRPr="000B5589" w:rsidRDefault="004E52A2" w:rsidP="005443DB">
      <w:pPr>
        <w:pStyle w:val="Podtytu"/>
        <w:numPr>
          <w:ilvl w:val="0"/>
          <w:numId w:val="9"/>
        </w:numPr>
        <w:spacing w:line="320" w:lineRule="atLeast"/>
      </w:pPr>
      <w:r w:rsidRPr="000B5589">
        <w:rPr>
          <w:bCs/>
        </w:rPr>
        <w:t>Złożenie Dokumentacji</w:t>
      </w:r>
      <w:r w:rsidRPr="000B5589">
        <w:t xml:space="preserve"> rekrutacyjnej nie jest równoznaczne z zakwalifikowaniem Kandydata/ki do udziału w projekcie</w:t>
      </w:r>
      <w:r w:rsidR="0060373E" w:rsidRPr="000B5589">
        <w:t>.</w:t>
      </w:r>
    </w:p>
    <w:p w14:paraId="66E8B37B" w14:textId="38633005" w:rsidR="00074C8D" w:rsidRPr="009D167B" w:rsidRDefault="005443DB" w:rsidP="005443DB">
      <w:pPr>
        <w:pStyle w:val="Podtytu"/>
        <w:numPr>
          <w:ilvl w:val="0"/>
          <w:numId w:val="9"/>
        </w:numPr>
        <w:spacing w:after="0" w:line="320" w:lineRule="atLeast"/>
      </w:pPr>
      <w:r>
        <w:rPr>
          <w:rFonts w:cs="Calibri"/>
          <w:szCs w:val="24"/>
        </w:rPr>
        <w:t>W procesie rekrutacyjnym w zakresie objęcia Indywidualnym poradnictwem zawodowym przyjmuje się następujące kryteria oceny Kandydata/ki:</w:t>
      </w:r>
    </w:p>
    <w:p w14:paraId="2FE7B82B" w14:textId="24D47F5D" w:rsidR="00F8628A" w:rsidRPr="00F8628A" w:rsidRDefault="00F8628A" w:rsidP="009D167B">
      <w:pPr>
        <w:pStyle w:val="Podtytu"/>
        <w:numPr>
          <w:ilvl w:val="0"/>
          <w:numId w:val="10"/>
        </w:numPr>
        <w:spacing w:line="320" w:lineRule="atLeast"/>
        <w:ind w:left="1134"/>
      </w:pPr>
      <w:r>
        <w:t>Kryteria obligatoryjne</w:t>
      </w:r>
    </w:p>
    <w:tbl>
      <w:tblPr>
        <w:tblStyle w:val="Tabela-Siatka"/>
        <w:tblpPr w:leftFromText="141" w:rightFromText="141" w:vertAnchor="text" w:tblpX="-294" w:tblpY="1"/>
        <w:tblOverlap w:val="never"/>
        <w:tblW w:w="9787" w:type="dxa"/>
        <w:tblLook w:val="04A0" w:firstRow="1" w:lastRow="0" w:firstColumn="1" w:lastColumn="0" w:noHBand="0" w:noVBand="1"/>
        <w:tblCaption w:val="Tabela zawierająca kryteria obligatoryjne"/>
        <w:tblDescription w:val="Tabela zawiera liczbę pojedynczą, kryteria obligatoryjne, ocenę oraz żródła weryfikacji kryterium"/>
      </w:tblPr>
      <w:tblGrid>
        <w:gridCol w:w="576"/>
        <w:gridCol w:w="4628"/>
        <w:gridCol w:w="1070"/>
        <w:gridCol w:w="3513"/>
      </w:tblGrid>
      <w:tr w:rsidR="001F2F69" w:rsidRPr="00434F2E" w14:paraId="661BF8D1" w14:textId="77777777" w:rsidTr="00074C8D">
        <w:trPr>
          <w:trHeight w:hRule="exact" w:val="511"/>
          <w:tblHeader/>
        </w:trPr>
        <w:tc>
          <w:tcPr>
            <w:tcW w:w="562" w:type="dxa"/>
            <w:vAlign w:val="center"/>
          </w:tcPr>
          <w:p w14:paraId="708C846F" w14:textId="77777777"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Lp.</w:t>
            </w:r>
          </w:p>
        </w:tc>
        <w:tc>
          <w:tcPr>
            <w:tcW w:w="4680" w:type="dxa"/>
            <w:vAlign w:val="center"/>
          </w:tcPr>
          <w:p w14:paraId="59C18A89" w14:textId="77777777"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Kryteria obligatoryjne</w:t>
            </w:r>
          </w:p>
        </w:tc>
        <w:tc>
          <w:tcPr>
            <w:tcW w:w="999" w:type="dxa"/>
            <w:vAlign w:val="center"/>
          </w:tcPr>
          <w:p w14:paraId="70EC9F7B" w14:textId="7DCD2885" w:rsidR="000A2906" w:rsidRPr="00434F2E" w:rsidRDefault="000A2906" w:rsidP="009D167B">
            <w:pPr>
              <w:spacing w:line="320" w:lineRule="atLeast"/>
              <w:rPr>
                <w:rFonts w:ascii="Arial" w:hAnsi="Arial" w:cs="Arial"/>
                <w:b/>
                <w:sz w:val="24"/>
                <w:szCs w:val="24"/>
              </w:rPr>
            </w:pPr>
            <w:r w:rsidRPr="00434F2E">
              <w:rPr>
                <w:rFonts w:ascii="Arial" w:hAnsi="Arial" w:cs="Arial"/>
                <w:b/>
                <w:sz w:val="24"/>
                <w:szCs w:val="24"/>
              </w:rPr>
              <w:t>Ocena</w:t>
            </w:r>
          </w:p>
        </w:tc>
        <w:tc>
          <w:tcPr>
            <w:tcW w:w="3546" w:type="dxa"/>
            <w:vAlign w:val="center"/>
          </w:tcPr>
          <w:p w14:paraId="1867EDD6" w14:textId="5F91F768" w:rsidR="000A2906" w:rsidRPr="00434F2E" w:rsidRDefault="000B5589" w:rsidP="009D167B">
            <w:pPr>
              <w:spacing w:line="320" w:lineRule="atLeast"/>
              <w:rPr>
                <w:rFonts w:ascii="Arial" w:hAnsi="Arial" w:cs="Arial"/>
                <w:b/>
                <w:sz w:val="24"/>
                <w:szCs w:val="24"/>
              </w:rPr>
            </w:pPr>
            <w:r w:rsidRPr="00434F2E">
              <w:rPr>
                <w:rFonts w:ascii="Arial" w:hAnsi="Arial" w:cs="Arial"/>
                <w:b/>
                <w:sz w:val="24"/>
                <w:szCs w:val="24"/>
              </w:rPr>
              <w:t>Źródła weryfikacji kryterium</w:t>
            </w:r>
          </w:p>
        </w:tc>
      </w:tr>
      <w:tr w:rsidR="001F2F69" w:rsidRPr="00434F2E" w14:paraId="0B215188" w14:textId="77777777" w:rsidTr="00CF480F">
        <w:trPr>
          <w:trHeight w:val="1513"/>
        </w:trPr>
        <w:tc>
          <w:tcPr>
            <w:tcW w:w="562" w:type="dxa"/>
            <w:vAlign w:val="center"/>
          </w:tcPr>
          <w:p w14:paraId="5A254E1B" w14:textId="48DA586C" w:rsidR="001E438C" w:rsidRPr="00434F2E" w:rsidRDefault="001E438C" w:rsidP="00331A7C">
            <w:pPr>
              <w:spacing w:line="320" w:lineRule="atLeast"/>
              <w:jc w:val="center"/>
              <w:rPr>
                <w:rFonts w:ascii="Arial" w:hAnsi="Arial" w:cs="Arial"/>
                <w:sz w:val="24"/>
                <w:szCs w:val="24"/>
              </w:rPr>
            </w:pPr>
            <w:r w:rsidRPr="00434F2E">
              <w:rPr>
                <w:rFonts w:ascii="Arial" w:hAnsi="Arial" w:cs="Arial"/>
                <w:sz w:val="24"/>
                <w:szCs w:val="24"/>
              </w:rPr>
              <w:t>1.</w:t>
            </w:r>
          </w:p>
        </w:tc>
        <w:tc>
          <w:tcPr>
            <w:tcW w:w="4680" w:type="dxa"/>
          </w:tcPr>
          <w:p w14:paraId="64323607" w14:textId="2EDD5F42" w:rsidR="001E438C" w:rsidRPr="00840235" w:rsidRDefault="00840235" w:rsidP="00CF480F">
            <w:pPr>
              <w:spacing w:line="320" w:lineRule="atLeast"/>
              <w:rPr>
                <w:rFonts w:ascii="Arial" w:hAnsi="Arial" w:cs="Arial"/>
                <w:sz w:val="24"/>
                <w:szCs w:val="24"/>
              </w:rPr>
            </w:pPr>
            <w:r>
              <w:rPr>
                <w:rFonts w:ascii="Arial" w:hAnsi="Arial" w:cs="Arial"/>
                <w:sz w:val="24"/>
                <w:szCs w:val="24"/>
              </w:rPr>
              <w:t>Status studenta/ki I lub II stopnina lub jednolitych magisterskich kształcącego/ej się w AWSB</w:t>
            </w:r>
          </w:p>
        </w:tc>
        <w:tc>
          <w:tcPr>
            <w:tcW w:w="999" w:type="dxa"/>
            <w:vAlign w:val="center"/>
          </w:tcPr>
          <w:p w14:paraId="754F8AAC" w14:textId="544E90E7" w:rsidR="00B57993" w:rsidRPr="00434F2E" w:rsidRDefault="00B57993" w:rsidP="009D167B">
            <w:pPr>
              <w:spacing w:line="320" w:lineRule="atLeast"/>
              <w:rPr>
                <w:rFonts w:ascii="Arial" w:hAnsi="Arial" w:cs="Arial"/>
                <w:b/>
                <w:sz w:val="24"/>
                <w:szCs w:val="24"/>
              </w:rPr>
            </w:pPr>
            <w:r w:rsidRPr="00434F2E">
              <w:rPr>
                <w:rFonts w:ascii="Arial" w:hAnsi="Arial" w:cs="Arial"/>
                <w:b/>
                <w:sz w:val="24"/>
                <w:szCs w:val="24"/>
              </w:rPr>
              <w:t>Tak/Nie</w:t>
            </w:r>
          </w:p>
        </w:tc>
        <w:tc>
          <w:tcPr>
            <w:tcW w:w="3546" w:type="dxa"/>
            <w:vAlign w:val="center"/>
          </w:tcPr>
          <w:p w14:paraId="01F41048" w14:textId="70673F79" w:rsidR="001E438C" w:rsidRPr="00434F2E" w:rsidRDefault="001E438C" w:rsidP="009D167B">
            <w:pPr>
              <w:spacing w:line="320" w:lineRule="atLeast"/>
              <w:rPr>
                <w:rFonts w:ascii="Arial" w:hAnsi="Arial" w:cs="Arial"/>
                <w:sz w:val="24"/>
                <w:szCs w:val="24"/>
              </w:rPr>
            </w:pPr>
            <w:r w:rsidRPr="00434F2E">
              <w:rPr>
                <w:rFonts w:ascii="Arial" w:hAnsi="Arial" w:cs="Arial"/>
                <w:sz w:val="24"/>
                <w:szCs w:val="24"/>
              </w:rPr>
              <w:t xml:space="preserve">Kryterium zostanie zweryfikowane na podstawie oświadczenia Kandydata/ki zawartego w </w:t>
            </w:r>
            <w:r w:rsidR="00840235">
              <w:rPr>
                <w:rFonts w:ascii="Arial" w:hAnsi="Arial" w:cs="Arial"/>
                <w:sz w:val="24"/>
                <w:szCs w:val="24"/>
              </w:rPr>
              <w:t>Deklaracji oraz na podstawie informacji z systemu Dziekanat 10</w:t>
            </w:r>
          </w:p>
        </w:tc>
      </w:tr>
      <w:tr w:rsidR="001F2F69" w:rsidRPr="00434F2E" w14:paraId="18F8CCE0" w14:textId="77777777" w:rsidTr="00CF480F">
        <w:trPr>
          <w:trHeight w:val="1546"/>
        </w:trPr>
        <w:tc>
          <w:tcPr>
            <w:tcW w:w="562" w:type="dxa"/>
            <w:vAlign w:val="center"/>
          </w:tcPr>
          <w:p w14:paraId="18418ACE" w14:textId="6EBD137B" w:rsidR="001E438C" w:rsidRPr="00434F2E" w:rsidRDefault="001E438C" w:rsidP="00331A7C">
            <w:pPr>
              <w:spacing w:line="320" w:lineRule="atLeast"/>
              <w:jc w:val="center"/>
              <w:rPr>
                <w:rFonts w:ascii="Arial" w:hAnsi="Arial" w:cs="Arial"/>
                <w:sz w:val="24"/>
                <w:szCs w:val="24"/>
              </w:rPr>
            </w:pPr>
            <w:r w:rsidRPr="00434F2E">
              <w:rPr>
                <w:rFonts w:ascii="Arial" w:hAnsi="Arial" w:cs="Arial"/>
                <w:sz w:val="24"/>
                <w:szCs w:val="24"/>
              </w:rPr>
              <w:t>2.</w:t>
            </w:r>
          </w:p>
        </w:tc>
        <w:tc>
          <w:tcPr>
            <w:tcW w:w="4680" w:type="dxa"/>
          </w:tcPr>
          <w:p w14:paraId="2576B461" w14:textId="5336F654" w:rsidR="001E438C" w:rsidRPr="00434F2E" w:rsidRDefault="00840235" w:rsidP="00CF480F">
            <w:pPr>
              <w:spacing w:line="320" w:lineRule="atLeast"/>
              <w:rPr>
                <w:rFonts w:ascii="Arial" w:hAnsi="Arial" w:cs="Arial"/>
                <w:sz w:val="24"/>
                <w:szCs w:val="24"/>
              </w:rPr>
            </w:pPr>
            <w:r>
              <w:rPr>
                <w:rFonts w:ascii="Arial" w:hAnsi="Arial" w:cs="Arial"/>
                <w:sz w:val="24"/>
                <w:szCs w:val="24"/>
              </w:rPr>
              <w:t xml:space="preserve">Osoba ucząca się, mieszkająca lub pracująca w jednym z podregionów obszaru wsparcia – kryterium weryfikowane wyłącznie w przypadku </w:t>
            </w:r>
            <w:r>
              <w:rPr>
                <w:rFonts w:ascii="Arial" w:hAnsi="Arial" w:cs="Arial"/>
                <w:sz w:val="24"/>
                <w:szCs w:val="24"/>
              </w:rPr>
              <w:lastRenderedPageBreak/>
              <w:t>studentów/ek Wydziałów Zamiejscowych zlokalizowanych poza obszarem wsparcia(np. WZ Kraków, WZ Olkusz</w:t>
            </w:r>
            <w:r w:rsidR="00AD6A28">
              <w:rPr>
                <w:rFonts w:ascii="Arial" w:hAnsi="Arial" w:cs="Arial"/>
                <w:sz w:val="24"/>
                <w:szCs w:val="24"/>
              </w:rPr>
              <w:t xml:space="preserve">, </w:t>
            </w:r>
            <w:r w:rsidR="00AD6A28" w:rsidRPr="00377B9B">
              <w:rPr>
                <w:rFonts w:ascii="Arial" w:hAnsi="Arial" w:cs="Arial"/>
                <w:sz w:val="24"/>
                <w:szCs w:val="24"/>
              </w:rPr>
              <w:t>WZ Warszawa</w:t>
            </w:r>
            <w:r w:rsidRPr="00377B9B">
              <w:rPr>
                <w:rFonts w:ascii="Arial" w:hAnsi="Arial" w:cs="Arial"/>
                <w:sz w:val="24"/>
                <w:szCs w:val="24"/>
              </w:rPr>
              <w:t>)</w:t>
            </w:r>
          </w:p>
        </w:tc>
        <w:tc>
          <w:tcPr>
            <w:tcW w:w="999" w:type="dxa"/>
            <w:vAlign w:val="center"/>
          </w:tcPr>
          <w:p w14:paraId="55F2B6A1" w14:textId="77777777" w:rsidR="001E438C" w:rsidRPr="00434F2E" w:rsidRDefault="001E438C" w:rsidP="009D167B">
            <w:pPr>
              <w:spacing w:line="320" w:lineRule="atLeast"/>
              <w:rPr>
                <w:rFonts w:ascii="Arial" w:hAnsi="Arial" w:cs="Arial"/>
                <w:b/>
                <w:sz w:val="24"/>
                <w:szCs w:val="24"/>
              </w:rPr>
            </w:pPr>
            <w:r w:rsidRPr="00434F2E">
              <w:rPr>
                <w:rFonts w:ascii="Arial" w:hAnsi="Arial" w:cs="Arial"/>
                <w:b/>
                <w:sz w:val="24"/>
                <w:szCs w:val="24"/>
              </w:rPr>
              <w:lastRenderedPageBreak/>
              <w:t>Tak/Nie</w:t>
            </w:r>
          </w:p>
        </w:tc>
        <w:tc>
          <w:tcPr>
            <w:tcW w:w="3546" w:type="dxa"/>
            <w:vAlign w:val="center"/>
          </w:tcPr>
          <w:p w14:paraId="4AE39C87" w14:textId="58DEBE30" w:rsidR="001E438C" w:rsidRPr="00434F2E" w:rsidRDefault="001E438C" w:rsidP="009D167B">
            <w:pPr>
              <w:spacing w:line="320" w:lineRule="atLeast"/>
              <w:rPr>
                <w:rFonts w:ascii="Arial" w:hAnsi="Arial" w:cs="Arial"/>
                <w:sz w:val="24"/>
                <w:szCs w:val="24"/>
              </w:rPr>
            </w:pPr>
            <w:r w:rsidRPr="00434F2E">
              <w:rPr>
                <w:rFonts w:ascii="Arial" w:hAnsi="Arial" w:cs="Arial"/>
                <w:sz w:val="24"/>
                <w:szCs w:val="24"/>
              </w:rPr>
              <w:t xml:space="preserve">Kryterium zostanie zweryfikowane na podstawie oświadczenia Kandydata/ki zawartego w </w:t>
            </w:r>
            <w:r w:rsidR="00840235">
              <w:rPr>
                <w:rFonts w:ascii="Arial" w:hAnsi="Arial" w:cs="Arial"/>
                <w:sz w:val="24"/>
                <w:szCs w:val="24"/>
              </w:rPr>
              <w:t>Deklaracji</w:t>
            </w:r>
          </w:p>
        </w:tc>
      </w:tr>
    </w:tbl>
    <w:p w14:paraId="34D1E855" w14:textId="5C77E83D" w:rsidR="000B5589" w:rsidRPr="00434F2E" w:rsidRDefault="00F8628A" w:rsidP="009D167B">
      <w:pPr>
        <w:pStyle w:val="Podtytu"/>
        <w:numPr>
          <w:ilvl w:val="0"/>
          <w:numId w:val="10"/>
        </w:numPr>
        <w:spacing w:line="320" w:lineRule="atLeast"/>
      </w:pPr>
      <w:r w:rsidRPr="00434F2E">
        <w:t>Kryteria premiujące</w:t>
      </w:r>
    </w:p>
    <w:tbl>
      <w:tblPr>
        <w:tblStyle w:val="Tabela-Siatka"/>
        <w:tblW w:w="9782" w:type="dxa"/>
        <w:tblInd w:w="-289" w:type="dxa"/>
        <w:tblLook w:val="04A0" w:firstRow="1" w:lastRow="0" w:firstColumn="1" w:lastColumn="0" w:noHBand="0" w:noVBand="1"/>
        <w:tblCaption w:val="Kryteria premiujące w procesie rekrutacyjnym w zakresie objęcia Indywidualnym poradnictwem zawodowym."/>
      </w:tblPr>
      <w:tblGrid>
        <w:gridCol w:w="576"/>
        <w:gridCol w:w="4497"/>
        <w:gridCol w:w="1203"/>
        <w:gridCol w:w="3506"/>
      </w:tblGrid>
      <w:tr w:rsidR="009D167B" w:rsidRPr="009D167B" w14:paraId="6B57E52E" w14:textId="77777777" w:rsidTr="00840235">
        <w:trPr>
          <w:trHeight w:hRule="exact" w:val="737"/>
          <w:tblHeader/>
        </w:trPr>
        <w:tc>
          <w:tcPr>
            <w:tcW w:w="576" w:type="dxa"/>
            <w:vAlign w:val="center"/>
          </w:tcPr>
          <w:p w14:paraId="2E769102" w14:textId="77777777" w:rsidR="00E7154A" w:rsidRPr="009D167B" w:rsidRDefault="00E7154A" w:rsidP="009D167B">
            <w:pPr>
              <w:spacing w:after="0" w:line="320" w:lineRule="atLeast"/>
              <w:rPr>
                <w:rFonts w:ascii="Arial" w:hAnsi="Arial" w:cs="Arial"/>
                <w:b/>
                <w:bCs/>
                <w:sz w:val="24"/>
                <w:szCs w:val="24"/>
              </w:rPr>
            </w:pPr>
            <w:r w:rsidRPr="009D167B">
              <w:rPr>
                <w:rFonts w:ascii="Arial" w:hAnsi="Arial" w:cs="Arial"/>
                <w:b/>
                <w:bCs/>
                <w:sz w:val="24"/>
                <w:szCs w:val="24"/>
              </w:rPr>
              <w:t>Lp.</w:t>
            </w:r>
          </w:p>
        </w:tc>
        <w:tc>
          <w:tcPr>
            <w:tcW w:w="4497" w:type="dxa"/>
            <w:vAlign w:val="center"/>
          </w:tcPr>
          <w:p w14:paraId="15A5D3CB" w14:textId="77777777" w:rsidR="00E7154A" w:rsidRPr="009D167B" w:rsidRDefault="00E7154A" w:rsidP="009D167B">
            <w:pPr>
              <w:spacing w:after="0" w:line="320" w:lineRule="atLeast"/>
              <w:rPr>
                <w:rFonts w:ascii="Arial" w:hAnsi="Arial" w:cs="Arial"/>
                <w:b/>
                <w:bCs/>
                <w:sz w:val="24"/>
                <w:szCs w:val="24"/>
              </w:rPr>
            </w:pPr>
            <w:r w:rsidRPr="009D167B">
              <w:rPr>
                <w:rFonts w:ascii="Arial" w:hAnsi="Arial" w:cs="Arial"/>
                <w:b/>
                <w:bCs/>
                <w:sz w:val="24"/>
                <w:szCs w:val="24"/>
              </w:rPr>
              <w:t>Kryteria premiujące</w:t>
            </w:r>
          </w:p>
        </w:tc>
        <w:tc>
          <w:tcPr>
            <w:tcW w:w="1203" w:type="dxa"/>
            <w:vAlign w:val="center"/>
          </w:tcPr>
          <w:p w14:paraId="15BAD2F6" w14:textId="77777777" w:rsidR="00E7154A" w:rsidRPr="009D167B" w:rsidRDefault="00E7154A" w:rsidP="009D167B">
            <w:pPr>
              <w:spacing w:after="0" w:line="320" w:lineRule="atLeast"/>
              <w:rPr>
                <w:rFonts w:ascii="Arial" w:hAnsi="Arial" w:cs="Arial"/>
                <w:b/>
                <w:bCs/>
                <w:sz w:val="24"/>
                <w:szCs w:val="24"/>
              </w:rPr>
            </w:pPr>
            <w:r w:rsidRPr="009D167B">
              <w:rPr>
                <w:rFonts w:ascii="Arial" w:hAnsi="Arial" w:cs="Arial"/>
                <w:b/>
                <w:bCs/>
                <w:sz w:val="24"/>
                <w:szCs w:val="24"/>
              </w:rPr>
              <w:t>Liczba punktów</w:t>
            </w:r>
          </w:p>
        </w:tc>
        <w:tc>
          <w:tcPr>
            <w:tcW w:w="3506" w:type="dxa"/>
            <w:vAlign w:val="center"/>
          </w:tcPr>
          <w:p w14:paraId="061B960B" w14:textId="1BC7782D" w:rsidR="00E7154A" w:rsidRPr="009D167B" w:rsidRDefault="00E7154A" w:rsidP="009D167B">
            <w:pPr>
              <w:spacing w:after="0" w:line="320" w:lineRule="atLeast"/>
              <w:rPr>
                <w:rFonts w:ascii="Arial" w:hAnsi="Arial" w:cs="Arial"/>
                <w:b/>
                <w:bCs/>
                <w:sz w:val="24"/>
                <w:szCs w:val="24"/>
              </w:rPr>
            </w:pPr>
            <w:r w:rsidRPr="009D167B">
              <w:rPr>
                <w:rFonts w:ascii="Arial" w:hAnsi="Arial" w:cs="Arial"/>
                <w:b/>
                <w:bCs/>
                <w:sz w:val="24"/>
                <w:szCs w:val="24"/>
              </w:rPr>
              <w:t>Źródło weryfikacji</w:t>
            </w:r>
            <w:r w:rsidR="004629D2" w:rsidRPr="009D167B">
              <w:rPr>
                <w:rFonts w:ascii="Arial" w:hAnsi="Arial" w:cs="Arial"/>
                <w:b/>
                <w:bCs/>
                <w:sz w:val="24"/>
                <w:szCs w:val="24"/>
              </w:rPr>
              <w:t xml:space="preserve"> </w:t>
            </w:r>
            <w:r w:rsidRPr="009D167B">
              <w:rPr>
                <w:rFonts w:ascii="Arial" w:hAnsi="Arial" w:cs="Arial"/>
                <w:b/>
                <w:bCs/>
                <w:sz w:val="24"/>
                <w:szCs w:val="24"/>
              </w:rPr>
              <w:t>kryterium</w:t>
            </w:r>
          </w:p>
        </w:tc>
      </w:tr>
      <w:tr w:rsidR="00074C8D" w:rsidRPr="009D167B" w14:paraId="7B143AAE" w14:textId="77777777" w:rsidTr="00840235">
        <w:trPr>
          <w:cantSplit/>
          <w:trHeight w:val="1336"/>
        </w:trPr>
        <w:tc>
          <w:tcPr>
            <w:tcW w:w="576" w:type="dxa"/>
            <w:vAlign w:val="center"/>
          </w:tcPr>
          <w:p w14:paraId="260016F7" w14:textId="77777777" w:rsidR="00E7154A" w:rsidRPr="009D167B" w:rsidRDefault="00E7154A" w:rsidP="00331A7C">
            <w:pPr>
              <w:pStyle w:val="Akapitzlist"/>
              <w:numPr>
                <w:ilvl w:val="0"/>
                <w:numId w:val="1"/>
              </w:numPr>
              <w:spacing w:after="0" w:line="320" w:lineRule="atLeast"/>
              <w:jc w:val="center"/>
              <w:rPr>
                <w:rFonts w:ascii="Arial" w:hAnsi="Arial" w:cs="Arial"/>
                <w:sz w:val="24"/>
                <w:szCs w:val="24"/>
              </w:rPr>
            </w:pPr>
          </w:p>
        </w:tc>
        <w:tc>
          <w:tcPr>
            <w:tcW w:w="4497" w:type="dxa"/>
          </w:tcPr>
          <w:p w14:paraId="6C7DC1F1" w14:textId="4FF94B16" w:rsidR="00E7154A" w:rsidRPr="00840235" w:rsidRDefault="00840235" w:rsidP="00840235">
            <w:pPr>
              <w:tabs>
                <w:tab w:val="left" w:pos="619"/>
              </w:tabs>
              <w:spacing w:after="0" w:line="320" w:lineRule="atLeast"/>
              <w:ind w:right="245"/>
              <w:rPr>
                <w:rFonts w:ascii="Arial" w:hAnsi="Arial" w:cs="Arial"/>
                <w:sz w:val="24"/>
                <w:szCs w:val="24"/>
              </w:rPr>
            </w:pPr>
            <w:r>
              <w:rPr>
                <w:rFonts w:ascii="Arial" w:hAnsi="Arial" w:cs="Arial"/>
                <w:sz w:val="24"/>
                <w:szCs w:val="24"/>
              </w:rPr>
              <w:t>O</w:t>
            </w:r>
            <w:r w:rsidR="00E7154A" w:rsidRPr="00840235">
              <w:rPr>
                <w:rFonts w:ascii="Arial" w:hAnsi="Arial" w:cs="Arial"/>
                <w:sz w:val="24"/>
                <w:szCs w:val="24"/>
              </w:rPr>
              <w:t>soba z niepełnosprawnością</w:t>
            </w:r>
            <w:r w:rsidR="004629D2" w:rsidRPr="00840235">
              <w:rPr>
                <w:rFonts w:ascii="Arial" w:hAnsi="Arial" w:cs="Arial"/>
                <w:sz w:val="24"/>
                <w:szCs w:val="24"/>
              </w:rPr>
              <w:t>.</w:t>
            </w:r>
          </w:p>
        </w:tc>
        <w:tc>
          <w:tcPr>
            <w:tcW w:w="1203" w:type="dxa"/>
            <w:vAlign w:val="center"/>
          </w:tcPr>
          <w:p w14:paraId="2F862DF1" w14:textId="515D9CCD" w:rsidR="00E7154A" w:rsidRPr="009D167B" w:rsidRDefault="00E7154A" w:rsidP="009D167B">
            <w:pPr>
              <w:spacing w:after="0" w:line="320" w:lineRule="atLeast"/>
              <w:jc w:val="center"/>
              <w:rPr>
                <w:rFonts w:ascii="Arial" w:hAnsi="Arial" w:cs="Arial"/>
                <w:sz w:val="24"/>
                <w:szCs w:val="24"/>
              </w:rPr>
            </w:pPr>
            <w:r w:rsidRPr="009D167B">
              <w:rPr>
                <w:rFonts w:ascii="Arial" w:hAnsi="Arial" w:cs="Arial"/>
                <w:sz w:val="24"/>
                <w:szCs w:val="24"/>
              </w:rPr>
              <w:t>3</w:t>
            </w:r>
          </w:p>
        </w:tc>
        <w:tc>
          <w:tcPr>
            <w:tcW w:w="3506" w:type="dxa"/>
          </w:tcPr>
          <w:p w14:paraId="03A564AF" w14:textId="12DC50B1" w:rsidR="00E7154A" w:rsidRPr="009D167B" w:rsidRDefault="00E7154A" w:rsidP="009D167B">
            <w:pPr>
              <w:spacing w:after="0" w:line="320" w:lineRule="atLeast"/>
              <w:rPr>
                <w:rFonts w:ascii="Arial" w:hAnsi="Arial" w:cs="Arial"/>
                <w:sz w:val="24"/>
                <w:szCs w:val="24"/>
              </w:rPr>
            </w:pPr>
            <w:r w:rsidRPr="009D167B">
              <w:rPr>
                <w:rFonts w:ascii="Arial" w:hAnsi="Arial" w:cs="Arial"/>
                <w:sz w:val="24"/>
                <w:szCs w:val="24"/>
              </w:rPr>
              <w:t>Kryterium zostanie</w:t>
            </w:r>
            <w:r w:rsidR="004629D2" w:rsidRPr="009D167B">
              <w:rPr>
                <w:rFonts w:ascii="Arial" w:hAnsi="Arial" w:cs="Arial"/>
                <w:sz w:val="24"/>
                <w:szCs w:val="24"/>
              </w:rPr>
              <w:t xml:space="preserve"> </w:t>
            </w:r>
            <w:r w:rsidRPr="009D167B">
              <w:rPr>
                <w:rFonts w:ascii="Arial" w:hAnsi="Arial" w:cs="Arial"/>
                <w:sz w:val="24"/>
                <w:szCs w:val="24"/>
              </w:rPr>
              <w:t>zweryfikowane na</w:t>
            </w:r>
            <w:r w:rsidR="000C071E" w:rsidRPr="009D167B">
              <w:rPr>
                <w:rFonts w:ascii="Arial" w:hAnsi="Arial" w:cs="Arial"/>
                <w:sz w:val="24"/>
                <w:szCs w:val="24"/>
              </w:rPr>
              <w:t xml:space="preserve"> </w:t>
            </w:r>
            <w:r w:rsidRPr="009D167B">
              <w:rPr>
                <w:rFonts w:ascii="Arial" w:hAnsi="Arial" w:cs="Arial"/>
                <w:sz w:val="24"/>
                <w:szCs w:val="24"/>
              </w:rPr>
              <w:t>podstawie oświadczenia</w:t>
            </w:r>
            <w:r w:rsidR="009D167B">
              <w:rPr>
                <w:rFonts w:ascii="Arial" w:hAnsi="Arial" w:cs="Arial"/>
                <w:sz w:val="24"/>
                <w:szCs w:val="24"/>
              </w:rPr>
              <w:t xml:space="preserve"> </w:t>
            </w:r>
            <w:r w:rsidRPr="009D167B">
              <w:rPr>
                <w:rFonts w:ascii="Arial" w:hAnsi="Arial" w:cs="Arial"/>
                <w:sz w:val="24"/>
                <w:szCs w:val="24"/>
              </w:rPr>
              <w:t>Kandydata/ki zawartego</w:t>
            </w:r>
            <w:r w:rsidR="009D167B">
              <w:rPr>
                <w:rFonts w:ascii="Arial" w:hAnsi="Arial" w:cs="Arial"/>
                <w:sz w:val="24"/>
                <w:szCs w:val="24"/>
              </w:rPr>
              <w:t xml:space="preserve"> </w:t>
            </w:r>
            <w:r w:rsidRPr="009D167B">
              <w:rPr>
                <w:rFonts w:ascii="Arial" w:hAnsi="Arial" w:cs="Arial"/>
                <w:sz w:val="24"/>
                <w:szCs w:val="24"/>
              </w:rPr>
              <w:t xml:space="preserve">w </w:t>
            </w:r>
            <w:r w:rsidR="00840235">
              <w:rPr>
                <w:rFonts w:ascii="Arial" w:hAnsi="Arial" w:cs="Arial"/>
                <w:sz w:val="24"/>
                <w:szCs w:val="24"/>
              </w:rPr>
              <w:t>Deklaracji</w:t>
            </w:r>
          </w:p>
        </w:tc>
      </w:tr>
      <w:tr w:rsidR="00840235" w:rsidRPr="009D167B" w14:paraId="77C7FB7F" w14:textId="77777777" w:rsidTr="00840235">
        <w:trPr>
          <w:cantSplit/>
          <w:trHeight w:val="1336"/>
        </w:trPr>
        <w:tc>
          <w:tcPr>
            <w:tcW w:w="576" w:type="dxa"/>
            <w:vAlign w:val="center"/>
          </w:tcPr>
          <w:p w14:paraId="6A453EFA" w14:textId="77777777" w:rsidR="00840235" w:rsidRPr="009D167B" w:rsidRDefault="00840235" w:rsidP="009D167B">
            <w:pPr>
              <w:pStyle w:val="Akapitzlist"/>
              <w:numPr>
                <w:ilvl w:val="0"/>
                <w:numId w:val="1"/>
              </w:numPr>
              <w:spacing w:after="0" w:line="320" w:lineRule="atLeast"/>
              <w:rPr>
                <w:rFonts w:ascii="Arial" w:hAnsi="Arial" w:cs="Arial"/>
                <w:sz w:val="24"/>
                <w:szCs w:val="24"/>
              </w:rPr>
            </w:pPr>
          </w:p>
        </w:tc>
        <w:tc>
          <w:tcPr>
            <w:tcW w:w="4497" w:type="dxa"/>
          </w:tcPr>
          <w:p w14:paraId="7D8DFC92" w14:textId="1445399C" w:rsidR="00840235" w:rsidRDefault="00840235" w:rsidP="00840235">
            <w:pPr>
              <w:tabs>
                <w:tab w:val="left" w:pos="619"/>
              </w:tabs>
              <w:spacing w:after="0" w:line="320" w:lineRule="atLeast"/>
              <w:ind w:right="245"/>
              <w:rPr>
                <w:rFonts w:ascii="Arial" w:hAnsi="Arial" w:cs="Arial"/>
                <w:sz w:val="24"/>
                <w:szCs w:val="24"/>
              </w:rPr>
            </w:pPr>
            <w:r>
              <w:rPr>
                <w:rFonts w:ascii="Arial" w:hAnsi="Arial" w:cs="Arial"/>
                <w:sz w:val="24"/>
                <w:szCs w:val="24"/>
              </w:rPr>
              <w:t>Osoba z czterech ostatnich semestrów studiów I lub II stopnia lub jednolitych magisterskich</w:t>
            </w:r>
          </w:p>
        </w:tc>
        <w:tc>
          <w:tcPr>
            <w:tcW w:w="1203" w:type="dxa"/>
            <w:vAlign w:val="center"/>
          </w:tcPr>
          <w:p w14:paraId="4B1F61A1" w14:textId="3EBFC4A7" w:rsidR="00840235" w:rsidRPr="009D167B" w:rsidRDefault="00840235" w:rsidP="009D167B">
            <w:pPr>
              <w:spacing w:after="0" w:line="320" w:lineRule="atLeast"/>
              <w:jc w:val="center"/>
              <w:rPr>
                <w:rFonts w:ascii="Arial" w:hAnsi="Arial" w:cs="Arial"/>
                <w:sz w:val="24"/>
                <w:szCs w:val="24"/>
              </w:rPr>
            </w:pPr>
            <w:r>
              <w:rPr>
                <w:rFonts w:ascii="Arial" w:hAnsi="Arial" w:cs="Arial"/>
                <w:sz w:val="24"/>
                <w:szCs w:val="24"/>
              </w:rPr>
              <w:t>2</w:t>
            </w:r>
          </w:p>
        </w:tc>
        <w:tc>
          <w:tcPr>
            <w:tcW w:w="3506" w:type="dxa"/>
          </w:tcPr>
          <w:p w14:paraId="0DF1293F" w14:textId="5552F657" w:rsidR="00840235" w:rsidRPr="009D167B" w:rsidRDefault="00840235" w:rsidP="009D167B">
            <w:pPr>
              <w:spacing w:after="0" w:line="320" w:lineRule="atLeast"/>
              <w:rPr>
                <w:rFonts w:ascii="Arial" w:hAnsi="Arial" w:cs="Arial"/>
                <w:sz w:val="24"/>
                <w:szCs w:val="24"/>
              </w:rPr>
            </w:pPr>
            <w:r w:rsidRPr="009D167B">
              <w:rPr>
                <w:rFonts w:ascii="Arial" w:hAnsi="Arial" w:cs="Arial"/>
                <w:sz w:val="24"/>
                <w:szCs w:val="24"/>
              </w:rPr>
              <w:t>Kryterium zostanie zweryfikowane na podstawie oświadczenia</w:t>
            </w:r>
            <w:r>
              <w:rPr>
                <w:rFonts w:ascii="Arial" w:hAnsi="Arial" w:cs="Arial"/>
                <w:sz w:val="24"/>
                <w:szCs w:val="24"/>
              </w:rPr>
              <w:t xml:space="preserve"> </w:t>
            </w:r>
            <w:r w:rsidRPr="009D167B">
              <w:rPr>
                <w:rFonts w:ascii="Arial" w:hAnsi="Arial" w:cs="Arial"/>
                <w:sz w:val="24"/>
                <w:szCs w:val="24"/>
              </w:rPr>
              <w:t>Kandydata/ki zawartego</w:t>
            </w:r>
            <w:r>
              <w:rPr>
                <w:rFonts w:ascii="Arial" w:hAnsi="Arial" w:cs="Arial"/>
                <w:sz w:val="24"/>
                <w:szCs w:val="24"/>
              </w:rPr>
              <w:t xml:space="preserve"> </w:t>
            </w:r>
            <w:r w:rsidRPr="009D167B">
              <w:rPr>
                <w:rFonts w:ascii="Arial" w:hAnsi="Arial" w:cs="Arial"/>
                <w:sz w:val="24"/>
                <w:szCs w:val="24"/>
              </w:rPr>
              <w:t xml:space="preserve">w </w:t>
            </w:r>
            <w:r>
              <w:rPr>
                <w:rFonts w:ascii="Arial" w:hAnsi="Arial" w:cs="Arial"/>
                <w:sz w:val="24"/>
                <w:szCs w:val="24"/>
              </w:rPr>
              <w:t>Deklaracji oraz na podstawie informacji z systemu Dziekanat 10</w:t>
            </w:r>
          </w:p>
        </w:tc>
      </w:tr>
    </w:tbl>
    <w:p w14:paraId="2E6ACF4C" w14:textId="77777777" w:rsidR="00840235" w:rsidRDefault="00840235" w:rsidP="00840235">
      <w:pPr>
        <w:pStyle w:val="Podtytu"/>
        <w:numPr>
          <w:ilvl w:val="0"/>
          <w:numId w:val="9"/>
        </w:numPr>
        <w:spacing w:line="320" w:lineRule="atLeast"/>
        <w:rPr>
          <w:rFonts w:cs="Calibri"/>
          <w:szCs w:val="24"/>
        </w:rPr>
      </w:pPr>
      <w:r>
        <w:rPr>
          <w:rFonts w:cs="Calibri"/>
          <w:szCs w:val="24"/>
        </w:rPr>
        <w:t>Termin składania Dokumentacji rekrutacyjnej upływa:</w:t>
      </w:r>
    </w:p>
    <w:p w14:paraId="55A289BB" w14:textId="376670E2" w:rsidR="00840235" w:rsidRPr="00840235" w:rsidRDefault="00840235" w:rsidP="00840235">
      <w:pPr>
        <w:pStyle w:val="Podtytu"/>
        <w:numPr>
          <w:ilvl w:val="0"/>
          <w:numId w:val="26"/>
        </w:numPr>
        <w:spacing w:line="320" w:lineRule="atLeast"/>
        <w:rPr>
          <w:rFonts w:cs="Calibri"/>
          <w:szCs w:val="24"/>
        </w:rPr>
      </w:pPr>
      <w:r>
        <w:rPr>
          <w:rFonts w:cs="Calibri"/>
          <w:szCs w:val="24"/>
        </w:rPr>
        <w:t>Dla naboru I edycji: dnia 1</w:t>
      </w:r>
      <w:r w:rsidR="00503966">
        <w:rPr>
          <w:rFonts w:cs="Calibri"/>
          <w:szCs w:val="24"/>
        </w:rPr>
        <w:t>9</w:t>
      </w:r>
      <w:r>
        <w:rPr>
          <w:rFonts w:cs="Calibri"/>
          <w:szCs w:val="24"/>
        </w:rPr>
        <w:t>.01.2025 r.</w:t>
      </w:r>
    </w:p>
    <w:p w14:paraId="7BAC5D62" w14:textId="2CA8DF15" w:rsidR="00840235" w:rsidRPr="00840235" w:rsidRDefault="00840235" w:rsidP="00840235">
      <w:pPr>
        <w:pStyle w:val="Podtytu"/>
        <w:numPr>
          <w:ilvl w:val="0"/>
          <w:numId w:val="26"/>
        </w:numPr>
        <w:spacing w:line="320" w:lineRule="atLeast"/>
        <w:rPr>
          <w:rFonts w:cs="Calibri"/>
          <w:szCs w:val="24"/>
        </w:rPr>
      </w:pPr>
      <w:r>
        <w:rPr>
          <w:rFonts w:cs="Calibri"/>
          <w:szCs w:val="24"/>
        </w:rPr>
        <w:t>Dla naboru I</w:t>
      </w:r>
      <w:r w:rsidR="000139DC">
        <w:rPr>
          <w:rFonts w:cs="Calibri"/>
          <w:szCs w:val="24"/>
        </w:rPr>
        <w:t>I</w:t>
      </w:r>
      <w:r>
        <w:rPr>
          <w:rFonts w:cs="Calibri"/>
          <w:szCs w:val="24"/>
        </w:rPr>
        <w:t xml:space="preserve"> edycji: dnia 09.11.2025 r.</w:t>
      </w:r>
    </w:p>
    <w:p w14:paraId="00D28F9A" w14:textId="7285BBD2" w:rsidR="00AA5E91" w:rsidRPr="00AA5E91" w:rsidRDefault="000A2906" w:rsidP="00840235">
      <w:pPr>
        <w:pStyle w:val="Podtytu"/>
        <w:numPr>
          <w:ilvl w:val="0"/>
          <w:numId w:val="9"/>
        </w:numPr>
        <w:spacing w:line="320" w:lineRule="atLeast"/>
      </w:pPr>
      <w:r w:rsidRPr="000B5589">
        <w:t>Do projektu będą zakwalifikowane osoby spełniające kryteria dostępu, które wypełnią i złożą kompletną Dokumentację rekrutacyjną (załącznik nr 1</w:t>
      </w:r>
      <w:r w:rsidR="00331A7C">
        <w:t xml:space="preserve"> i</w:t>
      </w:r>
      <w:r w:rsidR="00CF480F">
        <w:t xml:space="preserve"> 2</w:t>
      </w:r>
      <w:r w:rsidRPr="000B5589">
        <w:t>)</w:t>
      </w:r>
      <w:r w:rsidR="00AA5E91">
        <w:t xml:space="preserve"> </w:t>
      </w:r>
      <w:r w:rsidR="00AA5E91" w:rsidRPr="00AA5E91">
        <w:t xml:space="preserve">oraz zdobędą największą liczbę punktów, z zastrzeżeniem zapisów </w:t>
      </w:r>
      <w:r w:rsidR="00AA5E91">
        <w:t>ust</w:t>
      </w:r>
      <w:r w:rsidR="00AA5E91" w:rsidRPr="00AA5E91">
        <w:t>.1</w:t>
      </w:r>
      <w:r w:rsidR="00331A7C">
        <w:t>2</w:t>
      </w:r>
      <w:r w:rsidR="00AA5E91" w:rsidRPr="00AA5E91">
        <w:t>.</w:t>
      </w:r>
    </w:p>
    <w:p w14:paraId="4428A737" w14:textId="77777777" w:rsidR="00331A7C" w:rsidRPr="00331A7C" w:rsidRDefault="00331A7C" w:rsidP="00840235">
      <w:pPr>
        <w:pStyle w:val="Podtytu"/>
        <w:numPr>
          <w:ilvl w:val="0"/>
          <w:numId w:val="9"/>
        </w:numPr>
        <w:spacing w:line="320" w:lineRule="atLeast"/>
      </w:pPr>
      <w:r>
        <w:rPr>
          <w:rFonts w:cs="Calibri"/>
          <w:szCs w:val="24"/>
        </w:rPr>
        <w:t>Kryteria premiujące będą oceniane w przypadku, gdy liczba Kandydatów/ek zgłoszonych we wskazanym terminie przekroczy liczbę dostępnych miejsc dla danego naboru. W przeciwnym wypadku decyduje kolejność zgłoszeń.</w:t>
      </w:r>
    </w:p>
    <w:p w14:paraId="60E54635" w14:textId="306EEF31" w:rsidR="00331A7C" w:rsidRPr="00331A7C" w:rsidRDefault="00331A7C" w:rsidP="00840235">
      <w:pPr>
        <w:pStyle w:val="Podtytu"/>
        <w:numPr>
          <w:ilvl w:val="0"/>
          <w:numId w:val="9"/>
        </w:numPr>
        <w:spacing w:line="320" w:lineRule="atLeast"/>
      </w:pPr>
      <w:r>
        <w:rPr>
          <w:rFonts w:cs="Calibri"/>
          <w:szCs w:val="24"/>
        </w:rPr>
        <w:t xml:space="preserve">Warunkiem rozpoczęcia udziału w projekcie i przystąpienia do Indywidualnego poradnictwa zawodowego jest udział w badaniu mającym na celu weryfikację poziomu kompetencji oraz uzupełnienie, podpisanie i przekazanie Dokumentacji uczestnictwa (załącznik nr </w:t>
      </w:r>
      <w:r w:rsidR="00CF480F">
        <w:rPr>
          <w:rFonts w:cs="Calibri"/>
          <w:szCs w:val="24"/>
        </w:rPr>
        <w:t>3</w:t>
      </w:r>
      <w:r>
        <w:rPr>
          <w:rFonts w:cs="Calibri"/>
          <w:szCs w:val="24"/>
        </w:rPr>
        <w:t xml:space="preserve"> i </w:t>
      </w:r>
      <w:r w:rsidR="00CF480F">
        <w:rPr>
          <w:rFonts w:cs="Calibri"/>
          <w:szCs w:val="24"/>
        </w:rPr>
        <w:t>4</w:t>
      </w:r>
      <w:r>
        <w:rPr>
          <w:rFonts w:cs="Calibri"/>
          <w:szCs w:val="24"/>
        </w:rPr>
        <w:t>).</w:t>
      </w:r>
    </w:p>
    <w:p w14:paraId="706868E1" w14:textId="1D4759B0" w:rsidR="000A2906" w:rsidRDefault="00331A7C" w:rsidP="00840235">
      <w:pPr>
        <w:pStyle w:val="Podtytu"/>
        <w:numPr>
          <w:ilvl w:val="0"/>
          <w:numId w:val="9"/>
        </w:numPr>
        <w:spacing w:line="320" w:lineRule="atLeast"/>
        <w:rPr>
          <w:rFonts w:cs="Calibri"/>
          <w:szCs w:val="24"/>
        </w:rPr>
      </w:pPr>
      <w:r>
        <w:rPr>
          <w:rFonts w:cs="Calibri"/>
          <w:szCs w:val="24"/>
        </w:rPr>
        <w:t>Rekrutacja prowadzana jest w sposób ciągły do momentu wyczerpania limitu miejsc.</w:t>
      </w:r>
    </w:p>
    <w:p w14:paraId="59DCAE02" w14:textId="2378B785" w:rsidR="00331A7C" w:rsidRPr="000B5589" w:rsidRDefault="00331A7C" w:rsidP="00331A7C">
      <w:pPr>
        <w:pStyle w:val="Nagwek2"/>
      </w:pPr>
      <w:r w:rsidRPr="000B5589">
        <w:t>§</w:t>
      </w:r>
      <w:r>
        <w:t xml:space="preserve"> 5</w:t>
      </w:r>
      <w:r w:rsidRPr="000B5589">
        <w:t>. Warunki udziału w projekcie i sposób rekrutacji</w:t>
      </w:r>
      <w:r>
        <w:t xml:space="preserve"> – Program mentoringowy</w:t>
      </w:r>
    </w:p>
    <w:p w14:paraId="020C7512" w14:textId="77777777" w:rsidR="00331A7C" w:rsidRDefault="00331A7C" w:rsidP="00331A7C">
      <w:pPr>
        <w:pStyle w:val="Podtytu"/>
        <w:numPr>
          <w:ilvl w:val="0"/>
          <w:numId w:val="27"/>
        </w:numPr>
        <w:spacing w:line="320" w:lineRule="atLeast"/>
        <w:rPr>
          <w:rFonts w:eastAsia="Times New Roman"/>
        </w:rPr>
      </w:pPr>
      <w:r w:rsidRPr="000B5589">
        <w:rPr>
          <w:rFonts w:eastAsia="Times New Roman"/>
        </w:rPr>
        <w:t xml:space="preserve">Rekrutacja do udziału w projekcie prowadzona będzie w </w:t>
      </w:r>
      <w:r>
        <w:rPr>
          <w:rFonts w:eastAsia="Times New Roman"/>
        </w:rPr>
        <w:t>dwóch naborach, w s</w:t>
      </w:r>
      <w:r w:rsidRPr="000B5589">
        <w:rPr>
          <w:rFonts w:eastAsia="Times New Roman"/>
        </w:rPr>
        <w:t xml:space="preserve">posób ciągły </w:t>
      </w:r>
      <w:r>
        <w:rPr>
          <w:rFonts w:eastAsia="Times New Roman"/>
        </w:rPr>
        <w:t>dla każdej edycji, d</w:t>
      </w:r>
      <w:r w:rsidRPr="000B5589">
        <w:rPr>
          <w:rFonts w:eastAsia="Times New Roman"/>
        </w:rPr>
        <w:t xml:space="preserve">o wyczerpania limitu </w:t>
      </w:r>
      <w:r>
        <w:rPr>
          <w:rFonts w:eastAsia="Times New Roman"/>
        </w:rPr>
        <w:t>miejsc:</w:t>
      </w:r>
    </w:p>
    <w:p w14:paraId="32F3EE0F" w14:textId="50022717" w:rsidR="00331A7C" w:rsidRPr="005443DB" w:rsidRDefault="00331A7C" w:rsidP="00331A7C">
      <w:pPr>
        <w:pStyle w:val="Podtytu"/>
        <w:numPr>
          <w:ilvl w:val="0"/>
          <w:numId w:val="25"/>
        </w:numPr>
        <w:spacing w:line="320" w:lineRule="atLeast"/>
        <w:rPr>
          <w:rFonts w:eastAsia="Times New Roman"/>
        </w:rPr>
      </w:pPr>
      <w:r>
        <w:rPr>
          <w:rFonts w:eastAsia="Times New Roman"/>
        </w:rPr>
        <w:lastRenderedPageBreak/>
        <w:t>Nabór I dla roku akademickiego 2024/2025 – 20 UP</w:t>
      </w:r>
    </w:p>
    <w:p w14:paraId="530089F8" w14:textId="5D140737" w:rsidR="00331A7C" w:rsidRPr="005443DB" w:rsidRDefault="00331A7C" w:rsidP="00331A7C">
      <w:pPr>
        <w:pStyle w:val="Podtytu"/>
        <w:numPr>
          <w:ilvl w:val="0"/>
          <w:numId w:val="25"/>
        </w:numPr>
        <w:spacing w:line="320" w:lineRule="atLeast"/>
        <w:rPr>
          <w:rFonts w:eastAsia="Times New Roman"/>
        </w:rPr>
      </w:pPr>
      <w:r>
        <w:rPr>
          <w:rFonts w:eastAsia="Times New Roman"/>
        </w:rPr>
        <w:t>Nabór II dla roku akademickiego 2025/2026 – 20 UP</w:t>
      </w:r>
    </w:p>
    <w:p w14:paraId="56B9DBBD" w14:textId="77777777" w:rsidR="00331A7C" w:rsidRPr="000B5589" w:rsidRDefault="00331A7C" w:rsidP="00331A7C">
      <w:pPr>
        <w:pStyle w:val="Podtytu"/>
        <w:numPr>
          <w:ilvl w:val="0"/>
          <w:numId w:val="27"/>
        </w:numPr>
        <w:spacing w:line="320" w:lineRule="atLeast"/>
        <w:rPr>
          <w:rFonts w:eastAsia="Times New Roman"/>
        </w:rPr>
      </w:pPr>
      <w:r w:rsidRPr="000B5589">
        <w:t xml:space="preserve">Kandydat/ka na etapie rekrutacji może zgłaszać do Biura projektu </w:t>
      </w:r>
      <w:r>
        <w:t xml:space="preserve">lub ABK </w:t>
      </w:r>
      <w:r w:rsidRPr="000B5589">
        <w:t>szczególne potrzeby w zakresie różnych obszarów dostępności. Zgłoszenie potrzeby zobowiązuje Beneficjenta do realizacji w możliwie najwyższym stopniu usług dostępnościowych stanowiących odpowiedź na dane zgłoszenie.</w:t>
      </w:r>
    </w:p>
    <w:p w14:paraId="332FCA09" w14:textId="77777777" w:rsidR="00331A7C" w:rsidRPr="000B5589" w:rsidRDefault="00331A7C" w:rsidP="00331A7C">
      <w:pPr>
        <w:pStyle w:val="Podtytu"/>
        <w:numPr>
          <w:ilvl w:val="0"/>
          <w:numId w:val="27"/>
        </w:numPr>
        <w:spacing w:line="320" w:lineRule="atLeast"/>
        <w:rPr>
          <w:rFonts w:eastAsia="Times New Roman"/>
        </w:rPr>
      </w:pPr>
      <w:r w:rsidRPr="000B5589">
        <w:rPr>
          <w:rFonts w:eastAsia="Times New Roman"/>
        </w:rPr>
        <w:t>W procesie rekrutacji zachowane zostaną zasady równości szans i ni</w:t>
      </w:r>
      <w:r>
        <w:rPr>
          <w:rFonts w:eastAsia="Times New Roman"/>
        </w:rPr>
        <w:t xml:space="preserve">e </w:t>
      </w:r>
      <w:r w:rsidRPr="000B5589">
        <w:rPr>
          <w:rFonts w:eastAsia="Times New Roman"/>
        </w:rPr>
        <w:t>dyskryminacji, w tym dostępności dla osób z niepełnosprawnościami oraz zasady równości kobiet i mężczyzn, w rozumieniu Wytycznych dotyczących realizacji zasad równościowych w ramach funduszy unijnych na lata 2021- 2027.</w:t>
      </w:r>
    </w:p>
    <w:p w14:paraId="4B669615" w14:textId="77777777" w:rsidR="00331A7C" w:rsidRPr="000B5589" w:rsidRDefault="00331A7C" w:rsidP="00331A7C">
      <w:pPr>
        <w:pStyle w:val="Podtytu"/>
        <w:numPr>
          <w:ilvl w:val="0"/>
          <w:numId w:val="27"/>
        </w:numPr>
        <w:spacing w:line="320" w:lineRule="atLeast"/>
        <w:rPr>
          <w:rFonts w:eastAsia="Times New Roman"/>
        </w:rPr>
      </w:pPr>
      <w:r>
        <w:rPr>
          <w:rFonts w:cs="Calibri"/>
          <w:szCs w:val="24"/>
        </w:rPr>
        <w:t>Informacje o rekrutacji rozpowszechniane będą w ramach akcji promocyjno – informacyjnej, za pomocą strony internetowej projektu, na tablicach informacyjnych, poprzez portale społecznościowe, a także za pośrednictwem maillingu oraz podczas indywidualnych spotkań ze studentami/kami.</w:t>
      </w:r>
    </w:p>
    <w:p w14:paraId="3998832A" w14:textId="77777777" w:rsidR="00331A7C" w:rsidRPr="000B5589" w:rsidRDefault="00331A7C" w:rsidP="00331A7C">
      <w:pPr>
        <w:pStyle w:val="Podtytu"/>
        <w:numPr>
          <w:ilvl w:val="0"/>
          <w:numId w:val="27"/>
        </w:numPr>
        <w:spacing w:line="320" w:lineRule="atLeast"/>
        <w:rPr>
          <w:rFonts w:eastAsia="Times New Roman"/>
        </w:rPr>
      </w:pPr>
      <w:r w:rsidRPr="000B5589">
        <w:rPr>
          <w:lang w:eastAsia="en-US"/>
        </w:rPr>
        <w:t>Procedura rekrutacji obejmuje trzy etapy:</w:t>
      </w:r>
    </w:p>
    <w:p w14:paraId="2AECAC70" w14:textId="77777777" w:rsidR="00331A7C" w:rsidRPr="005443DB" w:rsidRDefault="00331A7C" w:rsidP="00331A7C">
      <w:pPr>
        <w:pStyle w:val="Podtytu"/>
        <w:numPr>
          <w:ilvl w:val="0"/>
          <w:numId w:val="28"/>
        </w:numPr>
        <w:spacing w:line="320" w:lineRule="atLeast"/>
        <w:ind w:left="1134"/>
        <w:rPr>
          <w:bCs/>
        </w:rPr>
      </w:pPr>
      <w:r w:rsidRPr="005443DB">
        <w:rPr>
          <w:rFonts w:eastAsia="Times New Roman"/>
          <w:i/>
        </w:rPr>
        <w:t>Etap I:</w:t>
      </w:r>
      <w:r w:rsidRPr="005443DB">
        <w:rPr>
          <w:rFonts w:eastAsia="Times New Roman"/>
        </w:rPr>
        <w:t xml:space="preserve"> </w:t>
      </w:r>
      <w:r>
        <w:rPr>
          <w:rFonts w:cs="Calibri"/>
          <w:bCs/>
          <w:szCs w:val="24"/>
        </w:rPr>
        <w:t>Wypełnienie przez Kandydata/Kandydatkę</w:t>
      </w:r>
      <w:r>
        <w:rPr>
          <w:rFonts w:cs="Calibri"/>
          <w:szCs w:val="24"/>
        </w:rPr>
        <w:t xml:space="preserve"> Dokumentacji rekrutacyjnej. Dokumenty dostępne są w Biurze projektu, w ABK oraz na </w:t>
      </w:r>
      <w:r>
        <w:rPr>
          <w:rFonts w:cs="Calibri"/>
          <w:bCs/>
          <w:szCs w:val="24"/>
        </w:rPr>
        <w:t>stronie www projektu</w:t>
      </w:r>
      <w:r>
        <w:rPr>
          <w:rFonts w:cs="Calibri"/>
          <w:szCs w:val="24"/>
        </w:rPr>
        <w:t>. Dokumenty należy: wypełnić i podpisać, złożyć osobiście w Biurze projektu lub w ABK lub przesłać pocztą tradycyjną lub przesyłką kurierską wyłącznie na adres Biura projektu.</w:t>
      </w:r>
    </w:p>
    <w:p w14:paraId="54A017C8" w14:textId="77777777" w:rsidR="00331A7C" w:rsidRPr="005443DB" w:rsidRDefault="00331A7C" w:rsidP="00331A7C">
      <w:pPr>
        <w:pStyle w:val="Podtytu"/>
        <w:numPr>
          <w:ilvl w:val="0"/>
          <w:numId w:val="28"/>
        </w:numPr>
        <w:spacing w:line="320" w:lineRule="atLeast"/>
        <w:ind w:left="1134"/>
        <w:rPr>
          <w:bCs/>
        </w:rPr>
      </w:pPr>
      <w:r w:rsidRPr="005443DB">
        <w:rPr>
          <w:i/>
        </w:rPr>
        <w:t>Etap II:</w:t>
      </w:r>
      <w:r>
        <w:t xml:space="preserve"> </w:t>
      </w:r>
      <w:r>
        <w:rPr>
          <w:rFonts w:cs="Calibri"/>
          <w:bCs/>
          <w:szCs w:val="24"/>
        </w:rPr>
        <w:t>Weryfikacja formalna spełnienia kryteriów</w:t>
      </w:r>
      <w:r>
        <w:rPr>
          <w:rFonts w:cs="Calibri"/>
          <w:szCs w:val="24"/>
        </w:rPr>
        <w:t>. Sprawdzenie poprawności dokumentów oraz ewentualne przyznanie punktów premiujących i wezwanie do uzupełnienia dokumentacji.</w:t>
      </w:r>
    </w:p>
    <w:p w14:paraId="1CBD3E5B" w14:textId="77777777" w:rsidR="00331A7C" w:rsidRPr="000B5589" w:rsidRDefault="00331A7C" w:rsidP="00331A7C">
      <w:pPr>
        <w:pStyle w:val="Podtytu"/>
        <w:numPr>
          <w:ilvl w:val="0"/>
          <w:numId w:val="28"/>
        </w:numPr>
        <w:spacing w:line="320" w:lineRule="atLeast"/>
        <w:ind w:left="1134"/>
      </w:pPr>
      <w:r w:rsidRPr="000B5589">
        <w:rPr>
          <w:i/>
        </w:rPr>
        <w:t>Etap III:</w:t>
      </w:r>
      <w:r w:rsidRPr="000B5589">
        <w:t xml:space="preserve"> </w:t>
      </w:r>
      <w:r>
        <w:rPr>
          <w:rFonts w:cs="Calibri"/>
          <w:bCs/>
          <w:szCs w:val="24"/>
        </w:rPr>
        <w:t>Ustalenie osób zakwalifikowanych</w:t>
      </w:r>
      <w:r>
        <w:rPr>
          <w:rFonts w:cs="Calibri"/>
          <w:szCs w:val="24"/>
        </w:rPr>
        <w:t xml:space="preserve"> do udziału w projekcie. Przekazanie informacji Kandydatom/kom zakwalifikowanym osobiście, drogą telefoniczną lub elektroniczną.</w:t>
      </w:r>
    </w:p>
    <w:p w14:paraId="230DF5B6" w14:textId="77777777" w:rsidR="00331A7C" w:rsidRPr="000B5589" w:rsidRDefault="00331A7C" w:rsidP="00331A7C">
      <w:pPr>
        <w:pStyle w:val="Podtytu"/>
        <w:numPr>
          <w:ilvl w:val="0"/>
          <w:numId w:val="27"/>
        </w:numPr>
        <w:spacing w:line="320" w:lineRule="atLeast"/>
        <w:rPr>
          <w:bCs/>
        </w:rPr>
      </w:pPr>
      <w:r w:rsidRPr="000B5589">
        <w:rPr>
          <w:bCs/>
        </w:rPr>
        <w:t>Rekrutacja do projektu</w:t>
      </w:r>
      <w:r w:rsidRPr="000B5589">
        <w:t xml:space="preserve"> prowadzona jest przez pracowników Biura projektu</w:t>
      </w:r>
      <w:r>
        <w:t xml:space="preserve"> oraz pracowników ABK</w:t>
      </w:r>
      <w:r w:rsidRPr="000B5589">
        <w:t>.</w:t>
      </w:r>
    </w:p>
    <w:p w14:paraId="699819FC" w14:textId="77777777" w:rsidR="00331A7C" w:rsidRPr="000B5589" w:rsidRDefault="00331A7C" w:rsidP="00331A7C">
      <w:pPr>
        <w:pStyle w:val="Podtytu"/>
        <w:numPr>
          <w:ilvl w:val="0"/>
          <w:numId w:val="27"/>
        </w:numPr>
        <w:spacing w:line="320" w:lineRule="atLeast"/>
        <w:rPr>
          <w:bCs/>
        </w:rPr>
      </w:pPr>
      <w:r w:rsidRPr="000B5589">
        <w:t>W przypadku stwierdzenia braków formalnych w dokumentacji, Kandydat/ka będzie zobowiązany/a do ich uzupełnienia w terminie 3 dni roboczych od momentu otrzymania informacji. Brak uzupełnienia dokumentów skutkuje odrzuceniem zgłoszenia.</w:t>
      </w:r>
    </w:p>
    <w:p w14:paraId="0B29D4B5" w14:textId="77777777" w:rsidR="00331A7C" w:rsidRPr="000B5589" w:rsidRDefault="00331A7C" w:rsidP="00331A7C">
      <w:pPr>
        <w:pStyle w:val="Podtytu"/>
        <w:numPr>
          <w:ilvl w:val="0"/>
          <w:numId w:val="27"/>
        </w:numPr>
        <w:spacing w:line="320" w:lineRule="atLeast"/>
      </w:pPr>
      <w:r w:rsidRPr="000B5589">
        <w:rPr>
          <w:bCs/>
        </w:rPr>
        <w:t>Złożenie Dokumentacji</w:t>
      </w:r>
      <w:r w:rsidRPr="000B5589">
        <w:t xml:space="preserve"> rekrutacyjnej nie jest równoznaczne z zakwalifikowaniem Kandydata/ki do udziału w projekcie.</w:t>
      </w:r>
    </w:p>
    <w:p w14:paraId="5ED1D667" w14:textId="77777777" w:rsidR="00331A7C" w:rsidRPr="009D167B" w:rsidRDefault="00331A7C" w:rsidP="00331A7C">
      <w:pPr>
        <w:pStyle w:val="Podtytu"/>
        <w:numPr>
          <w:ilvl w:val="0"/>
          <w:numId w:val="27"/>
        </w:numPr>
        <w:spacing w:after="0" w:line="320" w:lineRule="atLeast"/>
      </w:pPr>
      <w:r>
        <w:rPr>
          <w:rFonts w:cs="Calibri"/>
          <w:szCs w:val="24"/>
        </w:rPr>
        <w:t>W procesie rekrutacyjnym w zakresie objęcia Indywidualnym poradnictwem zawodowym przyjmuje się następujące kryteria oceny Kandydata/ki:</w:t>
      </w:r>
    </w:p>
    <w:p w14:paraId="331B2587" w14:textId="77777777" w:rsidR="00331A7C" w:rsidRPr="00F8628A" w:rsidRDefault="00331A7C" w:rsidP="00503966">
      <w:pPr>
        <w:pStyle w:val="Podtytu"/>
        <w:numPr>
          <w:ilvl w:val="0"/>
          <w:numId w:val="31"/>
        </w:numPr>
        <w:spacing w:line="320" w:lineRule="atLeast"/>
        <w:ind w:left="1134"/>
      </w:pPr>
      <w:r>
        <w:t>Kryteria obligatoryjne</w:t>
      </w:r>
    </w:p>
    <w:tbl>
      <w:tblPr>
        <w:tblStyle w:val="Tabela-Siatka"/>
        <w:tblpPr w:leftFromText="141" w:rightFromText="141" w:vertAnchor="text" w:tblpX="-294" w:tblpY="1"/>
        <w:tblOverlap w:val="never"/>
        <w:tblW w:w="9787" w:type="dxa"/>
        <w:tblLook w:val="04A0" w:firstRow="1" w:lastRow="0" w:firstColumn="1" w:lastColumn="0" w:noHBand="0" w:noVBand="1"/>
        <w:tblCaption w:val="Tabela zawierająca kryteria obligatoryjne"/>
        <w:tblDescription w:val="Tabela zawiera liczbę pojedynczą, kryteria obligatoryjne, ocenę oraz żródła weryfikacji kryterium"/>
      </w:tblPr>
      <w:tblGrid>
        <w:gridCol w:w="576"/>
        <w:gridCol w:w="4628"/>
        <w:gridCol w:w="1070"/>
        <w:gridCol w:w="3513"/>
      </w:tblGrid>
      <w:tr w:rsidR="00331A7C" w:rsidRPr="00434F2E" w14:paraId="78F3BB4E" w14:textId="77777777" w:rsidTr="006B2A01">
        <w:trPr>
          <w:trHeight w:hRule="exact" w:val="511"/>
          <w:tblHeader/>
        </w:trPr>
        <w:tc>
          <w:tcPr>
            <w:tcW w:w="562" w:type="dxa"/>
            <w:vAlign w:val="center"/>
          </w:tcPr>
          <w:p w14:paraId="337B8C67" w14:textId="77777777" w:rsidR="00331A7C" w:rsidRPr="00434F2E" w:rsidRDefault="00331A7C" w:rsidP="006B2A01">
            <w:pPr>
              <w:spacing w:line="320" w:lineRule="atLeast"/>
              <w:rPr>
                <w:rFonts w:ascii="Arial" w:hAnsi="Arial" w:cs="Arial"/>
                <w:b/>
                <w:sz w:val="24"/>
                <w:szCs w:val="24"/>
              </w:rPr>
            </w:pPr>
            <w:r w:rsidRPr="00434F2E">
              <w:rPr>
                <w:rFonts w:ascii="Arial" w:hAnsi="Arial" w:cs="Arial"/>
                <w:b/>
                <w:sz w:val="24"/>
                <w:szCs w:val="24"/>
              </w:rPr>
              <w:lastRenderedPageBreak/>
              <w:t>Lp.</w:t>
            </w:r>
          </w:p>
        </w:tc>
        <w:tc>
          <w:tcPr>
            <w:tcW w:w="4680" w:type="dxa"/>
            <w:vAlign w:val="center"/>
          </w:tcPr>
          <w:p w14:paraId="25C61586" w14:textId="77777777" w:rsidR="00331A7C" w:rsidRPr="00434F2E" w:rsidRDefault="00331A7C" w:rsidP="006B2A01">
            <w:pPr>
              <w:spacing w:line="320" w:lineRule="atLeast"/>
              <w:rPr>
                <w:rFonts w:ascii="Arial" w:hAnsi="Arial" w:cs="Arial"/>
                <w:b/>
                <w:sz w:val="24"/>
                <w:szCs w:val="24"/>
              </w:rPr>
            </w:pPr>
            <w:r w:rsidRPr="00434F2E">
              <w:rPr>
                <w:rFonts w:ascii="Arial" w:hAnsi="Arial" w:cs="Arial"/>
                <w:b/>
                <w:sz w:val="24"/>
                <w:szCs w:val="24"/>
              </w:rPr>
              <w:t>Kryteria obligatoryjne</w:t>
            </w:r>
          </w:p>
        </w:tc>
        <w:tc>
          <w:tcPr>
            <w:tcW w:w="999" w:type="dxa"/>
            <w:vAlign w:val="center"/>
          </w:tcPr>
          <w:p w14:paraId="3B3481CF" w14:textId="77777777" w:rsidR="00331A7C" w:rsidRPr="00434F2E" w:rsidRDefault="00331A7C" w:rsidP="006B2A01">
            <w:pPr>
              <w:spacing w:line="320" w:lineRule="atLeast"/>
              <w:rPr>
                <w:rFonts w:ascii="Arial" w:hAnsi="Arial" w:cs="Arial"/>
                <w:b/>
                <w:sz w:val="24"/>
                <w:szCs w:val="24"/>
              </w:rPr>
            </w:pPr>
            <w:r w:rsidRPr="00434F2E">
              <w:rPr>
                <w:rFonts w:ascii="Arial" w:hAnsi="Arial" w:cs="Arial"/>
                <w:b/>
                <w:sz w:val="24"/>
                <w:szCs w:val="24"/>
              </w:rPr>
              <w:t>Ocena</w:t>
            </w:r>
          </w:p>
        </w:tc>
        <w:tc>
          <w:tcPr>
            <w:tcW w:w="3546" w:type="dxa"/>
            <w:vAlign w:val="center"/>
          </w:tcPr>
          <w:p w14:paraId="6864AAA7" w14:textId="77777777" w:rsidR="00331A7C" w:rsidRPr="00434F2E" w:rsidRDefault="00331A7C" w:rsidP="006B2A01">
            <w:pPr>
              <w:spacing w:line="320" w:lineRule="atLeast"/>
              <w:rPr>
                <w:rFonts w:ascii="Arial" w:hAnsi="Arial" w:cs="Arial"/>
                <w:b/>
                <w:sz w:val="24"/>
                <w:szCs w:val="24"/>
              </w:rPr>
            </w:pPr>
            <w:r w:rsidRPr="00434F2E">
              <w:rPr>
                <w:rFonts w:ascii="Arial" w:hAnsi="Arial" w:cs="Arial"/>
                <w:b/>
                <w:sz w:val="24"/>
                <w:szCs w:val="24"/>
              </w:rPr>
              <w:t>Źródła weryfikacji kryterium</w:t>
            </w:r>
          </w:p>
        </w:tc>
      </w:tr>
      <w:tr w:rsidR="00331A7C" w:rsidRPr="00434F2E" w14:paraId="5821B197" w14:textId="77777777" w:rsidTr="00CF480F">
        <w:trPr>
          <w:trHeight w:val="1513"/>
        </w:trPr>
        <w:tc>
          <w:tcPr>
            <w:tcW w:w="562" w:type="dxa"/>
            <w:vAlign w:val="center"/>
          </w:tcPr>
          <w:p w14:paraId="39659C18" w14:textId="77777777" w:rsidR="00331A7C" w:rsidRPr="00434F2E" w:rsidRDefault="00331A7C" w:rsidP="00331A7C">
            <w:pPr>
              <w:spacing w:line="320" w:lineRule="atLeast"/>
              <w:jc w:val="center"/>
              <w:rPr>
                <w:rFonts w:ascii="Arial" w:hAnsi="Arial" w:cs="Arial"/>
                <w:sz w:val="24"/>
                <w:szCs w:val="24"/>
              </w:rPr>
            </w:pPr>
            <w:r w:rsidRPr="00434F2E">
              <w:rPr>
                <w:rFonts w:ascii="Arial" w:hAnsi="Arial" w:cs="Arial"/>
                <w:sz w:val="24"/>
                <w:szCs w:val="24"/>
              </w:rPr>
              <w:t>1.</w:t>
            </w:r>
          </w:p>
        </w:tc>
        <w:tc>
          <w:tcPr>
            <w:tcW w:w="4680" w:type="dxa"/>
          </w:tcPr>
          <w:p w14:paraId="0A2208D5" w14:textId="36575629" w:rsidR="00331A7C" w:rsidRPr="00840235" w:rsidRDefault="00503966" w:rsidP="00CF480F">
            <w:pPr>
              <w:spacing w:line="320" w:lineRule="atLeast"/>
              <w:rPr>
                <w:rFonts w:ascii="Arial" w:hAnsi="Arial" w:cs="Arial"/>
                <w:sz w:val="24"/>
                <w:szCs w:val="24"/>
              </w:rPr>
            </w:pPr>
            <w:r w:rsidRPr="00503966">
              <w:rPr>
                <w:rFonts w:ascii="Arial" w:hAnsi="Arial" w:cs="Arial"/>
                <w:sz w:val="24"/>
                <w:szCs w:val="24"/>
              </w:rPr>
              <w:t>Status studenta/ki czterech ostatnich semestrów studiów I lub II stopnia lub jednolitych magisterskich kształcącego/</w:t>
            </w:r>
            <w:proofErr w:type="spellStart"/>
            <w:r w:rsidRPr="00503966">
              <w:rPr>
                <w:rFonts w:ascii="Arial" w:hAnsi="Arial" w:cs="Arial"/>
                <w:sz w:val="24"/>
                <w:szCs w:val="24"/>
              </w:rPr>
              <w:t>cej</w:t>
            </w:r>
            <w:proofErr w:type="spellEnd"/>
            <w:r w:rsidRPr="00503966">
              <w:rPr>
                <w:rFonts w:ascii="Arial" w:hAnsi="Arial" w:cs="Arial"/>
                <w:sz w:val="24"/>
                <w:szCs w:val="24"/>
              </w:rPr>
              <w:t xml:space="preserve"> się w AWSB </w:t>
            </w:r>
          </w:p>
        </w:tc>
        <w:tc>
          <w:tcPr>
            <w:tcW w:w="999" w:type="dxa"/>
            <w:vAlign w:val="center"/>
          </w:tcPr>
          <w:p w14:paraId="56B98B20" w14:textId="77777777" w:rsidR="00331A7C" w:rsidRPr="00434F2E" w:rsidRDefault="00331A7C" w:rsidP="006B2A01">
            <w:pPr>
              <w:spacing w:line="320" w:lineRule="atLeast"/>
              <w:rPr>
                <w:rFonts w:ascii="Arial" w:hAnsi="Arial" w:cs="Arial"/>
                <w:b/>
                <w:sz w:val="24"/>
                <w:szCs w:val="24"/>
              </w:rPr>
            </w:pPr>
            <w:r w:rsidRPr="00434F2E">
              <w:rPr>
                <w:rFonts w:ascii="Arial" w:hAnsi="Arial" w:cs="Arial"/>
                <w:b/>
                <w:sz w:val="24"/>
                <w:szCs w:val="24"/>
              </w:rPr>
              <w:t>Tak/Nie</w:t>
            </w:r>
          </w:p>
        </w:tc>
        <w:tc>
          <w:tcPr>
            <w:tcW w:w="3546" w:type="dxa"/>
            <w:vAlign w:val="center"/>
          </w:tcPr>
          <w:p w14:paraId="271B29DC" w14:textId="77777777" w:rsidR="00331A7C" w:rsidRPr="00434F2E" w:rsidRDefault="00331A7C" w:rsidP="006B2A01">
            <w:pPr>
              <w:spacing w:line="320" w:lineRule="atLeast"/>
              <w:rPr>
                <w:rFonts w:ascii="Arial" w:hAnsi="Arial" w:cs="Arial"/>
                <w:sz w:val="24"/>
                <w:szCs w:val="24"/>
              </w:rPr>
            </w:pPr>
            <w:r w:rsidRPr="00434F2E">
              <w:rPr>
                <w:rFonts w:ascii="Arial" w:hAnsi="Arial" w:cs="Arial"/>
                <w:sz w:val="24"/>
                <w:szCs w:val="24"/>
              </w:rPr>
              <w:t xml:space="preserve">Kryterium zostanie zweryfikowane na podstawie oświadczenia Kandydata/ki zawartego w </w:t>
            </w:r>
            <w:r>
              <w:rPr>
                <w:rFonts w:ascii="Arial" w:hAnsi="Arial" w:cs="Arial"/>
                <w:sz w:val="24"/>
                <w:szCs w:val="24"/>
              </w:rPr>
              <w:t>Deklaracji oraz na podstawie informacji z systemu Dziekanat 10</w:t>
            </w:r>
          </w:p>
        </w:tc>
      </w:tr>
      <w:tr w:rsidR="00331A7C" w:rsidRPr="00434F2E" w14:paraId="6EC352FC" w14:textId="77777777" w:rsidTr="006B2A01">
        <w:trPr>
          <w:trHeight w:val="1546"/>
        </w:trPr>
        <w:tc>
          <w:tcPr>
            <w:tcW w:w="562" w:type="dxa"/>
            <w:vAlign w:val="center"/>
          </w:tcPr>
          <w:p w14:paraId="1FA6D170" w14:textId="77777777" w:rsidR="00331A7C" w:rsidRPr="00434F2E" w:rsidRDefault="00331A7C" w:rsidP="00331A7C">
            <w:pPr>
              <w:spacing w:line="320" w:lineRule="atLeast"/>
              <w:jc w:val="center"/>
              <w:rPr>
                <w:rFonts w:ascii="Arial" w:hAnsi="Arial" w:cs="Arial"/>
                <w:sz w:val="24"/>
                <w:szCs w:val="24"/>
              </w:rPr>
            </w:pPr>
            <w:r w:rsidRPr="00434F2E">
              <w:rPr>
                <w:rFonts w:ascii="Arial" w:hAnsi="Arial" w:cs="Arial"/>
                <w:sz w:val="24"/>
                <w:szCs w:val="24"/>
              </w:rPr>
              <w:t>2.</w:t>
            </w:r>
          </w:p>
        </w:tc>
        <w:tc>
          <w:tcPr>
            <w:tcW w:w="4680" w:type="dxa"/>
            <w:vAlign w:val="center"/>
          </w:tcPr>
          <w:p w14:paraId="5DBD7886" w14:textId="6DC8354F" w:rsidR="00331A7C" w:rsidRPr="00434F2E" w:rsidRDefault="00331A7C" w:rsidP="006B2A01">
            <w:pPr>
              <w:spacing w:line="320" w:lineRule="atLeast"/>
              <w:rPr>
                <w:rFonts w:ascii="Arial" w:hAnsi="Arial" w:cs="Arial"/>
                <w:sz w:val="24"/>
                <w:szCs w:val="24"/>
              </w:rPr>
            </w:pPr>
            <w:r>
              <w:rPr>
                <w:rFonts w:ascii="Arial" w:hAnsi="Arial" w:cs="Arial"/>
                <w:sz w:val="24"/>
                <w:szCs w:val="24"/>
              </w:rPr>
              <w:t>Osoba ucząca się, mieszkająca lub pracująca w jednym z podregionów obszaru wsparcia – kryterium weryfikowane wyłącznie w przypadku studentów/ek Wydziałów Zamiejscowych zlokalizowanych poza obszarem wsparcia( WZ Kraków, WZ Olkusz</w:t>
            </w:r>
            <w:r w:rsidR="00AD6A28">
              <w:rPr>
                <w:rFonts w:ascii="Arial" w:hAnsi="Arial" w:cs="Arial"/>
                <w:sz w:val="24"/>
                <w:szCs w:val="24"/>
              </w:rPr>
              <w:t xml:space="preserve">, </w:t>
            </w:r>
            <w:r w:rsidR="00AD6A28" w:rsidRPr="00377B9B">
              <w:rPr>
                <w:rFonts w:ascii="Arial" w:hAnsi="Arial" w:cs="Arial"/>
                <w:sz w:val="24"/>
                <w:szCs w:val="24"/>
              </w:rPr>
              <w:t>WZ Warszawa</w:t>
            </w:r>
            <w:r w:rsidRPr="00377B9B">
              <w:rPr>
                <w:rFonts w:ascii="Arial" w:hAnsi="Arial" w:cs="Arial"/>
                <w:sz w:val="24"/>
                <w:szCs w:val="24"/>
              </w:rPr>
              <w:t>)</w:t>
            </w:r>
          </w:p>
        </w:tc>
        <w:tc>
          <w:tcPr>
            <w:tcW w:w="999" w:type="dxa"/>
            <w:vAlign w:val="center"/>
          </w:tcPr>
          <w:p w14:paraId="48C5876B" w14:textId="77777777" w:rsidR="00331A7C" w:rsidRPr="00434F2E" w:rsidRDefault="00331A7C" w:rsidP="006B2A01">
            <w:pPr>
              <w:spacing w:line="320" w:lineRule="atLeast"/>
              <w:rPr>
                <w:rFonts w:ascii="Arial" w:hAnsi="Arial" w:cs="Arial"/>
                <w:b/>
                <w:sz w:val="24"/>
                <w:szCs w:val="24"/>
              </w:rPr>
            </w:pPr>
            <w:r w:rsidRPr="00434F2E">
              <w:rPr>
                <w:rFonts w:ascii="Arial" w:hAnsi="Arial" w:cs="Arial"/>
                <w:b/>
                <w:sz w:val="24"/>
                <w:szCs w:val="24"/>
              </w:rPr>
              <w:t>Tak/Nie</w:t>
            </w:r>
          </w:p>
        </w:tc>
        <w:tc>
          <w:tcPr>
            <w:tcW w:w="3546" w:type="dxa"/>
            <w:vAlign w:val="center"/>
          </w:tcPr>
          <w:p w14:paraId="5CE8EC6F" w14:textId="77777777" w:rsidR="00331A7C" w:rsidRPr="00434F2E" w:rsidRDefault="00331A7C" w:rsidP="006B2A01">
            <w:pPr>
              <w:spacing w:line="320" w:lineRule="atLeast"/>
              <w:rPr>
                <w:rFonts w:ascii="Arial" w:hAnsi="Arial" w:cs="Arial"/>
                <w:sz w:val="24"/>
                <w:szCs w:val="24"/>
              </w:rPr>
            </w:pPr>
            <w:r w:rsidRPr="00434F2E">
              <w:rPr>
                <w:rFonts w:ascii="Arial" w:hAnsi="Arial" w:cs="Arial"/>
                <w:sz w:val="24"/>
                <w:szCs w:val="24"/>
              </w:rPr>
              <w:t xml:space="preserve">Kryterium zostanie zweryfikowane na podstawie oświadczenia Kandydata/ki zawartego w </w:t>
            </w:r>
            <w:r>
              <w:rPr>
                <w:rFonts w:ascii="Arial" w:hAnsi="Arial" w:cs="Arial"/>
                <w:sz w:val="24"/>
                <w:szCs w:val="24"/>
              </w:rPr>
              <w:t>Deklaracji</w:t>
            </w:r>
          </w:p>
        </w:tc>
      </w:tr>
    </w:tbl>
    <w:p w14:paraId="565386A1" w14:textId="77777777" w:rsidR="00331A7C" w:rsidRPr="00434F2E" w:rsidRDefault="00331A7C" w:rsidP="00503966">
      <w:pPr>
        <w:pStyle w:val="Podtytu"/>
        <w:numPr>
          <w:ilvl w:val="0"/>
          <w:numId w:val="31"/>
        </w:numPr>
        <w:spacing w:line="320" w:lineRule="atLeast"/>
      </w:pPr>
      <w:r w:rsidRPr="00434F2E">
        <w:t>Kryteria premiujące</w:t>
      </w:r>
    </w:p>
    <w:tbl>
      <w:tblPr>
        <w:tblStyle w:val="Tabela-Siatka"/>
        <w:tblW w:w="9782" w:type="dxa"/>
        <w:tblInd w:w="-289" w:type="dxa"/>
        <w:tblLook w:val="04A0" w:firstRow="1" w:lastRow="0" w:firstColumn="1" w:lastColumn="0" w:noHBand="0" w:noVBand="1"/>
        <w:tblCaption w:val="Kryteria premiujące w procesie rekrutacyjnym w zakresie objęcia Indywidualnym poradnictwem zawodowym."/>
      </w:tblPr>
      <w:tblGrid>
        <w:gridCol w:w="576"/>
        <w:gridCol w:w="4337"/>
        <w:gridCol w:w="1497"/>
        <w:gridCol w:w="3372"/>
      </w:tblGrid>
      <w:tr w:rsidR="00331A7C" w:rsidRPr="009D167B" w14:paraId="5F5C5BA4" w14:textId="77777777" w:rsidTr="006B2A01">
        <w:trPr>
          <w:trHeight w:hRule="exact" w:val="737"/>
          <w:tblHeader/>
        </w:trPr>
        <w:tc>
          <w:tcPr>
            <w:tcW w:w="576" w:type="dxa"/>
            <w:vAlign w:val="center"/>
          </w:tcPr>
          <w:p w14:paraId="5D60BCB5" w14:textId="77777777" w:rsidR="00331A7C" w:rsidRPr="009D167B" w:rsidRDefault="00331A7C" w:rsidP="006B2A01">
            <w:pPr>
              <w:spacing w:after="0" w:line="320" w:lineRule="atLeast"/>
              <w:rPr>
                <w:rFonts w:ascii="Arial" w:hAnsi="Arial" w:cs="Arial"/>
                <w:b/>
                <w:bCs/>
                <w:sz w:val="24"/>
                <w:szCs w:val="24"/>
              </w:rPr>
            </w:pPr>
            <w:r w:rsidRPr="009D167B">
              <w:rPr>
                <w:rFonts w:ascii="Arial" w:hAnsi="Arial" w:cs="Arial"/>
                <w:b/>
                <w:bCs/>
                <w:sz w:val="24"/>
                <w:szCs w:val="24"/>
              </w:rPr>
              <w:t>Lp.</w:t>
            </w:r>
          </w:p>
        </w:tc>
        <w:tc>
          <w:tcPr>
            <w:tcW w:w="4497" w:type="dxa"/>
            <w:vAlign w:val="center"/>
          </w:tcPr>
          <w:p w14:paraId="63344D02" w14:textId="77777777" w:rsidR="00331A7C" w:rsidRPr="009D167B" w:rsidRDefault="00331A7C" w:rsidP="006B2A01">
            <w:pPr>
              <w:spacing w:after="0" w:line="320" w:lineRule="atLeast"/>
              <w:rPr>
                <w:rFonts w:ascii="Arial" w:hAnsi="Arial" w:cs="Arial"/>
                <w:b/>
                <w:bCs/>
                <w:sz w:val="24"/>
                <w:szCs w:val="24"/>
              </w:rPr>
            </w:pPr>
            <w:r w:rsidRPr="009D167B">
              <w:rPr>
                <w:rFonts w:ascii="Arial" w:hAnsi="Arial" w:cs="Arial"/>
                <w:b/>
                <w:bCs/>
                <w:sz w:val="24"/>
                <w:szCs w:val="24"/>
              </w:rPr>
              <w:t>Kryteria premiujące</w:t>
            </w:r>
          </w:p>
        </w:tc>
        <w:tc>
          <w:tcPr>
            <w:tcW w:w="1203" w:type="dxa"/>
            <w:vAlign w:val="center"/>
          </w:tcPr>
          <w:p w14:paraId="687B3D16" w14:textId="77777777" w:rsidR="00331A7C" w:rsidRPr="009D167B" w:rsidRDefault="00331A7C" w:rsidP="006B2A01">
            <w:pPr>
              <w:spacing w:after="0" w:line="320" w:lineRule="atLeast"/>
              <w:rPr>
                <w:rFonts w:ascii="Arial" w:hAnsi="Arial" w:cs="Arial"/>
                <w:b/>
                <w:bCs/>
                <w:sz w:val="24"/>
                <w:szCs w:val="24"/>
              </w:rPr>
            </w:pPr>
            <w:r w:rsidRPr="009D167B">
              <w:rPr>
                <w:rFonts w:ascii="Arial" w:hAnsi="Arial" w:cs="Arial"/>
                <w:b/>
                <w:bCs/>
                <w:sz w:val="24"/>
                <w:szCs w:val="24"/>
              </w:rPr>
              <w:t>Liczba punktów</w:t>
            </w:r>
          </w:p>
        </w:tc>
        <w:tc>
          <w:tcPr>
            <w:tcW w:w="3506" w:type="dxa"/>
            <w:vAlign w:val="center"/>
          </w:tcPr>
          <w:p w14:paraId="5AE35C64" w14:textId="77777777" w:rsidR="00331A7C" w:rsidRPr="009D167B" w:rsidRDefault="00331A7C" w:rsidP="006B2A01">
            <w:pPr>
              <w:spacing w:after="0" w:line="320" w:lineRule="atLeast"/>
              <w:rPr>
                <w:rFonts w:ascii="Arial" w:hAnsi="Arial" w:cs="Arial"/>
                <w:b/>
                <w:bCs/>
                <w:sz w:val="24"/>
                <w:szCs w:val="24"/>
              </w:rPr>
            </w:pPr>
            <w:r w:rsidRPr="009D167B">
              <w:rPr>
                <w:rFonts w:ascii="Arial" w:hAnsi="Arial" w:cs="Arial"/>
                <w:b/>
                <w:bCs/>
                <w:sz w:val="24"/>
                <w:szCs w:val="24"/>
              </w:rPr>
              <w:t>Źródło weryfikacji kryterium</w:t>
            </w:r>
          </w:p>
        </w:tc>
      </w:tr>
      <w:tr w:rsidR="00331A7C" w:rsidRPr="009D167B" w14:paraId="60B0F0C3" w14:textId="77777777" w:rsidTr="006B2A01">
        <w:trPr>
          <w:cantSplit/>
          <w:trHeight w:val="1336"/>
        </w:trPr>
        <w:tc>
          <w:tcPr>
            <w:tcW w:w="576" w:type="dxa"/>
            <w:vAlign w:val="center"/>
          </w:tcPr>
          <w:p w14:paraId="75349152" w14:textId="2E34ACF6" w:rsidR="00331A7C" w:rsidRPr="00331A7C" w:rsidRDefault="00331A7C" w:rsidP="00331A7C">
            <w:pPr>
              <w:spacing w:after="0" w:line="320" w:lineRule="atLeast"/>
              <w:rPr>
                <w:rFonts w:ascii="Arial" w:hAnsi="Arial" w:cs="Arial"/>
                <w:sz w:val="24"/>
                <w:szCs w:val="24"/>
              </w:rPr>
            </w:pPr>
            <w:r>
              <w:rPr>
                <w:rFonts w:ascii="Arial" w:hAnsi="Arial" w:cs="Arial"/>
                <w:sz w:val="24"/>
                <w:szCs w:val="24"/>
              </w:rPr>
              <w:t>1.</w:t>
            </w:r>
          </w:p>
        </w:tc>
        <w:tc>
          <w:tcPr>
            <w:tcW w:w="4497" w:type="dxa"/>
          </w:tcPr>
          <w:p w14:paraId="7CB7E275" w14:textId="629E53F1" w:rsidR="00331A7C" w:rsidRPr="00840235" w:rsidRDefault="00331A7C" w:rsidP="006B2A01">
            <w:pPr>
              <w:tabs>
                <w:tab w:val="left" w:pos="619"/>
              </w:tabs>
              <w:spacing w:after="0" w:line="320" w:lineRule="atLeast"/>
              <w:ind w:right="245"/>
              <w:rPr>
                <w:rFonts w:ascii="Arial" w:hAnsi="Arial" w:cs="Arial"/>
                <w:sz w:val="24"/>
                <w:szCs w:val="24"/>
              </w:rPr>
            </w:pPr>
            <w:r>
              <w:rPr>
                <w:rFonts w:ascii="Arial" w:hAnsi="Arial" w:cs="Arial"/>
                <w:sz w:val="24"/>
                <w:szCs w:val="24"/>
              </w:rPr>
              <w:t>Średnia ocen ze wszystkich ukończonych semestrów</w:t>
            </w:r>
          </w:p>
        </w:tc>
        <w:tc>
          <w:tcPr>
            <w:tcW w:w="1203" w:type="dxa"/>
            <w:vAlign w:val="center"/>
          </w:tcPr>
          <w:p w14:paraId="3577A375" w14:textId="1DF4D0BE" w:rsidR="00331A7C" w:rsidRPr="009D167B" w:rsidRDefault="00331A7C" w:rsidP="006B2A01">
            <w:pPr>
              <w:spacing w:after="0" w:line="320" w:lineRule="atLeast"/>
              <w:jc w:val="center"/>
              <w:rPr>
                <w:rFonts w:ascii="Arial" w:hAnsi="Arial" w:cs="Arial"/>
                <w:sz w:val="24"/>
                <w:szCs w:val="24"/>
              </w:rPr>
            </w:pPr>
            <w:r>
              <w:rPr>
                <w:rFonts w:ascii="Arial" w:hAnsi="Arial" w:cs="Arial"/>
                <w:sz w:val="24"/>
                <w:szCs w:val="24"/>
              </w:rPr>
              <w:t>Średnia = liczba punktów</w:t>
            </w:r>
          </w:p>
        </w:tc>
        <w:tc>
          <w:tcPr>
            <w:tcW w:w="3506" w:type="dxa"/>
          </w:tcPr>
          <w:p w14:paraId="49C68A35" w14:textId="1CADD983" w:rsidR="00331A7C" w:rsidRPr="009D167B" w:rsidRDefault="00331A7C" w:rsidP="006B2A01">
            <w:pPr>
              <w:spacing w:after="0" w:line="320" w:lineRule="atLeast"/>
              <w:rPr>
                <w:rFonts w:ascii="Arial" w:hAnsi="Arial" w:cs="Arial"/>
                <w:sz w:val="24"/>
                <w:szCs w:val="24"/>
              </w:rPr>
            </w:pPr>
            <w:r w:rsidRPr="009D167B">
              <w:rPr>
                <w:rFonts w:ascii="Arial" w:hAnsi="Arial" w:cs="Arial"/>
                <w:sz w:val="24"/>
                <w:szCs w:val="24"/>
              </w:rPr>
              <w:t>Kryterium zostanie zweryfikowane na podstawie oświadczenia</w:t>
            </w:r>
            <w:r>
              <w:rPr>
                <w:rFonts w:ascii="Arial" w:hAnsi="Arial" w:cs="Arial"/>
                <w:sz w:val="24"/>
                <w:szCs w:val="24"/>
              </w:rPr>
              <w:t xml:space="preserve"> </w:t>
            </w:r>
            <w:r w:rsidRPr="009D167B">
              <w:rPr>
                <w:rFonts w:ascii="Arial" w:hAnsi="Arial" w:cs="Arial"/>
                <w:sz w:val="24"/>
                <w:szCs w:val="24"/>
              </w:rPr>
              <w:t>Kandydata/ki zawartego</w:t>
            </w:r>
            <w:r>
              <w:rPr>
                <w:rFonts w:ascii="Arial" w:hAnsi="Arial" w:cs="Arial"/>
                <w:sz w:val="24"/>
                <w:szCs w:val="24"/>
              </w:rPr>
              <w:t xml:space="preserve"> </w:t>
            </w:r>
            <w:r w:rsidRPr="009D167B">
              <w:rPr>
                <w:rFonts w:ascii="Arial" w:hAnsi="Arial" w:cs="Arial"/>
                <w:sz w:val="24"/>
                <w:szCs w:val="24"/>
              </w:rPr>
              <w:t xml:space="preserve">w </w:t>
            </w:r>
            <w:r>
              <w:rPr>
                <w:rFonts w:ascii="Arial" w:hAnsi="Arial" w:cs="Arial"/>
                <w:sz w:val="24"/>
                <w:szCs w:val="24"/>
              </w:rPr>
              <w:t>Deklaracji oraz na podstawie informacji z systemu Dziekanat 10</w:t>
            </w:r>
          </w:p>
        </w:tc>
      </w:tr>
      <w:tr w:rsidR="00331A7C" w:rsidRPr="009D167B" w14:paraId="3F9B5668" w14:textId="77777777" w:rsidTr="006B2A01">
        <w:trPr>
          <w:cantSplit/>
          <w:trHeight w:val="1336"/>
        </w:trPr>
        <w:tc>
          <w:tcPr>
            <w:tcW w:w="576" w:type="dxa"/>
            <w:vAlign w:val="center"/>
          </w:tcPr>
          <w:p w14:paraId="38C2968D" w14:textId="57471C3B" w:rsidR="00331A7C" w:rsidRDefault="00331A7C" w:rsidP="00331A7C">
            <w:pPr>
              <w:spacing w:after="0" w:line="320" w:lineRule="atLeast"/>
              <w:jc w:val="center"/>
              <w:rPr>
                <w:rFonts w:ascii="Arial" w:hAnsi="Arial" w:cs="Arial"/>
                <w:sz w:val="24"/>
                <w:szCs w:val="24"/>
              </w:rPr>
            </w:pPr>
            <w:r>
              <w:rPr>
                <w:rFonts w:ascii="Arial" w:hAnsi="Arial" w:cs="Arial"/>
                <w:sz w:val="24"/>
                <w:szCs w:val="24"/>
              </w:rPr>
              <w:t>2.</w:t>
            </w:r>
          </w:p>
        </w:tc>
        <w:tc>
          <w:tcPr>
            <w:tcW w:w="4497" w:type="dxa"/>
          </w:tcPr>
          <w:p w14:paraId="1C16607D" w14:textId="3B784FFD" w:rsidR="00331A7C" w:rsidRDefault="00331A7C" w:rsidP="00331A7C">
            <w:pPr>
              <w:tabs>
                <w:tab w:val="left" w:pos="619"/>
              </w:tabs>
              <w:spacing w:after="0" w:line="320" w:lineRule="atLeast"/>
              <w:ind w:right="245"/>
              <w:rPr>
                <w:rFonts w:ascii="Arial" w:hAnsi="Arial" w:cs="Arial"/>
                <w:sz w:val="24"/>
                <w:szCs w:val="24"/>
              </w:rPr>
            </w:pPr>
            <w:r>
              <w:rPr>
                <w:rFonts w:ascii="Arial" w:hAnsi="Arial" w:cs="Arial"/>
                <w:sz w:val="24"/>
                <w:szCs w:val="24"/>
              </w:rPr>
              <w:t>O</w:t>
            </w:r>
            <w:r w:rsidRPr="00840235">
              <w:rPr>
                <w:rFonts w:ascii="Arial" w:hAnsi="Arial" w:cs="Arial"/>
                <w:sz w:val="24"/>
                <w:szCs w:val="24"/>
              </w:rPr>
              <w:t>soba z niepełnosprawnością.</w:t>
            </w:r>
          </w:p>
        </w:tc>
        <w:tc>
          <w:tcPr>
            <w:tcW w:w="1203" w:type="dxa"/>
            <w:vAlign w:val="center"/>
          </w:tcPr>
          <w:p w14:paraId="218056E8" w14:textId="11A17AF3" w:rsidR="00331A7C" w:rsidRPr="009D167B" w:rsidRDefault="00331A7C" w:rsidP="00331A7C">
            <w:pPr>
              <w:spacing w:after="0" w:line="320" w:lineRule="atLeast"/>
              <w:jc w:val="center"/>
              <w:rPr>
                <w:rFonts w:ascii="Arial" w:hAnsi="Arial" w:cs="Arial"/>
                <w:sz w:val="24"/>
                <w:szCs w:val="24"/>
              </w:rPr>
            </w:pPr>
            <w:r w:rsidRPr="009D167B">
              <w:rPr>
                <w:rFonts w:ascii="Arial" w:hAnsi="Arial" w:cs="Arial"/>
                <w:sz w:val="24"/>
                <w:szCs w:val="24"/>
              </w:rPr>
              <w:t>3</w:t>
            </w:r>
          </w:p>
        </w:tc>
        <w:tc>
          <w:tcPr>
            <w:tcW w:w="3506" w:type="dxa"/>
          </w:tcPr>
          <w:p w14:paraId="5392BE4C" w14:textId="7AF66E2D" w:rsidR="00331A7C" w:rsidRPr="009D167B" w:rsidRDefault="00331A7C" w:rsidP="00331A7C">
            <w:pPr>
              <w:spacing w:after="0" w:line="320" w:lineRule="atLeast"/>
              <w:rPr>
                <w:rFonts w:ascii="Arial" w:hAnsi="Arial" w:cs="Arial"/>
                <w:sz w:val="24"/>
                <w:szCs w:val="24"/>
              </w:rPr>
            </w:pPr>
            <w:r w:rsidRPr="009D167B">
              <w:rPr>
                <w:rFonts w:ascii="Arial" w:hAnsi="Arial" w:cs="Arial"/>
                <w:sz w:val="24"/>
                <w:szCs w:val="24"/>
              </w:rPr>
              <w:t>Kryterium zostanie zweryfikowane na podstawie oświadczenia</w:t>
            </w:r>
            <w:r>
              <w:rPr>
                <w:rFonts w:ascii="Arial" w:hAnsi="Arial" w:cs="Arial"/>
                <w:sz w:val="24"/>
                <w:szCs w:val="24"/>
              </w:rPr>
              <w:t xml:space="preserve"> </w:t>
            </w:r>
            <w:r w:rsidRPr="009D167B">
              <w:rPr>
                <w:rFonts w:ascii="Arial" w:hAnsi="Arial" w:cs="Arial"/>
                <w:sz w:val="24"/>
                <w:szCs w:val="24"/>
              </w:rPr>
              <w:t>Kandydata/ki zawartego</w:t>
            </w:r>
            <w:r>
              <w:rPr>
                <w:rFonts w:ascii="Arial" w:hAnsi="Arial" w:cs="Arial"/>
                <w:sz w:val="24"/>
                <w:szCs w:val="24"/>
              </w:rPr>
              <w:t xml:space="preserve"> </w:t>
            </w:r>
            <w:r w:rsidRPr="009D167B">
              <w:rPr>
                <w:rFonts w:ascii="Arial" w:hAnsi="Arial" w:cs="Arial"/>
                <w:sz w:val="24"/>
                <w:szCs w:val="24"/>
              </w:rPr>
              <w:t xml:space="preserve">w </w:t>
            </w:r>
            <w:r>
              <w:rPr>
                <w:rFonts w:ascii="Arial" w:hAnsi="Arial" w:cs="Arial"/>
                <w:sz w:val="24"/>
                <w:szCs w:val="24"/>
              </w:rPr>
              <w:t>Deklaracji</w:t>
            </w:r>
          </w:p>
        </w:tc>
      </w:tr>
      <w:tr w:rsidR="00331A7C" w:rsidRPr="009D167B" w14:paraId="45B4B66C" w14:textId="77777777" w:rsidTr="006B2A01">
        <w:trPr>
          <w:cantSplit/>
          <w:trHeight w:val="1336"/>
        </w:trPr>
        <w:tc>
          <w:tcPr>
            <w:tcW w:w="576" w:type="dxa"/>
            <w:vAlign w:val="center"/>
          </w:tcPr>
          <w:p w14:paraId="7F115D0D" w14:textId="1934C4C3" w:rsidR="00331A7C" w:rsidRPr="00331A7C" w:rsidRDefault="00331A7C" w:rsidP="00331A7C">
            <w:pPr>
              <w:spacing w:after="0" w:line="320" w:lineRule="atLeast"/>
              <w:jc w:val="center"/>
              <w:rPr>
                <w:rFonts w:ascii="Arial" w:hAnsi="Arial" w:cs="Arial"/>
                <w:sz w:val="24"/>
                <w:szCs w:val="24"/>
              </w:rPr>
            </w:pPr>
            <w:r>
              <w:rPr>
                <w:rFonts w:ascii="Arial" w:hAnsi="Arial" w:cs="Arial"/>
                <w:sz w:val="24"/>
                <w:szCs w:val="24"/>
              </w:rPr>
              <w:t>3.</w:t>
            </w:r>
          </w:p>
        </w:tc>
        <w:tc>
          <w:tcPr>
            <w:tcW w:w="4497" w:type="dxa"/>
          </w:tcPr>
          <w:p w14:paraId="582BB15C" w14:textId="51456BC6" w:rsidR="00331A7C" w:rsidRDefault="00331A7C" w:rsidP="00331A7C">
            <w:pPr>
              <w:tabs>
                <w:tab w:val="left" w:pos="619"/>
              </w:tabs>
              <w:spacing w:after="0" w:line="320" w:lineRule="atLeast"/>
              <w:ind w:right="245"/>
              <w:rPr>
                <w:rFonts w:ascii="Arial" w:hAnsi="Arial" w:cs="Arial"/>
                <w:sz w:val="24"/>
                <w:szCs w:val="24"/>
              </w:rPr>
            </w:pPr>
            <w:r>
              <w:rPr>
                <w:rFonts w:ascii="Arial" w:hAnsi="Arial" w:cs="Arial"/>
                <w:sz w:val="24"/>
                <w:szCs w:val="24"/>
              </w:rPr>
              <w:t>Znaczące osiągnięcia</w:t>
            </w:r>
          </w:p>
        </w:tc>
        <w:tc>
          <w:tcPr>
            <w:tcW w:w="1203" w:type="dxa"/>
            <w:vAlign w:val="center"/>
          </w:tcPr>
          <w:p w14:paraId="14A526AD" w14:textId="77777777" w:rsidR="00331A7C" w:rsidRDefault="00331A7C" w:rsidP="00331A7C">
            <w:pPr>
              <w:spacing w:after="0" w:line="320" w:lineRule="atLeast"/>
              <w:jc w:val="center"/>
              <w:rPr>
                <w:rFonts w:ascii="Arial" w:hAnsi="Arial" w:cs="Arial"/>
                <w:sz w:val="24"/>
                <w:szCs w:val="24"/>
              </w:rPr>
            </w:pPr>
            <w:r>
              <w:rPr>
                <w:rFonts w:ascii="Arial" w:hAnsi="Arial" w:cs="Arial"/>
                <w:sz w:val="24"/>
                <w:szCs w:val="24"/>
              </w:rPr>
              <w:t>Max 3</w:t>
            </w:r>
          </w:p>
          <w:p w14:paraId="1F3FF728" w14:textId="564D677F" w:rsidR="00331A7C" w:rsidRPr="009D167B" w:rsidRDefault="00331A7C" w:rsidP="00331A7C">
            <w:pPr>
              <w:spacing w:after="0" w:line="320" w:lineRule="atLeast"/>
              <w:jc w:val="center"/>
              <w:rPr>
                <w:rFonts w:ascii="Arial" w:hAnsi="Arial" w:cs="Arial"/>
                <w:sz w:val="24"/>
                <w:szCs w:val="24"/>
              </w:rPr>
            </w:pPr>
            <w:r>
              <w:rPr>
                <w:rFonts w:ascii="Arial" w:hAnsi="Arial" w:cs="Arial"/>
                <w:sz w:val="24"/>
                <w:szCs w:val="24"/>
              </w:rPr>
              <w:t>(1 pkt za każde osiągnięcie)</w:t>
            </w:r>
          </w:p>
        </w:tc>
        <w:tc>
          <w:tcPr>
            <w:tcW w:w="3506" w:type="dxa"/>
          </w:tcPr>
          <w:p w14:paraId="73F9801C" w14:textId="723580DB" w:rsidR="00331A7C" w:rsidRPr="009D167B" w:rsidRDefault="00331A7C" w:rsidP="00331A7C">
            <w:pPr>
              <w:spacing w:after="0" w:line="320" w:lineRule="atLeast"/>
              <w:rPr>
                <w:rFonts w:ascii="Arial" w:hAnsi="Arial" w:cs="Arial"/>
                <w:sz w:val="24"/>
                <w:szCs w:val="24"/>
              </w:rPr>
            </w:pPr>
            <w:r w:rsidRPr="009D167B">
              <w:rPr>
                <w:rFonts w:ascii="Arial" w:hAnsi="Arial" w:cs="Arial"/>
                <w:sz w:val="24"/>
                <w:szCs w:val="24"/>
              </w:rPr>
              <w:t>Kryterium zostanie zweryfikowane na podstawie oświadczenia</w:t>
            </w:r>
            <w:r>
              <w:rPr>
                <w:rFonts w:ascii="Arial" w:hAnsi="Arial" w:cs="Arial"/>
                <w:sz w:val="24"/>
                <w:szCs w:val="24"/>
              </w:rPr>
              <w:t xml:space="preserve"> </w:t>
            </w:r>
            <w:r w:rsidRPr="009D167B">
              <w:rPr>
                <w:rFonts w:ascii="Arial" w:hAnsi="Arial" w:cs="Arial"/>
                <w:sz w:val="24"/>
                <w:szCs w:val="24"/>
              </w:rPr>
              <w:t>Kandydata/ki zawartego</w:t>
            </w:r>
            <w:r>
              <w:rPr>
                <w:rFonts w:ascii="Arial" w:hAnsi="Arial" w:cs="Arial"/>
                <w:sz w:val="24"/>
                <w:szCs w:val="24"/>
              </w:rPr>
              <w:t xml:space="preserve"> </w:t>
            </w:r>
            <w:r w:rsidRPr="009D167B">
              <w:rPr>
                <w:rFonts w:ascii="Arial" w:hAnsi="Arial" w:cs="Arial"/>
                <w:sz w:val="24"/>
                <w:szCs w:val="24"/>
              </w:rPr>
              <w:t xml:space="preserve">w </w:t>
            </w:r>
            <w:r>
              <w:rPr>
                <w:rFonts w:ascii="Arial" w:hAnsi="Arial" w:cs="Arial"/>
                <w:sz w:val="24"/>
                <w:szCs w:val="24"/>
              </w:rPr>
              <w:t>Deklaracji oraz załączo</w:t>
            </w:r>
            <w:r w:rsidR="000139DC">
              <w:rPr>
                <w:rFonts w:ascii="Arial" w:hAnsi="Arial" w:cs="Arial"/>
                <w:sz w:val="24"/>
                <w:szCs w:val="24"/>
              </w:rPr>
              <w:t>n</w:t>
            </w:r>
            <w:r>
              <w:rPr>
                <w:rFonts w:ascii="Arial" w:hAnsi="Arial" w:cs="Arial"/>
                <w:sz w:val="24"/>
                <w:szCs w:val="24"/>
              </w:rPr>
              <w:t>ych dokumentów potwierdzających osiągnięcia</w:t>
            </w:r>
          </w:p>
        </w:tc>
      </w:tr>
    </w:tbl>
    <w:p w14:paraId="40C717A3" w14:textId="77777777" w:rsidR="00331A7C" w:rsidRDefault="00331A7C" w:rsidP="00331A7C">
      <w:pPr>
        <w:pStyle w:val="Podtytu"/>
        <w:numPr>
          <w:ilvl w:val="0"/>
          <w:numId w:val="27"/>
        </w:numPr>
        <w:spacing w:line="320" w:lineRule="atLeast"/>
        <w:rPr>
          <w:rFonts w:cs="Calibri"/>
          <w:szCs w:val="24"/>
        </w:rPr>
      </w:pPr>
      <w:r>
        <w:rPr>
          <w:rFonts w:cs="Calibri"/>
          <w:szCs w:val="24"/>
        </w:rPr>
        <w:t>Termin składania Dokumentacji rekrutacyjnej upływa:</w:t>
      </w:r>
    </w:p>
    <w:p w14:paraId="30E2B037" w14:textId="7178919D" w:rsidR="00331A7C" w:rsidRPr="00840235" w:rsidRDefault="00331A7C" w:rsidP="000139DC">
      <w:pPr>
        <w:pStyle w:val="Podtytu"/>
        <w:numPr>
          <w:ilvl w:val="0"/>
          <w:numId w:val="30"/>
        </w:numPr>
        <w:spacing w:line="320" w:lineRule="atLeast"/>
        <w:rPr>
          <w:rFonts w:cs="Calibri"/>
          <w:szCs w:val="24"/>
        </w:rPr>
      </w:pPr>
      <w:r>
        <w:rPr>
          <w:rFonts w:cs="Calibri"/>
          <w:szCs w:val="24"/>
        </w:rPr>
        <w:t>Dla naboru I edycji: dnia 1</w:t>
      </w:r>
      <w:r w:rsidR="000139DC">
        <w:rPr>
          <w:rFonts w:cs="Calibri"/>
          <w:szCs w:val="24"/>
        </w:rPr>
        <w:t>6</w:t>
      </w:r>
      <w:r>
        <w:rPr>
          <w:rFonts w:cs="Calibri"/>
          <w:szCs w:val="24"/>
        </w:rPr>
        <w:t>.0</w:t>
      </w:r>
      <w:r w:rsidR="000139DC">
        <w:rPr>
          <w:rFonts w:cs="Calibri"/>
          <w:szCs w:val="24"/>
        </w:rPr>
        <w:t>2</w:t>
      </w:r>
      <w:r>
        <w:rPr>
          <w:rFonts w:cs="Calibri"/>
          <w:szCs w:val="24"/>
        </w:rPr>
        <w:t>.2025 r.</w:t>
      </w:r>
    </w:p>
    <w:p w14:paraId="038F0C52" w14:textId="3977313E" w:rsidR="00331A7C" w:rsidRPr="00840235" w:rsidRDefault="00331A7C" w:rsidP="000139DC">
      <w:pPr>
        <w:pStyle w:val="Podtytu"/>
        <w:numPr>
          <w:ilvl w:val="0"/>
          <w:numId w:val="30"/>
        </w:numPr>
        <w:spacing w:line="320" w:lineRule="atLeast"/>
        <w:rPr>
          <w:rFonts w:cs="Calibri"/>
          <w:szCs w:val="24"/>
        </w:rPr>
      </w:pPr>
      <w:r>
        <w:rPr>
          <w:rFonts w:cs="Calibri"/>
          <w:szCs w:val="24"/>
        </w:rPr>
        <w:t>Dla naboru I</w:t>
      </w:r>
      <w:r w:rsidR="000139DC">
        <w:rPr>
          <w:rFonts w:cs="Calibri"/>
          <w:szCs w:val="24"/>
        </w:rPr>
        <w:t>I</w:t>
      </w:r>
      <w:r>
        <w:rPr>
          <w:rFonts w:cs="Calibri"/>
          <w:szCs w:val="24"/>
        </w:rPr>
        <w:t xml:space="preserve"> edycji: dnia 09.11.2025 r.</w:t>
      </w:r>
    </w:p>
    <w:p w14:paraId="21D84D34" w14:textId="132F1F5C" w:rsidR="00331A7C" w:rsidRPr="00AA5E91" w:rsidRDefault="00331A7C" w:rsidP="00331A7C">
      <w:pPr>
        <w:pStyle w:val="Podtytu"/>
        <w:numPr>
          <w:ilvl w:val="0"/>
          <w:numId w:val="27"/>
        </w:numPr>
        <w:spacing w:line="320" w:lineRule="atLeast"/>
      </w:pPr>
      <w:r w:rsidRPr="000B5589">
        <w:lastRenderedPageBreak/>
        <w:t xml:space="preserve">Do projektu będą zakwalifikowane osoby spełniające kryteria dostępu, które wypełnią i złożą kompletną Dokumentację rekrutacyjną (załącznik nr </w:t>
      </w:r>
      <w:r w:rsidR="00CF480F">
        <w:t>1</w:t>
      </w:r>
      <w:r>
        <w:t xml:space="preserve"> i</w:t>
      </w:r>
      <w:r w:rsidR="000139DC">
        <w:t xml:space="preserve"> </w:t>
      </w:r>
      <w:r w:rsidR="00CF480F">
        <w:t>2</w:t>
      </w:r>
      <w:r w:rsidRPr="000B5589">
        <w:t>)</w:t>
      </w:r>
      <w:r>
        <w:t xml:space="preserve"> </w:t>
      </w:r>
      <w:r w:rsidRPr="00AA5E91">
        <w:t xml:space="preserve">oraz zdobędą największą liczbę punktów, z zastrzeżeniem zapisów </w:t>
      </w:r>
      <w:r>
        <w:t>ust</w:t>
      </w:r>
      <w:r w:rsidRPr="00AA5E91">
        <w:t>.1</w:t>
      </w:r>
      <w:r>
        <w:t>2</w:t>
      </w:r>
      <w:r w:rsidRPr="00AA5E91">
        <w:t>.</w:t>
      </w:r>
    </w:p>
    <w:p w14:paraId="02168C33" w14:textId="77777777" w:rsidR="00331A7C" w:rsidRPr="00331A7C" w:rsidRDefault="00331A7C" w:rsidP="00331A7C">
      <w:pPr>
        <w:pStyle w:val="Podtytu"/>
        <w:numPr>
          <w:ilvl w:val="0"/>
          <w:numId w:val="27"/>
        </w:numPr>
        <w:spacing w:line="320" w:lineRule="atLeast"/>
      </w:pPr>
      <w:r>
        <w:rPr>
          <w:rFonts w:cs="Calibri"/>
          <w:szCs w:val="24"/>
        </w:rPr>
        <w:t>Kryteria premiujące będą oceniane w przypadku, gdy liczba Kandydatów/ek zgłoszonych we wskazanym terminie przekroczy liczbę dostępnych miejsc dla danego naboru. W przeciwnym wypadku decyduje kolejność zgłoszeń.</w:t>
      </w:r>
    </w:p>
    <w:p w14:paraId="360D3EDE" w14:textId="0E4BAF2B" w:rsidR="00331A7C" w:rsidRPr="00331A7C" w:rsidRDefault="00331A7C" w:rsidP="00331A7C">
      <w:pPr>
        <w:pStyle w:val="Podtytu"/>
        <w:numPr>
          <w:ilvl w:val="0"/>
          <w:numId w:val="27"/>
        </w:numPr>
        <w:spacing w:line="320" w:lineRule="atLeast"/>
      </w:pPr>
      <w:r>
        <w:rPr>
          <w:rFonts w:cs="Calibri"/>
          <w:szCs w:val="24"/>
        </w:rPr>
        <w:t xml:space="preserve">Warunkiem rozpoczęcia udziału w projekcie i przystąpienia do Indywidualnego poradnictwa zawodowego jest udział w badaniu mającym na celu weryfikację poziomu kompetencji oraz uzupełnienie, podpisanie i przekazanie Dokumentacji uczestnictwa (załącznik nr </w:t>
      </w:r>
      <w:r w:rsidR="00CF480F">
        <w:rPr>
          <w:rFonts w:cs="Calibri"/>
          <w:szCs w:val="24"/>
        </w:rPr>
        <w:t>3</w:t>
      </w:r>
      <w:r>
        <w:rPr>
          <w:rFonts w:cs="Calibri"/>
          <w:szCs w:val="24"/>
        </w:rPr>
        <w:t xml:space="preserve"> i </w:t>
      </w:r>
      <w:r w:rsidR="00CF480F">
        <w:rPr>
          <w:rFonts w:cs="Calibri"/>
          <w:szCs w:val="24"/>
        </w:rPr>
        <w:t>4</w:t>
      </w:r>
      <w:r>
        <w:rPr>
          <w:rFonts w:cs="Calibri"/>
          <w:szCs w:val="24"/>
        </w:rPr>
        <w:t>).</w:t>
      </w:r>
    </w:p>
    <w:p w14:paraId="3531A949" w14:textId="77777777" w:rsidR="00331A7C" w:rsidRPr="00AA5E91" w:rsidRDefault="00331A7C" w:rsidP="00331A7C">
      <w:pPr>
        <w:pStyle w:val="Podtytu"/>
        <w:numPr>
          <w:ilvl w:val="0"/>
          <w:numId w:val="27"/>
        </w:numPr>
        <w:spacing w:line="320" w:lineRule="atLeast"/>
      </w:pPr>
      <w:r>
        <w:rPr>
          <w:rFonts w:cs="Calibri"/>
          <w:szCs w:val="24"/>
        </w:rPr>
        <w:t>Rekrutacja prowadzana jest w sposób ciągły do momentu wyczerpania limitu miejsc.</w:t>
      </w:r>
    </w:p>
    <w:p w14:paraId="48124858" w14:textId="6FC1EEEE" w:rsidR="00A35407" w:rsidRPr="009D167B" w:rsidRDefault="004313F0" w:rsidP="009D167B">
      <w:pPr>
        <w:pStyle w:val="Nagwek2"/>
      </w:pPr>
      <w:bookmarkStart w:id="4" w:name="_Hlk202956652"/>
      <w:r w:rsidRPr="009D167B">
        <w:t>§</w:t>
      </w:r>
      <w:r w:rsidR="00D8034B" w:rsidRPr="009D167B">
        <w:t xml:space="preserve"> </w:t>
      </w:r>
      <w:r w:rsidR="000139DC">
        <w:t>6</w:t>
      </w:r>
      <w:r w:rsidR="00D55928" w:rsidRPr="009D167B">
        <w:t>.</w:t>
      </w:r>
      <w:r w:rsidR="000B5589" w:rsidRPr="009D167B">
        <w:t xml:space="preserve"> </w:t>
      </w:r>
      <w:r w:rsidRPr="009D167B">
        <w:t xml:space="preserve">Prawa i obowiązki Uczestników/czek </w:t>
      </w:r>
      <w:r w:rsidR="00AA265C" w:rsidRPr="009D167B">
        <w:t>p</w:t>
      </w:r>
      <w:r w:rsidRPr="009D167B">
        <w:t>rojektu</w:t>
      </w:r>
      <w:bookmarkEnd w:id="4"/>
    </w:p>
    <w:p w14:paraId="13FB1A0B" w14:textId="554BC6D6" w:rsidR="00F30741" w:rsidRPr="000139DC" w:rsidRDefault="00872C39" w:rsidP="000139DC">
      <w:pPr>
        <w:pStyle w:val="Podtytu"/>
        <w:numPr>
          <w:ilvl w:val="0"/>
          <w:numId w:val="14"/>
        </w:numPr>
        <w:spacing w:line="320" w:lineRule="atLeast"/>
      </w:pPr>
      <w:r w:rsidRPr="000B5589">
        <w:t xml:space="preserve">Uczestnik/czka </w:t>
      </w:r>
      <w:r w:rsidR="00A31B9F" w:rsidRPr="000B5589">
        <w:t>p</w:t>
      </w:r>
      <w:r w:rsidRPr="000B5589">
        <w:t xml:space="preserve">rojektu jest uprawniony/a do bezpłatnego korzystania ze wsparcia oferowanego w ramach </w:t>
      </w:r>
      <w:r w:rsidR="00A31B9F" w:rsidRPr="000B5589">
        <w:t>p</w:t>
      </w:r>
      <w:r w:rsidRPr="000B5589">
        <w:t>rojektu na zasadach określonych w niniejszym Regulaminie.</w:t>
      </w:r>
    </w:p>
    <w:p w14:paraId="1F683924" w14:textId="4C5C9FA4" w:rsidR="00872C39" w:rsidRPr="000B5589" w:rsidRDefault="00B621F6" w:rsidP="009D167B">
      <w:pPr>
        <w:pStyle w:val="Podtytu"/>
        <w:numPr>
          <w:ilvl w:val="0"/>
          <w:numId w:val="14"/>
        </w:numPr>
        <w:spacing w:line="320" w:lineRule="atLeast"/>
      </w:pPr>
      <w:r w:rsidRPr="000B5589">
        <w:t xml:space="preserve">Uczestnik/czka </w:t>
      </w:r>
      <w:r w:rsidR="00A31B9F" w:rsidRPr="000B5589">
        <w:t>p</w:t>
      </w:r>
      <w:r w:rsidRPr="000B5589">
        <w:t xml:space="preserve">rojektu </w:t>
      </w:r>
      <w:r w:rsidR="00872C39" w:rsidRPr="000B5589">
        <w:t xml:space="preserve">zobowiązany/a jest do aktywnego udziału </w:t>
      </w:r>
      <w:r w:rsidR="00656ECE" w:rsidRPr="000B5589">
        <w:t>we wsparciu</w:t>
      </w:r>
      <w:r w:rsidRPr="000B5589">
        <w:t>,</w:t>
      </w:r>
      <w:r w:rsidR="00872C39" w:rsidRPr="000B5589">
        <w:t xml:space="preserve"> do któr</w:t>
      </w:r>
      <w:r w:rsidRPr="000B5589">
        <w:t>ego</w:t>
      </w:r>
      <w:r w:rsidR="00872C39" w:rsidRPr="000B5589">
        <w:t xml:space="preserve"> został zakwalifikowany.</w:t>
      </w:r>
    </w:p>
    <w:p w14:paraId="5A8E0ED4" w14:textId="1D3ADF7A" w:rsidR="000139DC" w:rsidRDefault="000139DC" w:rsidP="009D167B">
      <w:pPr>
        <w:pStyle w:val="Podtytu"/>
        <w:numPr>
          <w:ilvl w:val="0"/>
          <w:numId w:val="14"/>
        </w:numPr>
        <w:spacing w:line="320" w:lineRule="atLeast"/>
      </w:pPr>
      <w:r>
        <w:rPr>
          <w:rFonts w:cs="Calibri"/>
          <w:szCs w:val="24"/>
        </w:rPr>
        <w:t>Uczestnik/czka projektu zobowiązany/a jest do potwierdzania obecności w danym wsparciu.</w:t>
      </w:r>
    </w:p>
    <w:p w14:paraId="5E2534C2" w14:textId="503D705D" w:rsidR="000139DC" w:rsidRDefault="000139DC" w:rsidP="009D167B">
      <w:pPr>
        <w:pStyle w:val="Podtytu"/>
        <w:numPr>
          <w:ilvl w:val="0"/>
          <w:numId w:val="14"/>
        </w:numPr>
        <w:spacing w:line="320" w:lineRule="atLeast"/>
      </w:pPr>
      <w:r>
        <w:rPr>
          <w:rFonts w:cs="Calibri"/>
          <w:szCs w:val="24"/>
        </w:rPr>
        <w:t>Uczestnik/czka projektu zobowiązany/a jest do bieżącego przekazywania do  prowadzących, pracowników Biura projektu oraz pracowników ABK informacji o wszystkich zdarzeniach mogących zakłócić jego dalszy udział w projekcie.</w:t>
      </w:r>
    </w:p>
    <w:p w14:paraId="5C0CC4FE" w14:textId="42006F5B" w:rsidR="000139DC" w:rsidRDefault="000139DC" w:rsidP="009D167B">
      <w:pPr>
        <w:pStyle w:val="Podtytu"/>
        <w:numPr>
          <w:ilvl w:val="0"/>
          <w:numId w:val="14"/>
        </w:numPr>
        <w:spacing w:line="320" w:lineRule="atLeast"/>
      </w:pPr>
      <w:r>
        <w:rPr>
          <w:rFonts w:cs="Calibri"/>
          <w:szCs w:val="24"/>
        </w:rPr>
        <w:t xml:space="preserve">Uczestnik/czka projektu zobowiązany/a jest do poddawania się monitoringowi </w:t>
      </w:r>
      <w:r>
        <w:rPr>
          <w:rFonts w:cs="Calibri"/>
          <w:szCs w:val="24"/>
        </w:rPr>
        <w:br/>
        <w:t>i ewaluacji w projekcie, w szczególności do rzetelnego wypełniania wszelkich dokumentów monitoringowych i ewaluacyjnych dostarczonych przez Beneficjenta (np. ankiet ewaluacyjnych) w trakcie uczestnictwa w projekcie oraz po jego zakończeniu. Informacje te są niezbędne do wywiązania się Beneficjenta z obowiązków sprawozdawczych z realizacji projektu.</w:t>
      </w:r>
    </w:p>
    <w:p w14:paraId="320A94E6" w14:textId="25BCDC56" w:rsidR="00872C39" w:rsidRPr="000B5589" w:rsidRDefault="00B621F6" w:rsidP="009D167B">
      <w:pPr>
        <w:pStyle w:val="Podtytu"/>
        <w:numPr>
          <w:ilvl w:val="0"/>
          <w:numId w:val="14"/>
        </w:numPr>
        <w:spacing w:line="320" w:lineRule="atLeast"/>
      </w:pPr>
      <w:bookmarkStart w:id="5" w:name="_Hlk189142858"/>
      <w:r w:rsidRPr="000B5589">
        <w:t xml:space="preserve">Uczestnik/czka </w:t>
      </w:r>
      <w:r w:rsidR="00942F93" w:rsidRPr="000B5589">
        <w:t>p</w:t>
      </w:r>
      <w:r w:rsidRPr="000B5589">
        <w:t xml:space="preserve">rojektu </w:t>
      </w:r>
      <w:r w:rsidR="00872C39" w:rsidRPr="000B5589">
        <w:t>zobowiązany/a jest również do udziału w badaniach ewaluacyjnych prowadzonych przez podmioty zewnętrzne na zlecenie Instytucji Zarządzającej Programem Fundusze Europejskie dla Śląskiego 2021-2027 (tj. Województwa Śląskiego reprezentowanego przez Zarząd Województwa Śląskiego).</w:t>
      </w:r>
    </w:p>
    <w:p w14:paraId="36552088" w14:textId="77777777" w:rsidR="00374C3B" w:rsidRDefault="005E55B9" w:rsidP="009D167B">
      <w:pPr>
        <w:pStyle w:val="Podtytu"/>
        <w:numPr>
          <w:ilvl w:val="0"/>
          <w:numId w:val="14"/>
        </w:numPr>
        <w:spacing w:line="320" w:lineRule="atLeast"/>
      </w:pPr>
      <w:bookmarkStart w:id="6" w:name="_Hlk185322066"/>
      <w:bookmarkStart w:id="7" w:name="_Hlk185322277"/>
      <w:r w:rsidRPr="000B5589">
        <w:t xml:space="preserve">Uczestnik/czka </w:t>
      </w:r>
      <w:r w:rsidR="00942F93" w:rsidRPr="000B5589">
        <w:t>p</w:t>
      </w:r>
      <w:r w:rsidRPr="000B5589">
        <w:t>rojektu zobowiązany/a jest do p</w:t>
      </w:r>
      <w:r w:rsidR="006B7DAB" w:rsidRPr="000B5589">
        <w:t xml:space="preserve">rzekazania informacji dotyczącej swojej sytuacji w terminie do 4 tygodni od zakończeniu udziału w </w:t>
      </w:r>
      <w:r w:rsidR="00942F93" w:rsidRPr="000B5589">
        <w:t>p</w:t>
      </w:r>
      <w:r w:rsidR="006B7DAB" w:rsidRPr="000B5589">
        <w:t>rojekcie</w:t>
      </w:r>
      <w:bookmarkEnd w:id="6"/>
      <w:r w:rsidR="00C04836" w:rsidRPr="000B5589">
        <w:t>.</w:t>
      </w:r>
      <w:bookmarkEnd w:id="7"/>
    </w:p>
    <w:p w14:paraId="1B5A5FCE" w14:textId="56A3ADA6" w:rsidR="00D55928" w:rsidRPr="00374C3B" w:rsidRDefault="005E55B9" w:rsidP="009D167B">
      <w:pPr>
        <w:pStyle w:val="Podtytu"/>
        <w:numPr>
          <w:ilvl w:val="0"/>
          <w:numId w:val="14"/>
        </w:numPr>
        <w:spacing w:line="320" w:lineRule="atLeast"/>
      </w:pPr>
      <w:r w:rsidRPr="00374C3B">
        <w:lastRenderedPageBreak/>
        <w:t>W przypadku nieuzasadnionej rezygnacji</w:t>
      </w:r>
      <w:r w:rsidR="002F1272" w:rsidRPr="00374C3B">
        <w:t xml:space="preserve"> lub przerwania </w:t>
      </w:r>
      <w:r w:rsidRPr="00374C3B">
        <w:t xml:space="preserve">udziału </w:t>
      </w:r>
      <w:r w:rsidR="002F1272" w:rsidRPr="00374C3B">
        <w:t>w formach wsparcia</w:t>
      </w:r>
      <w:r w:rsidRPr="00374C3B">
        <w:t xml:space="preserve"> lub rażącego naruszenia zasad uczestnictwa</w:t>
      </w:r>
      <w:r w:rsidR="002F1272" w:rsidRPr="00374C3B">
        <w:t>,</w:t>
      </w:r>
      <w:r w:rsidRPr="00374C3B">
        <w:t xml:space="preserve"> określonych </w:t>
      </w:r>
      <w:r w:rsidR="003A0CCD" w:rsidRPr="00374C3B">
        <w:t>niniejszym</w:t>
      </w:r>
      <w:r w:rsidRPr="00374C3B">
        <w:t xml:space="preserve"> Regulamin</w:t>
      </w:r>
      <w:r w:rsidR="003A0CCD" w:rsidRPr="00374C3B">
        <w:t>em</w:t>
      </w:r>
      <w:r w:rsidRPr="00374C3B">
        <w:t>, Beneficjent zastrzega sobie prawo do wykluczenia Uczestnika/czki</w:t>
      </w:r>
      <w:r w:rsidR="00AA265C" w:rsidRPr="00374C3B">
        <w:t xml:space="preserve"> projektu</w:t>
      </w:r>
      <w:r w:rsidRPr="00374C3B">
        <w:t xml:space="preserve"> z dalszego udziału w </w:t>
      </w:r>
      <w:r w:rsidR="00836048" w:rsidRPr="00374C3B">
        <w:t>p</w:t>
      </w:r>
      <w:r w:rsidRPr="00374C3B">
        <w:t>rojekcie.</w:t>
      </w:r>
      <w:bookmarkStart w:id="8" w:name="_Toc167274627"/>
      <w:bookmarkEnd w:id="5"/>
    </w:p>
    <w:p w14:paraId="624F435B" w14:textId="5B56FCC0" w:rsidR="00832E42" w:rsidRPr="009D167B" w:rsidRDefault="00832E42" w:rsidP="009D167B">
      <w:pPr>
        <w:pStyle w:val="Nagwek2"/>
      </w:pPr>
      <w:r w:rsidRPr="009D167B">
        <w:t>§</w:t>
      </w:r>
      <w:bookmarkStart w:id="9" w:name="_Toc167274628"/>
      <w:bookmarkStart w:id="10" w:name="_Toc168576287"/>
      <w:bookmarkEnd w:id="8"/>
      <w:r w:rsidR="00D8034B" w:rsidRPr="009D167B">
        <w:t xml:space="preserve"> </w:t>
      </w:r>
      <w:r w:rsidR="000139DC">
        <w:t>7</w:t>
      </w:r>
      <w:r w:rsidR="00D55928" w:rsidRPr="009D167B">
        <w:t xml:space="preserve">. </w:t>
      </w:r>
      <w:r w:rsidRPr="009D167B">
        <w:t xml:space="preserve">Zasady rezygnacji z Uczestnictwa w </w:t>
      </w:r>
      <w:bookmarkEnd w:id="9"/>
      <w:bookmarkEnd w:id="10"/>
      <w:r w:rsidR="00DC4C02" w:rsidRPr="009D167B">
        <w:t>formach wsparcia</w:t>
      </w:r>
    </w:p>
    <w:p w14:paraId="15D7D8FF" w14:textId="3451ED89" w:rsidR="00832E42" w:rsidRPr="000B5589" w:rsidRDefault="00832E42" w:rsidP="009D167B">
      <w:pPr>
        <w:pStyle w:val="Podtytu"/>
        <w:numPr>
          <w:ilvl w:val="0"/>
          <w:numId w:val="16"/>
        </w:numPr>
        <w:spacing w:line="320" w:lineRule="atLeast"/>
      </w:pPr>
      <w:bookmarkStart w:id="11" w:name="_Hlk189142924"/>
      <w:r w:rsidRPr="000B5589">
        <w:t xml:space="preserve">Rezygnacja z udziału w </w:t>
      </w:r>
      <w:r w:rsidR="0089279A" w:rsidRPr="000B5589">
        <w:t xml:space="preserve">projekcie lub </w:t>
      </w:r>
      <w:r w:rsidR="00244F84" w:rsidRPr="000B5589">
        <w:t>formie wsparcia</w:t>
      </w:r>
      <w:r w:rsidRPr="000B5589">
        <w:t xml:space="preserve"> dopuszczalna jest tylko w uzasadnionych przypadkach.</w:t>
      </w:r>
    </w:p>
    <w:p w14:paraId="14AC676F" w14:textId="2EED1CEE" w:rsidR="00832E42" w:rsidRPr="000B5589" w:rsidRDefault="000139DC" w:rsidP="009D167B">
      <w:pPr>
        <w:pStyle w:val="Podtytu"/>
        <w:numPr>
          <w:ilvl w:val="0"/>
          <w:numId w:val="16"/>
        </w:numPr>
        <w:spacing w:line="320" w:lineRule="atLeast"/>
      </w:pPr>
      <w:r>
        <w:rPr>
          <w:rFonts w:cs="Calibri"/>
          <w:szCs w:val="24"/>
        </w:rPr>
        <w:t>Rezygnacja z udziału w formy wsparcia może wynikać z przyczyn zdrowotnych lub działania siły wyższej. Przyczyny te nie mogą być znane ani możliwe do przewidzenia w momencie rozpoczęcia udziału w projekcie.</w:t>
      </w:r>
    </w:p>
    <w:p w14:paraId="3508DB07" w14:textId="2066CF07" w:rsidR="00832E42" w:rsidRPr="000B5589" w:rsidRDefault="000139DC" w:rsidP="009D167B">
      <w:pPr>
        <w:pStyle w:val="Podtytu"/>
        <w:numPr>
          <w:ilvl w:val="0"/>
          <w:numId w:val="16"/>
        </w:numPr>
        <w:spacing w:line="320" w:lineRule="atLeast"/>
      </w:pPr>
      <w:r>
        <w:rPr>
          <w:rFonts w:cs="Calibri"/>
          <w:szCs w:val="24"/>
        </w:rPr>
        <w:t xml:space="preserve">Rezygnacja z udziału w formie wsparcia następuje poprzez złożenie </w:t>
      </w:r>
      <w:bookmarkStart w:id="12" w:name="_Hlk169175103"/>
      <w:r>
        <w:rPr>
          <w:rFonts w:cs="Calibri"/>
          <w:szCs w:val="24"/>
        </w:rPr>
        <w:t>pisemnego oświadczenia o rezygnacji</w:t>
      </w:r>
      <w:bookmarkEnd w:id="12"/>
      <w:r>
        <w:rPr>
          <w:rFonts w:cs="Calibri"/>
          <w:szCs w:val="24"/>
        </w:rPr>
        <w:t>, w terminie 7 dni, licząc od dnia zaistnienia przyczyny uniemożliwiającej dalszy udział w projekcie.</w:t>
      </w:r>
    </w:p>
    <w:p w14:paraId="2C2185FF" w14:textId="2068494E" w:rsidR="00022D68" w:rsidRPr="000B5589" w:rsidRDefault="000139DC" w:rsidP="009D167B">
      <w:pPr>
        <w:pStyle w:val="Podtytu"/>
        <w:numPr>
          <w:ilvl w:val="0"/>
          <w:numId w:val="16"/>
        </w:numPr>
        <w:spacing w:line="320" w:lineRule="atLeast"/>
      </w:pPr>
      <w:r>
        <w:rPr>
          <w:rFonts w:cs="Calibri"/>
          <w:szCs w:val="24"/>
        </w:rPr>
        <w:t>Podpisane oświadczenie o rezygnacji z udziału należy złożyć:</w:t>
      </w:r>
    </w:p>
    <w:p w14:paraId="0E430C91" w14:textId="3B96F6DC" w:rsidR="00832E42" w:rsidRPr="000B5589" w:rsidRDefault="00832E42" w:rsidP="009D167B">
      <w:pPr>
        <w:pStyle w:val="Podtytu"/>
        <w:numPr>
          <w:ilvl w:val="0"/>
          <w:numId w:val="17"/>
        </w:numPr>
        <w:spacing w:line="320" w:lineRule="atLeast"/>
        <w:ind w:left="1134"/>
      </w:pPr>
      <w:r w:rsidRPr="000B5589">
        <w:t xml:space="preserve">osobiście w Biurze </w:t>
      </w:r>
      <w:r w:rsidR="00A31B9F" w:rsidRPr="000B5589">
        <w:t>p</w:t>
      </w:r>
      <w:r w:rsidRPr="000B5589">
        <w:t>rojektu</w:t>
      </w:r>
      <w:r w:rsidR="00022D68" w:rsidRPr="000B5589">
        <w:t>,</w:t>
      </w:r>
      <w:r w:rsidRPr="000B5589">
        <w:t xml:space="preserve"> </w:t>
      </w:r>
    </w:p>
    <w:p w14:paraId="3D45CE93" w14:textId="33492879" w:rsidR="00DA3586" w:rsidRPr="000B5589" w:rsidRDefault="000C1692" w:rsidP="009D167B">
      <w:pPr>
        <w:pStyle w:val="Podtytu"/>
        <w:numPr>
          <w:ilvl w:val="0"/>
          <w:numId w:val="17"/>
        </w:numPr>
        <w:spacing w:line="320" w:lineRule="atLeast"/>
        <w:ind w:left="1134"/>
      </w:pPr>
      <w:r w:rsidRPr="000B5589">
        <w:t>przesłać pocztą tradycyjną lub przesyłką kurierską  wyłącznie na adres Biura</w:t>
      </w:r>
      <w:r w:rsidR="00022D68" w:rsidRPr="000B5589">
        <w:t>,</w:t>
      </w:r>
    </w:p>
    <w:p w14:paraId="3A12A436" w14:textId="604998FD" w:rsidR="00A22307" w:rsidRPr="000B5589" w:rsidRDefault="00DA413A" w:rsidP="009D167B">
      <w:pPr>
        <w:pStyle w:val="Podtytu"/>
        <w:numPr>
          <w:ilvl w:val="0"/>
          <w:numId w:val="16"/>
        </w:numPr>
        <w:spacing w:line="320" w:lineRule="atLeast"/>
      </w:pPr>
      <w:r w:rsidRPr="000B5589">
        <w:t>Za d</w:t>
      </w:r>
      <w:r w:rsidR="00832E42" w:rsidRPr="000B5589">
        <w:t>at</w:t>
      </w:r>
      <w:r w:rsidRPr="000B5589">
        <w:t xml:space="preserve">ę </w:t>
      </w:r>
      <w:r w:rsidR="00832E42" w:rsidRPr="000B5589">
        <w:t xml:space="preserve">złożenia </w:t>
      </w:r>
      <w:r w:rsidRPr="000B5589">
        <w:t xml:space="preserve">oświadczenia przyjmuje się </w:t>
      </w:r>
      <w:r w:rsidR="00832E42" w:rsidRPr="000B5589">
        <w:t>dat</w:t>
      </w:r>
      <w:r w:rsidRPr="000B5589">
        <w:t>ę</w:t>
      </w:r>
      <w:r w:rsidR="00832E42" w:rsidRPr="000B5589">
        <w:t xml:space="preserve"> wpływu do Biura </w:t>
      </w:r>
      <w:r w:rsidR="00A31B9F" w:rsidRPr="000B5589">
        <w:t>p</w:t>
      </w:r>
      <w:r w:rsidR="00832E42" w:rsidRPr="000B5589">
        <w:t>rojektu</w:t>
      </w:r>
      <w:r w:rsidR="000C1692" w:rsidRPr="000B5589">
        <w:t>.</w:t>
      </w:r>
    </w:p>
    <w:bookmarkEnd w:id="11"/>
    <w:p w14:paraId="43342253" w14:textId="7C239B54" w:rsidR="00A22307" w:rsidRPr="009D167B" w:rsidRDefault="0028208D" w:rsidP="009D167B">
      <w:pPr>
        <w:pStyle w:val="Nagwek2"/>
      </w:pPr>
      <w:r w:rsidRPr="009D167B">
        <w:t>§</w:t>
      </w:r>
      <w:r w:rsidR="00D8034B" w:rsidRPr="009D167B">
        <w:t xml:space="preserve"> </w:t>
      </w:r>
      <w:r w:rsidR="000139DC">
        <w:t>8</w:t>
      </w:r>
      <w:r w:rsidR="00D55928" w:rsidRPr="009D167B">
        <w:t xml:space="preserve">. </w:t>
      </w:r>
      <w:r w:rsidRPr="009D167B">
        <w:t>Postanowienia końcowe</w:t>
      </w:r>
    </w:p>
    <w:p w14:paraId="4215AC62" w14:textId="77777777" w:rsidR="00A35407" w:rsidRPr="000B5589" w:rsidRDefault="00A35407" w:rsidP="009D167B">
      <w:pPr>
        <w:pStyle w:val="Podtytu"/>
        <w:numPr>
          <w:ilvl w:val="0"/>
          <w:numId w:val="18"/>
        </w:numPr>
        <w:spacing w:line="320" w:lineRule="atLeast"/>
        <w:rPr>
          <w:rFonts w:eastAsia="Calibri"/>
          <w:lang w:eastAsia="ar-SA"/>
        </w:rPr>
      </w:pPr>
      <w:bookmarkStart w:id="13" w:name="_Hlk189142977"/>
      <w:r w:rsidRPr="000B5589">
        <w:t xml:space="preserve">Regulamin wchodzi w życie z dniem jego zatwierdzenia przez </w:t>
      </w:r>
      <w:r w:rsidR="00A3754C" w:rsidRPr="000B5589">
        <w:t>Beneficjenta</w:t>
      </w:r>
      <w:r w:rsidR="00CB6FAD" w:rsidRPr="000B5589">
        <w:t>.</w:t>
      </w:r>
    </w:p>
    <w:p w14:paraId="54830A76" w14:textId="77777777" w:rsidR="00A35407" w:rsidRPr="000B5589" w:rsidRDefault="00A35407" w:rsidP="009D167B">
      <w:pPr>
        <w:pStyle w:val="Podtytu"/>
        <w:numPr>
          <w:ilvl w:val="0"/>
          <w:numId w:val="18"/>
        </w:numPr>
        <w:spacing w:line="320" w:lineRule="atLeast"/>
        <w:rPr>
          <w:rFonts w:eastAsia="Calibri"/>
          <w:lang w:eastAsia="ar-SA"/>
        </w:rPr>
      </w:pPr>
      <w:r w:rsidRPr="000B5589">
        <w:rPr>
          <w:rFonts w:eastAsia="Calibri"/>
          <w:lang w:eastAsia="ar-SA"/>
        </w:rPr>
        <w:t>Wszelkie zmiany niniejszego Regulaminu wymagają formy pisemnej.</w:t>
      </w:r>
    </w:p>
    <w:p w14:paraId="4235290F" w14:textId="09A020BF" w:rsidR="00A35407" w:rsidRPr="000B5589" w:rsidRDefault="000139DC" w:rsidP="009D167B">
      <w:pPr>
        <w:pStyle w:val="Podtytu"/>
        <w:numPr>
          <w:ilvl w:val="0"/>
          <w:numId w:val="18"/>
        </w:numPr>
        <w:spacing w:line="320" w:lineRule="atLeast"/>
        <w:rPr>
          <w:rFonts w:eastAsia="Calibri"/>
          <w:lang w:eastAsia="ar-SA"/>
        </w:rPr>
      </w:pPr>
      <w:r>
        <w:rPr>
          <w:rFonts w:eastAsia="Calibri" w:cs="Calibri"/>
          <w:szCs w:val="24"/>
          <w:lang w:eastAsia="ar-SA"/>
        </w:rPr>
        <w:t>Beneficjent zastrzega sobie prawo do zmiany niniejszego Regulaminu w przypadku, gdy będzie to konieczne z uwagi na zmianę obowiązujących przepisów prawa, zmiany w umowie o dofinansowanie projektu lub we wniosku o dofinansowanie projektu, w przypadku pisemnego zalecenia wprowadzenia określonych zmian ze strony Instytucji Zarządzającej, bądź innych organów lub instytucji uprawnionych do prowadzenia kontroli i dokonywania oceny realizacji projektu oraz w przypadku gdy zmiany okażą się niezbędne dla realizacji celów projektu.</w:t>
      </w:r>
    </w:p>
    <w:p w14:paraId="0C74F646" w14:textId="77777777" w:rsidR="00A35407" w:rsidRPr="000B5589" w:rsidRDefault="00A35407" w:rsidP="009D167B">
      <w:pPr>
        <w:pStyle w:val="Podtytu"/>
        <w:numPr>
          <w:ilvl w:val="0"/>
          <w:numId w:val="18"/>
        </w:numPr>
        <w:spacing w:line="320" w:lineRule="atLeast"/>
        <w:rPr>
          <w:rFonts w:eastAsia="Calibri"/>
          <w:lang w:eastAsia="ar-SA"/>
        </w:rPr>
      </w:pPr>
      <w:r w:rsidRPr="000B5589">
        <w:rPr>
          <w:rFonts w:eastAsia="Calibri"/>
          <w:lang w:eastAsia="ar-SA"/>
        </w:rPr>
        <w:t xml:space="preserve">Ostateczna interpretacja Regulaminu należy do </w:t>
      </w:r>
      <w:r w:rsidR="00A3754C" w:rsidRPr="000B5589">
        <w:rPr>
          <w:rFonts w:eastAsia="Calibri"/>
          <w:lang w:eastAsia="ar-SA"/>
        </w:rPr>
        <w:t>Beneficjenta</w:t>
      </w:r>
      <w:r w:rsidRPr="000B5589">
        <w:rPr>
          <w:rFonts w:eastAsia="Calibri"/>
          <w:lang w:eastAsia="ar-SA"/>
        </w:rPr>
        <w:t xml:space="preserve"> w oparciu o stosowne dokumenty zawarte na stronie Programu Fundusze Europejskie dla Śląskiego 2021-2027.</w:t>
      </w:r>
    </w:p>
    <w:p w14:paraId="696DF89D" w14:textId="3D8A6493" w:rsidR="009D167B" w:rsidRPr="000139DC" w:rsidRDefault="00A35407" w:rsidP="005B7E81">
      <w:pPr>
        <w:pStyle w:val="Podtytu"/>
        <w:numPr>
          <w:ilvl w:val="0"/>
          <w:numId w:val="18"/>
        </w:numPr>
        <w:spacing w:after="0" w:line="240" w:lineRule="auto"/>
        <w:rPr>
          <w:rFonts w:eastAsia="Calibri"/>
          <w:lang w:eastAsia="ar-SA"/>
        </w:rPr>
      </w:pPr>
      <w:r w:rsidRPr="000139DC">
        <w:rPr>
          <w:rFonts w:eastAsia="Calibri"/>
          <w:lang w:eastAsia="ar-SA"/>
        </w:rPr>
        <w:t>W sprawach nie uregulowanych w regulaminie stosuje się przepisy Kodeksu cywilnego, przepisy prawa Wspólnot Europejskich dotyczące funduszy strukturalnych oraz przepisy prawa krajowego i zasady odnoszące się do Programu Fundusze Europejskie dla Śląskiego 2021-2027.</w:t>
      </w:r>
      <w:bookmarkEnd w:id="13"/>
    </w:p>
    <w:p w14:paraId="29387D80" w14:textId="2E7F6C64" w:rsidR="00220467" w:rsidRPr="000B5589" w:rsidRDefault="00220467" w:rsidP="009D167B">
      <w:pPr>
        <w:pStyle w:val="Podtytu"/>
        <w:spacing w:line="320" w:lineRule="atLeast"/>
        <w:rPr>
          <w:rFonts w:eastAsia="Calibri"/>
          <w:lang w:eastAsia="ar-SA"/>
        </w:rPr>
      </w:pPr>
      <w:r w:rsidRPr="000B5589">
        <w:rPr>
          <w:rFonts w:eastAsia="Calibri"/>
          <w:lang w:eastAsia="ar-SA"/>
        </w:rPr>
        <w:lastRenderedPageBreak/>
        <w:t>Załączniki:</w:t>
      </w:r>
    </w:p>
    <w:p w14:paraId="17CC49C3" w14:textId="50E0E84E" w:rsidR="008A4B2D" w:rsidRPr="000B5589" w:rsidRDefault="00E10F63" w:rsidP="009D167B">
      <w:pPr>
        <w:pStyle w:val="Podtytu"/>
        <w:numPr>
          <w:ilvl w:val="0"/>
          <w:numId w:val="19"/>
        </w:numPr>
        <w:spacing w:line="320" w:lineRule="atLeast"/>
        <w:rPr>
          <w:rFonts w:eastAsia="Calibri"/>
          <w:lang w:eastAsia="ar-SA"/>
        </w:rPr>
      </w:pPr>
      <w:r w:rsidRPr="000B5589">
        <w:t>Deklaracja</w:t>
      </w:r>
      <w:r w:rsidR="000139DC">
        <w:t xml:space="preserve"> przystąpienia: Indywidualne poradnictwo zawodowe</w:t>
      </w:r>
    </w:p>
    <w:p w14:paraId="526B012D" w14:textId="2F091933" w:rsidR="000139DC" w:rsidRPr="000B5589" w:rsidRDefault="000139DC" w:rsidP="000139DC">
      <w:pPr>
        <w:pStyle w:val="Podtytu"/>
        <w:numPr>
          <w:ilvl w:val="0"/>
          <w:numId w:val="19"/>
        </w:numPr>
        <w:spacing w:line="320" w:lineRule="atLeast"/>
        <w:rPr>
          <w:rFonts w:eastAsia="Calibri"/>
          <w:lang w:eastAsia="ar-SA"/>
        </w:rPr>
      </w:pPr>
      <w:r w:rsidRPr="000B5589">
        <w:t>Deklaracja</w:t>
      </w:r>
      <w:r>
        <w:t xml:space="preserve"> przystąpienia: Program mentoringowy</w:t>
      </w:r>
    </w:p>
    <w:p w14:paraId="34BA8B15" w14:textId="1E4FF88B" w:rsidR="000671D5" w:rsidRPr="000B5589" w:rsidRDefault="000671D5" w:rsidP="009D167B">
      <w:pPr>
        <w:pStyle w:val="Podtytu"/>
        <w:numPr>
          <w:ilvl w:val="0"/>
          <w:numId w:val="19"/>
        </w:numPr>
        <w:spacing w:line="320" w:lineRule="atLeast"/>
        <w:rPr>
          <w:rFonts w:eastAsia="Calibri"/>
          <w:lang w:eastAsia="ar-SA"/>
        </w:rPr>
      </w:pPr>
      <w:r w:rsidRPr="000B5589">
        <w:rPr>
          <w:rFonts w:eastAsia="Calibri"/>
          <w:lang w:eastAsia="ar-SA"/>
        </w:rPr>
        <w:t>Klauzula RODO AWSB</w:t>
      </w:r>
    </w:p>
    <w:p w14:paraId="0CBAF470" w14:textId="77777777" w:rsidR="000671D5" w:rsidRPr="000B5589" w:rsidRDefault="00220467" w:rsidP="009D167B">
      <w:pPr>
        <w:pStyle w:val="Podtytu"/>
        <w:numPr>
          <w:ilvl w:val="0"/>
          <w:numId w:val="19"/>
        </w:numPr>
        <w:spacing w:line="320" w:lineRule="atLeast"/>
        <w:rPr>
          <w:rFonts w:eastAsia="Calibri"/>
          <w:lang w:eastAsia="ar-SA"/>
        </w:rPr>
      </w:pPr>
      <w:r w:rsidRPr="000B5589">
        <w:rPr>
          <w:rFonts w:eastAsia="Calibri"/>
          <w:lang w:eastAsia="ar-SA"/>
        </w:rPr>
        <w:t>Formularz danych osobowych</w:t>
      </w:r>
    </w:p>
    <w:p w14:paraId="7C0CA83B" w14:textId="77777777" w:rsidR="000671D5" w:rsidRPr="000B5589" w:rsidRDefault="00220467" w:rsidP="009D167B">
      <w:pPr>
        <w:pStyle w:val="Podtytu"/>
        <w:numPr>
          <w:ilvl w:val="0"/>
          <w:numId w:val="19"/>
        </w:numPr>
        <w:spacing w:line="320" w:lineRule="atLeast"/>
        <w:rPr>
          <w:rFonts w:eastAsia="Calibri"/>
          <w:lang w:eastAsia="ar-SA"/>
        </w:rPr>
      </w:pPr>
      <w:r w:rsidRPr="000B5589">
        <w:rPr>
          <w:rFonts w:eastAsia="Calibri"/>
          <w:lang w:eastAsia="ar-SA"/>
        </w:rPr>
        <w:t xml:space="preserve">Klauzula RODO </w:t>
      </w:r>
      <w:r w:rsidR="001619F8" w:rsidRPr="000B5589">
        <w:t>IZ FE SL</w:t>
      </w:r>
    </w:p>
    <w:p w14:paraId="2826044D" w14:textId="50C245E6" w:rsidR="00B76CFB" w:rsidRPr="000B5589" w:rsidRDefault="000A7860" w:rsidP="009D167B">
      <w:pPr>
        <w:pStyle w:val="Podtytu"/>
        <w:numPr>
          <w:ilvl w:val="0"/>
          <w:numId w:val="19"/>
        </w:numPr>
        <w:spacing w:line="320" w:lineRule="atLeast"/>
        <w:rPr>
          <w:rFonts w:eastAsia="Calibri"/>
          <w:lang w:eastAsia="ar-SA"/>
        </w:rPr>
      </w:pPr>
      <w:r w:rsidRPr="000B5589">
        <w:rPr>
          <w:rFonts w:eastAsia="Calibri"/>
          <w:lang w:eastAsia="ar-SA"/>
        </w:rPr>
        <w:t>Wykaz podregionów objętych wsparciem</w:t>
      </w:r>
      <w:bookmarkEnd w:id="2"/>
    </w:p>
    <w:sectPr w:rsidR="00B76CFB" w:rsidRPr="000B5589" w:rsidSect="00074C8D">
      <w:headerReference w:type="default" r:id="rId12"/>
      <w:footerReference w:type="default" r:id="rId13"/>
      <w:headerReference w:type="first" r:id="rId14"/>
      <w:pgSz w:w="11907" w:h="16839" w:code="9"/>
      <w:pgMar w:top="1560" w:right="1275" w:bottom="851" w:left="1276" w:header="426" w:footer="680" w:gutter="0"/>
      <w:cols w:space="708"/>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866AA4" w16cex:dateUtc="2025-03-13T21:57:00Z"/>
  <w16cex:commentExtensible w16cex:durableId="04EA11E7" w16cex:dateUtc="2025-03-17T19:59:00Z"/>
  <w16cex:commentExtensible w16cex:durableId="4F431D27" w16cex:dateUtc="2025-03-13T21:54:00Z"/>
  <w16cex:commentExtensible w16cex:durableId="1EF1F3A9" w16cex:dateUtc="2025-03-17T20:04:00Z"/>
  <w16cex:commentExtensible w16cex:durableId="1A124323" w16cex:dateUtc="2025-03-13T22:00:00Z"/>
  <w16cex:commentExtensible w16cex:durableId="2FC5D32A" w16cex:dateUtc="2025-03-17T20:10:00Z"/>
  <w16cex:commentExtensible w16cex:durableId="0E29DD57" w16cex:dateUtc="2025-03-13T22:06:00Z"/>
  <w16cex:commentExtensible w16cex:durableId="7E3FCF00" w16cex:dateUtc="2025-03-17T20:12:00Z"/>
  <w16cex:commentExtensible w16cex:durableId="71836494" w16cex:dateUtc="2025-03-17T20:20:00Z"/>
  <w16cex:commentExtensible w16cex:durableId="2C593E3C" w16cex:dateUtc="2025-03-13T22:09:00Z"/>
  <w16cex:commentExtensible w16cex:durableId="287CA4A6" w16cex:dateUtc="2025-03-17T20:15:00Z"/>
  <w16cex:commentExtensible w16cex:durableId="2743F534" w16cex:dateUtc="2025-03-13T22:09:00Z"/>
  <w16cex:commentExtensible w16cex:durableId="592D9822" w16cex:dateUtc="2025-03-17T20:15:00Z"/>
  <w16cex:commentExtensible w16cex:durableId="16631F26" w16cex:dateUtc="2025-03-13T22:11:00Z"/>
  <w16cex:commentExtensible w16cex:durableId="11C79045" w16cex:dateUtc="2025-03-17T20:16:00Z"/>
  <w16cex:commentExtensible w16cex:durableId="2D7D471E" w16cex:dateUtc="2025-03-13T22:11:00Z"/>
  <w16cex:commentExtensible w16cex:durableId="6DC1F754" w16cex:dateUtc="2025-03-17T2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3A18" w14:textId="77777777" w:rsidR="00B57993" w:rsidRDefault="00B57993" w:rsidP="006E7904">
      <w:pPr>
        <w:spacing w:after="0" w:line="240" w:lineRule="auto"/>
      </w:pPr>
      <w:r>
        <w:separator/>
      </w:r>
    </w:p>
  </w:endnote>
  <w:endnote w:type="continuationSeparator" w:id="0">
    <w:p w14:paraId="494F2523" w14:textId="77777777" w:rsidR="00B57993" w:rsidRDefault="00B57993" w:rsidP="006E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ubik">
    <w:panose1 w:val="00000500000000000000"/>
    <w:charset w:val="EE"/>
    <w:family w:val="auto"/>
    <w:pitch w:val="variable"/>
    <w:sig w:usb0="00000A07" w:usb1="40000001"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A136" w14:textId="77777777" w:rsidR="00B57993" w:rsidRDefault="00B57993">
    <w:pPr>
      <w:pStyle w:val="Stopka"/>
      <w:jc w:val="right"/>
    </w:pPr>
    <w:r>
      <w:fldChar w:fldCharType="begin"/>
    </w:r>
    <w:r>
      <w:instrText>PAGE   \* MERGEFORMAT</w:instrText>
    </w:r>
    <w:r>
      <w:fldChar w:fldCharType="separate"/>
    </w:r>
    <w:r>
      <w:rPr>
        <w:noProof/>
      </w:rPr>
      <w:t>3</w:t>
    </w:r>
    <w:r>
      <w:fldChar w:fldCharType="end"/>
    </w:r>
  </w:p>
  <w:p w14:paraId="75AF78A5" w14:textId="77777777" w:rsidR="00B57993" w:rsidRDefault="00B579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E277" w14:textId="77777777" w:rsidR="00B57993" w:rsidRDefault="00B57993" w:rsidP="006E7904">
      <w:pPr>
        <w:spacing w:after="0" w:line="240" w:lineRule="auto"/>
      </w:pPr>
      <w:r>
        <w:separator/>
      </w:r>
    </w:p>
  </w:footnote>
  <w:footnote w:type="continuationSeparator" w:id="0">
    <w:p w14:paraId="3EFF09C9" w14:textId="77777777" w:rsidR="00B57993" w:rsidRDefault="00B57993" w:rsidP="006E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42B8" w14:textId="77777777" w:rsidR="00B57993" w:rsidRPr="00601D66" w:rsidRDefault="00B57993" w:rsidP="00B03383">
    <w:pPr>
      <w:tabs>
        <w:tab w:val="center" w:pos="4536"/>
        <w:tab w:val="right" w:pos="9072"/>
      </w:tabs>
      <w:spacing w:after="0" w:line="240" w:lineRule="auto"/>
      <w:jc w:val="center"/>
      <w:rPr>
        <w:rFonts w:eastAsia="Calibri"/>
        <w:sz w:val="16"/>
        <w:szCs w:val="16"/>
        <w:lang w:eastAsia="en-US"/>
      </w:rPr>
    </w:pPr>
    <w:r w:rsidRPr="00571B55">
      <w:rPr>
        <w:noProof/>
      </w:rPr>
      <w:drawing>
        <wp:inline distT="0" distB="0" distL="0" distR="0" wp14:anchorId="6EA9D62B" wp14:editId="048A10F5">
          <wp:extent cx="5760720" cy="609600"/>
          <wp:effectExtent l="0" t="0" r="0" b="0"/>
          <wp:docPr id="29" name="Obraz 29" descr="Logotypy Programu Fundusze Europejskie dla Śląskiego: logo Funduszy Europejskich z dopiskiem Fundusze Europejskie dla Śląskiego, flaga Polski z dopiskiem Rzeczpospo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C8D1" w14:textId="77777777" w:rsidR="00B57993" w:rsidRPr="00601D66" w:rsidRDefault="00B57993" w:rsidP="00027625">
    <w:pPr>
      <w:tabs>
        <w:tab w:val="center" w:pos="4536"/>
        <w:tab w:val="right" w:pos="9072"/>
      </w:tabs>
      <w:spacing w:after="0" w:line="240" w:lineRule="auto"/>
      <w:jc w:val="center"/>
      <w:rPr>
        <w:rFonts w:eastAsia="Calibri"/>
        <w:sz w:val="16"/>
        <w:szCs w:val="16"/>
        <w:lang w:eastAsia="en-US"/>
      </w:rPr>
    </w:pPr>
    <w:r w:rsidRPr="00571B55">
      <w:rPr>
        <w:noProof/>
      </w:rPr>
      <w:drawing>
        <wp:inline distT="0" distB="0" distL="0" distR="0" wp14:anchorId="3FB938AF" wp14:editId="59A95760">
          <wp:extent cx="5760720" cy="609600"/>
          <wp:effectExtent l="0" t="0" r="0" b="0"/>
          <wp:docPr id="30" name="Obraz 4" descr=" Logotypy Programu Fundusze Europejskie dla Śląskiego: logo Funduszy Europejskich z dopiskiem Fundusze Europejskie dla Śląskiego, flaga Polski z dopiskiem Rzeczpospolita Polska, flaga Unii Europejskiej z dopiskiem Dofinansowane przez Unię Europejską oraz herb województwa śląskiego z dopiskiem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777"/>
    <w:multiLevelType w:val="hybridMultilevel"/>
    <w:tmpl w:val="34921E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D71EE"/>
    <w:multiLevelType w:val="hybridMultilevel"/>
    <w:tmpl w:val="3830D74E"/>
    <w:lvl w:ilvl="0" w:tplc="B97A2B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6C7D84"/>
    <w:multiLevelType w:val="hybridMultilevel"/>
    <w:tmpl w:val="1D68A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041D5"/>
    <w:multiLevelType w:val="hybridMultilevel"/>
    <w:tmpl w:val="9738C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C1CB0"/>
    <w:multiLevelType w:val="hybridMultilevel"/>
    <w:tmpl w:val="D6725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4EA1AF6"/>
    <w:multiLevelType w:val="hybridMultilevel"/>
    <w:tmpl w:val="D672526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F595108"/>
    <w:multiLevelType w:val="hybridMultilevel"/>
    <w:tmpl w:val="211A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373497"/>
    <w:multiLevelType w:val="hybridMultilevel"/>
    <w:tmpl w:val="9C3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84A5A"/>
    <w:multiLevelType w:val="hybridMultilevel"/>
    <w:tmpl w:val="07FC891E"/>
    <w:lvl w:ilvl="0" w:tplc="B8F2992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EC4A7E"/>
    <w:multiLevelType w:val="hybridMultilevel"/>
    <w:tmpl w:val="211A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1E0B89"/>
    <w:multiLevelType w:val="hybridMultilevel"/>
    <w:tmpl w:val="9738C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1A05E5"/>
    <w:multiLevelType w:val="hybridMultilevel"/>
    <w:tmpl w:val="D99CD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761541"/>
    <w:multiLevelType w:val="hybridMultilevel"/>
    <w:tmpl w:val="3830D74E"/>
    <w:lvl w:ilvl="0" w:tplc="B97A2B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6A931E2"/>
    <w:multiLevelType w:val="hybridMultilevel"/>
    <w:tmpl w:val="04F2E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170CC4"/>
    <w:multiLevelType w:val="hybridMultilevel"/>
    <w:tmpl w:val="D9FAE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6C674C"/>
    <w:multiLevelType w:val="hybridMultilevel"/>
    <w:tmpl w:val="1C4CE27C"/>
    <w:lvl w:ilvl="0" w:tplc="04150011">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5468ED"/>
    <w:multiLevelType w:val="hybridMultilevel"/>
    <w:tmpl w:val="0E98597A"/>
    <w:lvl w:ilvl="0" w:tplc="2E0AC2E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411F7C"/>
    <w:multiLevelType w:val="hybridMultilevel"/>
    <w:tmpl w:val="C4B4B902"/>
    <w:lvl w:ilvl="0" w:tplc="0DC0DFD4">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33545A"/>
    <w:multiLevelType w:val="hybridMultilevel"/>
    <w:tmpl w:val="822692FC"/>
    <w:lvl w:ilvl="0" w:tplc="2E0AC2E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5B39BA"/>
    <w:multiLevelType w:val="hybridMultilevel"/>
    <w:tmpl w:val="07FC891E"/>
    <w:lvl w:ilvl="0" w:tplc="B8F2992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582C67"/>
    <w:multiLevelType w:val="hybridMultilevel"/>
    <w:tmpl w:val="1198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4E4FD1"/>
    <w:multiLevelType w:val="hybridMultilevel"/>
    <w:tmpl w:val="229AE464"/>
    <w:lvl w:ilvl="0" w:tplc="59F8E9D4">
      <w:start w:val="1"/>
      <w:numFmt w:val="decimal"/>
      <w:lvlText w:val="%1)"/>
      <w:lvlJc w:val="left"/>
      <w:pPr>
        <w:ind w:left="1494" w:hanging="360"/>
      </w:pPr>
      <w:rPr>
        <w:rFonts w:ascii="Arial" w:eastAsiaTheme="minorEastAsia" w:hAnsi="Arial" w:cstheme="minorBidi"/>
        <w:b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5E0F35C3"/>
    <w:multiLevelType w:val="hybridMultilevel"/>
    <w:tmpl w:val="7F2C6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0526EC"/>
    <w:multiLevelType w:val="hybridMultilevel"/>
    <w:tmpl w:val="8E70FA74"/>
    <w:lvl w:ilvl="0" w:tplc="4E22BE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0B64C3"/>
    <w:multiLevelType w:val="hybridMultilevel"/>
    <w:tmpl w:val="A90CD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642A0C"/>
    <w:multiLevelType w:val="hybridMultilevel"/>
    <w:tmpl w:val="1C4CE27C"/>
    <w:lvl w:ilvl="0" w:tplc="04150011">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5562FF"/>
    <w:multiLevelType w:val="hybridMultilevel"/>
    <w:tmpl w:val="3F9E0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7B4EDB"/>
    <w:multiLevelType w:val="hybridMultilevel"/>
    <w:tmpl w:val="DA8E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004A28"/>
    <w:multiLevelType w:val="hybridMultilevel"/>
    <w:tmpl w:val="6E5E7116"/>
    <w:lvl w:ilvl="0" w:tplc="986CE3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5947D48"/>
    <w:multiLevelType w:val="hybridMultilevel"/>
    <w:tmpl w:val="2BCCA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C60A70"/>
    <w:multiLevelType w:val="hybridMultilevel"/>
    <w:tmpl w:val="58D660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5"/>
  </w:num>
  <w:num w:numId="3">
    <w:abstractNumId w:val="4"/>
  </w:num>
  <w:num w:numId="4">
    <w:abstractNumId w:val="24"/>
  </w:num>
  <w:num w:numId="5">
    <w:abstractNumId w:val="27"/>
  </w:num>
  <w:num w:numId="6">
    <w:abstractNumId w:val="22"/>
  </w:num>
  <w:num w:numId="7">
    <w:abstractNumId w:val="29"/>
  </w:num>
  <w:num w:numId="8">
    <w:abstractNumId w:val="9"/>
  </w:num>
  <w:num w:numId="9">
    <w:abstractNumId w:val="19"/>
  </w:num>
  <w:num w:numId="10">
    <w:abstractNumId w:val="10"/>
  </w:num>
  <w:num w:numId="11">
    <w:abstractNumId w:val="11"/>
  </w:num>
  <w:num w:numId="12">
    <w:abstractNumId w:val="20"/>
  </w:num>
  <w:num w:numId="13">
    <w:abstractNumId w:val="15"/>
  </w:num>
  <w:num w:numId="14">
    <w:abstractNumId w:val="7"/>
  </w:num>
  <w:num w:numId="15">
    <w:abstractNumId w:val="14"/>
  </w:num>
  <w:num w:numId="16">
    <w:abstractNumId w:val="26"/>
  </w:num>
  <w:num w:numId="17">
    <w:abstractNumId w:val="2"/>
  </w:num>
  <w:num w:numId="18">
    <w:abstractNumId w:val="16"/>
  </w:num>
  <w:num w:numId="19">
    <w:abstractNumId w:val="18"/>
  </w:num>
  <w:num w:numId="20">
    <w:abstractNumId w:val="21"/>
  </w:num>
  <w:num w:numId="21">
    <w:abstractNumId w:val="30"/>
  </w:num>
  <w:num w:numId="22">
    <w:abstractNumId w:val="17"/>
  </w:num>
  <w:num w:numId="23">
    <w:abstractNumId w:val="6"/>
  </w:num>
  <w:num w:numId="24">
    <w:abstractNumId w:val="0"/>
  </w:num>
  <w:num w:numId="25">
    <w:abstractNumId w:val="28"/>
  </w:num>
  <w:num w:numId="26">
    <w:abstractNumId w:val="12"/>
  </w:num>
  <w:num w:numId="27">
    <w:abstractNumId w:val="8"/>
  </w:num>
  <w:num w:numId="28">
    <w:abstractNumId w:val="25"/>
  </w:num>
  <w:num w:numId="29">
    <w:abstractNumId w:val="13"/>
  </w:num>
  <w:num w:numId="30">
    <w:abstractNumId w:val="1"/>
  </w:num>
  <w:num w:numId="3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dQZkiMCdtpnfxKGC3tOFh8PG+iiDGa2gmI+8InvZmNCFkerQFzl9TykuUPt0yO4ZnA+WngzBds8ZPL9GU+5FQg==" w:salt="crEdxKp+94gobmK+qFl+4g=="/>
  <w:defaultTabStop w:val="709"/>
  <w:hyphenationZone w:val="425"/>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0F"/>
    <w:rsid w:val="0000000F"/>
    <w:rsid w:val="00002FC8"/>
    <w:rsid w:val="00006C35"/>
    <w:rsid w:val="00011617"/>
    <w:rsid w:val="000139DC"/>
    <w:rsid w:val="00014519"/>
    <w:rsid w:val="000145FA"/>
    <w:rsid w:val="000157B7"/>
    <w:rsid w:val="00022878"/>
    <w:rsid w:val="00022D68"/>
    <w:rsid w:val="00024BDF"/>
    <w:rsid w:val="00027625"/>
    <w:rsid w:val="000325B8"/>
    <w:rsid w:val="00037A59"/>
    <w:rsid w:val="00041031"/>
    <w:rsid w:val="000507DC"/>
    <w:rsid w:val="00051ACF"/>
    <w:rsid w:val="000522E3"/>
    <w:rsid w:val="000541BC"/>
    <w:rsid w:val="00055B89"/>
    <w:rsid w:val="00057F15"/>
    <w:rsid w:val="0006395C"/>
    <w:rsid w:val="000671D5"/>
    <w:rsid w:val="00074C8D"/>
    <w:rsid w:val="00085ADC"/>
    <w:rsid w:val="00085DCF"/>
    <w:rsid w:val="00093F7F"/>
    <w:rsid w:val="000957B6"/>
    <w:rsid w:val="000961BA"/>
    <w:rsid w:val="000A00A5"/>
    <w:rsid w:val="000A2906"/>
    <w:rsid w:val="000A3345"/>
    <w:rsid w:val="000A7860"/>
    <w:rsid w:val="000B1D0F"/>
    <w:rsid w:val="000B3936"/>
    <w:rsid w:val="000B5589"/>
    <w:rsid w:val="000B6A7E"/>
    <w:rsid w:val="000B6E8D"/>
    <w:rsid w:val="000C0354"/>
    <w:rsid w:val="000C071E"/>
    <w:rsid w:val="000C095F"/>
    <w:rsid w:val="000C1692"/>
    <w:rsid w:val="000C538A"/>
    <w:rsid w:val="000D2551"/>
    <w:rsid w:val="000D2D88"/>
    <w:rsid w:val="000D30B8"/>
    <w:rsid w:val="000D5534"/>
    <w:rsid w:val="000E01D3"/>
    <w:rsid w:val="000E2108"/>
    <w:rsid w:val="000E62FF"/>
    <w:rsid w:val="000F172A"/>
    <w:rsid w:val="0010017C"/>
    <w:rsid w:val="0010042D"/>
    <w:rsid w:val="001019F5"/>
    <w:rsid w:val="00102684"/>
    <w:rsid w:val="00102D2B"/>
    <w:rsid w:val="001032B3"/>
    <w:rsid w:val="00106026"/>
    <w:rsid w:val="00106F29"/>
    <w:rsid w:val="00111438"/>
    <w:rsid w:val="0011380E"/>
    <w:rsid w:val="00116169"/>
    <w:rsid w:val="0012062F"/>
    <w:rsid w:val="00120C31"/>
    <w:rsid w:val="0012302E"/>
    <w:rsid w:val="00126267"/>
    <w:rsid w:val="00126B26"/>
    <w:rsid w:val="00127ABE"/>
    <w:rsid w:val="00127C3C"/>
    <w:rsid w:val="00134238"/>
    <w:rsid w:val="00134F86"/>
    <w:rsid w:val="00140D40"/>
    <w:rsid w:val="00141E37"/>
    <w:rsid w:val="00142EBE"/>
    <w:rsid w:val="00145C82"/>
    <w:rsid w:val="001479B9"/>
    <w:rsid w:val="00150B12"/>
    <w:rsid w:val="001566B1"/>
    <w:rsid w:val="00156B81"/>
    <w:rsid w:val="001619F8"/>
    <w:rsid w:val="00161E88"/>
    <w:rsid w:val="001660BD"/>
    <w:rsid w:val="001677E8"/>
    <w:rsid w:val="00167DCF"/>
    <w:rsid w:val="0017114E"/>
    <w:rsid w:val="00172260"/>
    <w:rsid w:val="00172957"/>
    <w:rsid w:val="00173A8F"/>
    <w:rsid w:val="00175343"/>
    <w:rsid w:val="001812A3"/>
    <w:rsid w:val="00190FEC"/>
    <w:rsid w:val="001936C6"/>
    <w:rsid w:val="00193799"/>
    <w:rsid w:val="001944EA"/>
    <w:rsid w:val="0019622A"/>
    <w:rsid w:val="001A30AA"/>
    <w:rsid w:val="001A5E0D"/>
    <w:rsid w:val="001A62FD"/>
    <w:rsid w:val="001B025D"/>
    <w:rsid w:val="001B51D5"/>
    <w:rsid w:val="001B6512"/>
    <w:rsid w:val="001C2531"/>
    <w:rsid w:val="001C4549"/>
    <w:rsid w:val="001D150D"/>
    <w:rsid w:val="001D275C"/>
    <w:rsid w:val="001D3D1A"/>
    <w:rsid w:val="001E2C58"/>
    <w:rsid w:val="001E438C"/>
    <w:rsid w:val="001F0017"/>
    <w:rsid w:val="001F2F69"/>
    <w:rsid w:val="001F66E1"/>
    <w:rsid w:val="00202852"/>
    <w:rsid w:val="0021020D"/>
    <w:rsid w:val="00211085"/>
    <w:rsid w:val="0021195A"/>
    <w:rsid w:val="00213443"/>
    <w:rsid w:val="002163BD"/>
    <w:rsid w:val="00216E7F"/>
    <w:rsid w:val="00220467"/>
    <w:rsid w:val="00220E5B"/>
    <w:rsid w:val="002236A4"/>
    <w:rsid w:val="00223F25"/>
    <w:rsid w:val="002241BB"/>
    <w:rsid w:val="00224563"/>
    <w:rsid w:val="00226454"/>
    <w:rsid w:val="002300CE"/>
    <w:rsid w:val="00236BB3"/>
    <w:rsid w:val="00236D98"/>
    <w:rsid w:val="002405F6"/>
    <w:rsid w:val="0024310D"/>
    <w:rsid w:val="00244F84"/>
    <w:rsid w:val="0024524D"/>
    <w:rsid w:val="00245400"/>
    <w:rsid w:val="00250CD1"/>
    <w:rsid w:val="00256DEE"/>
    <w:rsid w:val="00257053"/>
    <w:rsid w:val="00262A0F"/>
    <w:rsid w:val="002674F5"/>
    <w:rsid w:val="00267B21"/>
    <w:rsid w:val="00275828"/>
    <w:rsid w:val="00277B9B"/>
    <w:rsid w:val="002812BC"/>
    <w:rsid w:val="0028208D"/>
    <w:rsid w:val="00283509"/>
    <w:rsid w:val="00284C0C"/>
    <w:rsid w:val="00286F6F"/>
    <w:rsid w:val="00287951"/>
    <w:rsid w:val="0029039E"/>
    <w:rsid w:val="002905A0"/>
    <w:rsid w:val="0029309E"/>
    <w:rsid w:val="0029374A"/>
    <w:rsid w:val="002977C2"/>
    <w:rsid w:val="002A1FBD"/>
    <w:rsid w:val="002A2A6B"/>
    <w:rsid w:val="002A38EE"/>
    <w:rsid w:val="002A51E0"/>
    <w:rsid w:val="002A609A"/>
    <w:rsid w:val="002A6B3E"/>
    <w:rsid w:val="002A777E"/>
    <w:rsid w:val="002B0708"/>
    <w:rsid w:val="002B59E2"/>
    <w:rsid w:val="002B67D4"/>
    <w:rsid w:val="002C19F5"/>
    <w:rsid w:val="002C2F31"/>
    <w:rsid w:val="002C3952"/>
    <w:rsid w:val="002D042A"/>
    <w:rsid w:val="002D1893"/>
    <w:rsid w:val="002D4C57"/>
    <w:rsid w:val="002D69E7"/>
    <w:rsid w:val="002D78F7"/>
    <w:rsid w:val="002E0533"/>
    <w:rsid w:val="002E0D67"/>
    <w:rsid w:val="002E16E2"/>
    <w:rsid w:val="002E3BCF"/>
    <w:rsid w:val="002E591C"/>
    <w:rsid w:val="002E6FDF"/>
    <w:rsid w:val="002F1272"/>
    <w:rsid w:val="002F6FBD"/>
    <w:rsid w:val="002F7BE7"/>
    <w:rsid w:val="00302017"/>
    <w:rsid w:val="00302362"/>
    <w:rsid w:val="00304B8C"/>
    <w:rsid w:val="00306FBC"/>
    <w:rsid w:val="003074E1"/>
    <w:rsid w:val="00307D2A"/>
    <w:rsid w:val="00314BBF"/>
    <w:rsid w:val="003160C7"/>
    <w:rsid w:val="0031753F"/>
    <w:rsid w:val="00326D17"/>
    <w:rsid w:val="00327244"/>
    <w:rsid w:val="0033168A"/>
    <w:rsid w:val="00331A7C"/>
    <w:rsid w:val="00333D56"/>
    <w:rsid w:val="00335BFA"/>
    <w:rsid w:val="00341970"/>
    <w:rsid w:val="00343302"/>
    <w:rsid w:val="00345C20"/>
    <w:rsid w:val="00345D2E"/>
    <w:rsid w:val="00346B23"/>
    <w:rsid w:val="00346CC8"/>
    <w:rsid w:val="003471A9"/>
    <w:rsid w:val="00347207"/>
    <w:rsid w:val="003475F6"/>
    <w:rsid w:val="00351560"/>
    <w:rsid w:val="00353336"/>
    <w:rsid w:val="0035692B"/>
    <w:rsid w:val="0036002F"/>
    <w:rsid w:val="00361269"/>
    <w:rsid w:val="00364340"/>
    <w:rsid w:val="00364893"/>
    <w:rsid w:val="00364FC8"/>
    <w:rsid w:val="00370DF5"/>
    <w:rsid w:val="00374C3B"/>
    <w:rsid w:val="003774F8"/>
    <w:rsid w:val="00377B9B"/>
    <w:rsid w:val="00382CF2"/>
    <w:rsid w:val="00383748"/>
    <w:rsid w:val="003851D2"/>
    <w:rsid w:val="0038527A"/>
    <w:rsid w:val="00386D85"/>
    <w:rsid w:val="003979DC"/>
    <w:rsid w:val="003A0685"/>
    <w:rsid w:val="003A0CCD"/>
    <w:rsid w:val="003A462E"/>
    <w:rsid w:val="003A7535"/>
    <w:rsid w:val="003B0514"/>
    <w:rsid w:val="003B262A"/>
    <w:rsid w:val="003B292A"/>
    <w:rsid w:val="003B473E"/>
    <w:rsid w:val="003B5BA0"/>
    <w:rsid w:val="003B5D1F"/>
    <w:rsid w:val="003B741C"/>
    <w:rsid w:val="003B7C03"/>
    <w:rsid w:val="003C271B"/>
    <w:rsid w:val="003C538C"/>
    <w:rsid w:val="003D31D6"/>
    <w:rsid w:val="003E03D4"/>
    <w:rsid w:val="003E3915"/>
    <w:rsid w:val="003E5BD7"/>
    <w:rsid w:val="003F02F8"/>
    <w:rsid w:val="00400192"/>
    <w:rsid w:val="00400F76"/>
    <w:rsid w:val="00401696"/>
    <w:rsid w:val="00402C4D"/>
    <w:rsid w:val="00405C1C"/>
    <w:rsid w:val="00405CA9"/>
    <w:rsid w:val="0041020D"/>
    <w:rsid w:val="00416450"/>
    <w:rsid w:val="00416650"/>
    <w:rsid w:val="004171FE"/>
    <w:rsid w:val="004212AB"/>
    <w:rsid w:val="004213BD"/>
    <w:rsid w:val="00425463"/>
    <w:rsid w:val="004313F0"/>
    <w:rsid w:val="00434F2E"/>
    <w:rsid w:val="004400ED"/>
    <w:rsid w:val="004407CF"/>
    <w:rsid w:val="00440F1D"/>
    <w:rsid w:val="00441CBF"/>
    <w:rsid w:val="00443754"/>
    <w:rsid w:val="00450361"/>
    <w:rsid w:val="0045040A"/>
    <w:rsid w:val="00451609"/>
    <w:rsid w:val="004543EC"/>
    <w:rsid w:val="004550FD"/>
    <w:rsid w:val="00456ACF"/>
    <w:rsid w:val="00461D87"/>
    <w:rsid w:val="004629D2"/>
    <w:rsid w:val="004677B0"/>
    <w:rsid w:val="004714CF"/>
    <w:rsid w:val="00474C93"/>
    <w:rsid w:val="00474DED"/>
    <w:rsid w:val="00476DA1"/>
    <w:rsid w:val="004834D4"/>
    <w:rsid w:val="004838B7"/>
    <w:rsid w:val="00486FC0"/>
    <w:rsid w:val="00487F80"/>
    <w:rsid w:val="00494220"/>
    <w:rsid w:val="004953B8"/>
    <w:rsid w:val="00495640"/>
    <w:rsid w:val="004A2687"/>
    <w:rsid w:val="004A5C5D"/>
    <w:rsid w:val="004B5805"/>
    <w:rsid w:val="004B5C6B"/>
    <w:rsid w:val="004B67CA"/>
    <w:rsid w:val="004C0B11"/>
    <w:rsid w:val="004C12E2"/>
    <w:rsid w:val="004C7325"/>
    <w:rsid w:val="004D462E"/>
    <w:rsid w:val="004E189C"/>
    <w:rsid w:val="004E52A2"/>
    <w:rsid w:val="004F4CF1"/>
    <w:rsid w:val="004F7908"/>
    <w:rsid w:val="00501359"/>
    <w:rsid w:val="00503027"/>
    <w:rsid w:val="00503616"/>
    <w:rsid w:val="00503966"/>
    <w:rsid w:val="00503CDA"/>
    <w:rsid w:val="00504A46"/>
    <w:rsid w:val="005111BF"/>
    <w:rsid w:val="00512AF4"/>
    <w:rsid w:val="00513C9C"/>
    <w:rsid w:val="00513CC2"/>
    <w:rsid w:val="00520429"/>
    <w:rsid w:val="00523506"/>
    <w:rsid w:val="00525EAE"/>
    <w:rsid w:val="00536E74"/>
    <w:rsid w:val="00543038"/>
    <w:rsid w:val="005443DB"/>
    <w:rsid w:val="00544932"/>
    <w:rsid w:val="00544D08"/>
    <w:rsid w:val="00545451"/>
    <w:rsid w:val="0054574F"/>
    <w:rsid w:val="005462C4"/>
    <w:rsid w:val="005469EA"/>
    <w:rsid w:val="00547365"/>
    <w:rsid w:val="00552224"/>
    <w:rsid w:val="005550D4"/>
    <w:rsid w:val="0055673E"/>
    <w:rsid w:val="00562A82"/>
    <w:rsid w:val="00567B79"/>
    <w:rsid w:val="005730F3"/>
    <w:rsid w:val="00573973"/>
    <w:rsid w:val="005845BE"/>
    <w:rsid w:val="00590AEE"/>
    <w:rsid w:val="00590C3C"/>
    <w:rsid w:val="00592636"/>
    <w:rsid w:val="00592FD0"/>
    <w:rsid w:val="00597072"/>
    <w:rsid w:val="005974CE"/>
    <w:rsid w:val="005A174A"/>
    <w:rsid w:val="005A1F88"/>
    <w:rsid w:val="005A3EB8"/>
    <w:rsid w:val="005A5C65"/>
    <w:rsid w:val="005A5E9B"/>
    <w:rsid w:val="005A683B"/>
    <w:rsid w:val="005C1E58"/>
    <w:rsid w:val="005C7C51"/>
    <w:rsid w:val="005D09F2"/>
    <w:rsid w:val="005D70AB"/>
    <w:rsid w:val="005E35CE"/>
    <w:rsid w:val="005E4BE0"/>
    <w:rsid w:val="005E55B9"/>
    <w:rsid w:val="005E5623"/>
    <w:rsid w:val="005E6282"/>
    <w:rsid w:val="005E6E65"/>
    <w:rsid w:val="005F15FB"/>
    <w:rsid w:val="005F6B8E"/>
    <w:rsid w:val="005F6D96"/>
    <w:rsid w:val="00601349"/>
    <w:rsid w:val="006019C8"/>
    <w:rsid w:val="00601D66"/>
    <w:rsid w:val="00602373"/>
    <w:rsid w:val="006031B0"/>
    <w:rsid w:val="0060373E"/>
    <w:rsid w:val="00607B36"/>
    <w:rsid w:val="00611234"/>
    <w:rsid w:val="00612B10"/>
    <w:rsid w:val="006144CB"/>
    <w:rsid w:val="00621B7B"/>
    <w:rsid w:val="00633D67"/>
    <w:rsid w:val="00637FEA"/>
    <w:rsid w:val="00646F9B"/>
    <w:rsid w:val="00647CF8"/>
    <w:rsid w:val="00650568"/>
    <w:rsid w:val="00651103"/>
    <w:rsid w:val="006523A0"/>
    <w:rsid w:val="00654236"/>
    <w:rsid w:val="00654D1B"/>
    <w:rsid w:val="00656ECE"/>
    <w:rsid w:val="0066342A"/>
    <w:rsid w:val="00663614"/>
    <w:rsid w:val="0066450E"/>
    <w:rsid w:val="00667A45"/>
    <w:rsid w:val="0067094B"/>
    <w:rsid w:val="006778C8"/>
    <w:rsid w:val="006810AB"/>
    <w:rsid w:val="00687C21"/>
    <w:rsid w:val="00692D08"/>
    <w:rsid w:val="006949A5"/>
    <w:rsid w:val="006A1290"/>
    <w:rsid w:val="006B1F5F"/>
    <w:rsid w:val="006B3E33"/>
    <w:rsid w:val="006B53F1"/>
    <w:rsid w:val="006B6347"/>
    <w:rsid w:val="006B68A1"/>
    <w:rsid w:val="006B6C48"/>
    <w:rsid w:val="006B7DAB"/>
    <w:rsid w:val="006B7FE6"/>
    <w:rsid w:val="006C274C"/>
    <w:rsid w:val="006C3818"/>
    <w:rsid w:val="006D044B"/>
    <w:rsid w:val="006D151B"/>
    <w:rsid w:val="006D5C60"/>
    <w:rsid w:val="006D6D92"/>
    <w:rsid w:val="006E297A"/>
    <w:rsid w:val="006E2F5B"/>
    <w:rsid w:val="006E5197"/>
    <w:rsid w:val="006E5559"/>
    <w:rsid w:val="006E57B0"/>
    <w:rsid w:val="006E5CB7"/>
    <w:rsid w:val="006E66CB"/>
    <w:rsid w:val="006E7904"/>
    <w:rsid w:val="006F1C24"/>
    <w:rsid w:val="006F501A"/>
    <w:rsid w:val="006F50C0"/>
    <w:rsid w:val="006F76A9"/>
    <w:rsid w:val="00700AB8"/>
    <w:rsid w:val="007070BD"/>
    <w:rsid w:val="00714C50"/>
    <w:rsid w:val="00715519"/>
    <w:rsid w:val="0071736C"/>
    <w:rsid w:val="007177BC"/>
    <w:rsid w:val="0072167F"/>
    <w:rsid w:val="00721A0E"/>
    <w:rsid w:val="00722F81"/>
    <w:rsid w:val="00731C0D"/>
    <w:rsid w:val="007329D6"/>
    <w:rsid w:val="007334AF"/>
    <w:rsid w:val="00734CF3"/>
    <w:rsid w:val="00734E11"/>
    <w:rsid w:val="00736F1A"/>
    <w:rsid w:val="007372EF"/>
    <w:rsid w:val="007412A3"/>
    <w:rsid w:val="00741A3F"/>
    <w:rsid w:val="007420C7"/>
    <w:rsid w:val="00747F2A"/>
    <w:rsid w:val="00750024"/>
    <w:rsid w:val="00750F3A"/>
    <w:rsid w:val="00751F90"/>
    <w:rsid w:val="00754565"/>
    <w:rsid w:val="00755D30"/>
    <w:rsid w:val="00757846"/>
    <w:rsid w:val="007607D9"/>
    <w:rsid w:val="007626B3"/>
    <w:rsid w:val="00763AE2"/>
    <w:rsid w:val="00765C29"/>
    <w:rsid w:val="00767242"/>
    <w:rsid w:val="007715A5"/>
    <w:rsid w:val="00773438"/>
    <w:rsid w:val="0078090E"/>
    <w:rsid w:val="00781570"/>
    <w:rsid w:val="00785479"/>
    <w:rsid w:val="00785B59"/>
    <w:rsid w:val="007876F6"/>
    <w:rsid w:val="00790E6D"/>
    <w:rsid w:val="00792149"/>
    <w:rsid w:val="00793D43"/>
    <w:rsid w:val="00795B9F"/>
    <w:rsid w:val="007962B4"/>
    <w:rsid w:val="007973F5"/>
    <w:rsid w:val="007A0444"/>
    <w:rsid w:val="007A2AD6"/>
    <w:rsid w:val="007A3D57"/>
    <w:rsid w:val="007A49DA"/>
    <w:rsid w:val="007A7B7C"/>
    <w:rsid w:val="007B1D83"/>
    <w:rsid w:val="007B2552"/>
    <w:rsid w:val="007B4FA7"/>
    <w:rsid w:val="007B7BBE"/>
    <w:rsid w:val="007C2345"/>
    <w:rsid w:val="007C33A6"/>
    <w:rsid w:val="007C6048"/>
    <w:rsid w:val="007C7065"/>
    <w:rsid w:val="007C7917"/>
    <w:rsid w:val="007D05E6"/>
    <w:rsid w:val="007D7A01"/>
    <w:rsid w:val="007E312F"/>
    <w:rsid w:val="007E47B4"/>
    <w:rsid w:val="007E4D2E"/>
    <w:rsid w:val="007E5040"/>
    <w:rsid w:val="007E6713"/>
    <w:rsid w:val="007E7049"/>
    <w:rsid w:val="007E708C"/>
    <w:rsid w:val="007E772D"/>
    <w:rsid w:val="007F06B8"/>
    <w:rsid w:val="007F1D9A"/>
    <w:rsid w:val="007F26BA"/>
    <w:rsid w:val="008031FF"/>
    <w:rsid w:val="008032D9"/>
    <w:rsid w:val="008047FC"/>
    <w:rsid w:val="00805A19"/>
    <w:rsid w:val="0080787A"/>
    <w:rsid w:val="00811A3C"/>
    <w:rsid w:val="00813CB7"/>
    <w:rsid w:val="00814C48"/>
    <w:rsid w:val="0081514D"/>
    <w:rsid w:val="008165DD"/>
    <w:rsid w:val="00816A49"/>
    <w:rsid w:val="00817D70"/>
    <w:rsid w:val="00817FF2"/>
    <w:rsid w:val="008237CB"/>
    <w:rsid w:val="00827E88"/>
    <w:rsid w:val="0083089B"/>
    <w:rsid w:val="00831B67"/>
    <w:rsid w:val="00831E41"/>
    <w:rsid w:val="00832E42"/>
    <w:rsid w:val="00832F15"/>
    <w:rsid w:val="008337A4"/>
    <w:rsid w:val="00836048"/>
    <w:rsid w:val="00840235"/>
    <w:rsid w:val="00840241"/>
    <w:rsid w:val="00840A68"/>
    <w:rsid w:val="008415C5"/>
    <w:rsid w:val="00843DF9"/>
    <w:rsid w:val="0084753D"/>
    <w:rsid w:val="00851E50"/>
    <w:rsid w:val="00851F8F"/>
    <w:rsid w:val="008609BD"/>
    <w:rsid w:val="00862C88"/>
    <w:rsid w:val="008644E7"/>
    <w:rsid w:val="00865C4D"/>
    <w:rsid w:val="00872C39"/>
    <w:rsid w:val="0087310D"/>
    <w:rsid w:val="008812D0"/>
    <w:rsid w:val="00883B76"/>
    <w:rsid w:val="0089279A"/>
    <w:rsid w:val="008930F1"/>
    <w:rsid w:val="00893AAE"/>
    <w:rsid w:val="00894683"/>
    <w:rsid w:val="008A060F"/>
    <w:rsid w:val="008A0BB9"/>
    <w:rsid w:val="008A2E56"/>
    <w:rsid w:val="008A4B2D"/>
    <w:rsid w:val="008A5700"/>
    <w:rsid w:val="008A6C89"/>
    <w:rsid w:val="008B0A97"/>
    <w:rsid w:val="008B14D1"/>
    <w:rsid w:val="008B1881"/>
    <w:rsid w:val="008B51FE"/>
    <w:rsid w:val="008B6898"/>
    <w:rsid w:val="008C3A64"/>
    <w:rsid w:val="008D2D48"/>
    <w:rsid w:val="008D76D2"/>
    <w:rsid w:val="008E0EF4"/>
    <w:rsid w:val="008E3C8E"/>
    <w:rsid w:val="008E69F7"/>
    <w:rsid w:val="008E74B9"/>
    <w:rsid w:val="00901773"/>
    <w:rsid w:val="00905920"/>
    <w:rsid w:val="00905F76"/>
    <w:rsid w:val="00916498"/>
    <w:rsid w:val="00916991"/>
    <w:rsid w:val="00925C67"/>
    <w:rsid w:val="00926F50"/>
    <w:rsid w:val="00927450"/>
    <w:rsid w:val="00927E7E"/>
    <w:rsid w:val="0093373F"/>
    <w:rsid w:val="00942F93"/>
    <w:rsid w:val="0094351C"/>
    <w:rsid w:val="00947083"/>
    <w:rsid w:val="00952030"/>
    <w:rsid w:val="0095258A"/>
    <w:rsid w:val="00954209"/>
    <w:rsid w:val="00954464"/>
    <w:rsid w:val="00954D2D"/>
    <w:rsid w:val="00963716"/>
    <w:rsid w:val="00964A32"/>
    <w:rsid w:val="009716DA"/>
    <w:rsid w:val="00977EA3"/>
    <w:rsid w:val="00981D41"/>
    <w:rsid w:val="009827D0"/>
    <w:rsid w:val="00982935"/>
    <w:rsid w:val="0098311E"/>
    <w:rsid w:val="0098348D"/>
    <w:rsid w:val="0098641B"/>
    <w:rsid w:val="009876CB"/>
    <w:rsid w:val="0098779D"/>
    <w:rsid w:val="00996BC2"/>
    <w:rsid w:val="009A144A"/>
    <w:rsid w:val="009A4305"/>
    <w:rsid w:val="009A607F"/>
    <w:rsid w:val="009A6456"/>
    <w:rsid w:val="009B0C49"/>
    <w:rsid w:val="009B30E3"/>
    <w:rsid w:val="009B6742"/>
    <w:rsid w:val="009B68CD"/>
    <w:rsid w:val="009B6954"/>
    <w:rsid w:val="009B70B7"/>
    <w:rsid w:val="009C2D03"/>
    <w:rsid w:val="009C4582"/>
    <w:rsid w:val="009C7310"/>
    <w:rsid w:val="009C7A4E"/>
    <w:rsid w:val="009D0778"/>
    <w:rsid w:val="009D167B"/>
    <w:rsid w:val="009D6333"/>
    <w:rsid w:val="009D7CA0"/>
    <w:rsid w:val="009E0863"/>
    <w:rsid w:val="009E5076"/>
    <w:rsid w:val="009F370B"/>
    <w:rsid w:val="009F5EAC"/>
    <w:rsid w:val="009F60F0"/>
    <w:rsid w:val="009F7BF1"/>
    <w:rsid w:val="00A02098"/>
    <w:rsid w:val="00A14815"/>
    <w:rsid w:val="00A16E03"/>
    <w:rsid w:val="00A17740"/>
    <w:rsid w:val="00A22307"/>
    <w:rsid w:val="00A233B7"/>
    <w:rsid w:val="00A272F9"/>
    <w:rsid w:val="00A3134B"/>
    <w:rsid w:val="00A31B9F"/>
    <w:rsid w:val="00A31E58"/>
    <w:rsid w:val="00A32B61"/>
    <w:rsid w:val="00A3462D"/>
    <w:rsid w:val="00A35407"/>
    <w:rsid w:val="00A3754C"/>
    <w:rsid w:val="00A419CD"/>
    <w:rsid w:val="00A419F7"/>
    <w:rsid w:val="00A4440C"/>
    <w:rsid w:val="00A4630E"/>
    <w:rsid w:val="00A53ABF"/>
    <w:rsid w:val="00A54A18"/>
    <w:rsid w:val="00A54B0F"/>
    <w:rsid w:val="00A54E07"/>
    <w:rsid w:val="00A570EC"/>
    <w:rsid w:val="00A60AEE"/>
    <w:rsid w:val="00A61930"/>
    <w:rsid w:val="00A6208F"/>
    <w:rsid w:val="00A63150"/>
    <w:rsid w:val="00A6360D"/>
    <w:rsid w:val="00A6495F"/>
    <w:rsid w:val="00A65F34"/>
    <w:rsid w:val="00A71BA6"/>
    <w:rsid w:val="00A73637"/>
    <w:rsid w:val="00A73981"/>
    <w:rsid w:val="00A7621C"/>
    <w:rsid w:val="00A77474"/>
    <w:rsid w:val="00A85425"/>
    <w:rsid w:val="00A872C1"/>
    <w:rsid w:val="00A900DF"/>
    <w:rsid w:val="00A90E4D"/>
    <w:rsid w:val="00AA13D3"/>
    <w:rsid w:val="00AA1B6B"/>
    <w:rsid w:val="00AA265C"/>
    <w:rsid w:val="00AA2759"/>
    <w:rsid w:val="00AA3E17"/>
    <w:rsid w:val="00AA5E91"/>
    <w:rsid w:val="00AB0446"/>
    <w:rsid w:val="00AB5715"/>
    <w:rsid w:val="00AB61CE"/>
    <w:rsid w:val="00AB744C"/>
    <w:rsid w:val="00AC2DAF"/>
    <w:rsid w:val="00AC3DF2"/>
    <w:rsid w:val="00AD09EC"/>
    <w:rsid w:val="00AD4252"/>
    <w:rsid w:val="00AD6926"/>
    <w:rsid w:val="00AD6952"/>
    <w:rsid w:val="00AD6A28"/>
    <w:rsid w:val="00AD7AC2"/>
    <w:rsid w:val="00AE0BAF"/>
    <w:rsid w:val="00AE3252"/>
    <w:rsid w:val="00AE349D"/>
    <w:rsid w:val="00AE465D"/>
    <w:rsid w:val="00AE4706"/>
    <w:rsid w:val="00AE5001"/>
    <w:rsid w:val="00AE5705"/>
    <w:rsid w:val="00AE793E"/>
    <w:rsid w:val="00AF1A45"/>
    <w:rsid w:val="00AF259B"/>
    <w:rsid w:val="00AF39FA"/>
    <w:rsid w:val="00AF498E"/>
    <w:rsid w:val="00AF5A7B"/>
    <w:rsid w:val="00AF6283"/>
    <w:rsid w:val="00B006B5"/>
    <w:rsid w:val="00B0165F"/>
    <w:rsid w:val="00B03383"/>
    <w:rsid w:val="00B03410"/>
    <w:rsid w:val="00B0345E"/>
    <w:rsid w:val="00B056F2"/>
    <w:rsid w:val="00B1427F"/>
    <w:rsid w:val="00B15F36"/>
    <w:rsid w:val="00B17626"/>
    <w:rsid w:val="00B200A3"/>
    <w:rsid w:val="00B208B4"/>
    <w:rsid w:val="00B23C1B"/>
    <w:rsid w:val="00B23D7E"/>
    <w:rsid w:val="00B26ED9"/>
    <w:rsid w:val="00B2734C"/>
    <w:rsid w:val="00B30D7C"/>
    <w:rsid w:val="00B350AE"/>
    <w:rsid w:val="00B35811"/>
    <w:rsid w:val="00B36A0B"/>
    <w:rsid w:val="00B4721A"/>
    <w:rsid w:val="00B52BFA"/>
    <w:rsid w:val="00B57993"/>
    <w:rsid w:val="00B618C1"/>
    <w:rsid w:val="00B621F6"/>
    <w:rsid w:val="00B63BBF"/>
    <w:rsid w:val="00B67533"/>
    <w:rsid w:val="00B71898"/>
    <w:rsid w:val="00B71B27"/>
    <w:rsid w:val="00B73123"/>
    <w:rsid w:val="00B7524C"/>
    <w:rsid w:val="00B76CFB"/>
    <w:rsid w:val="00B7783C"/>
    <w:rsid w:val="00B77A55"/>
    <w:rsid w:val="00B821AA"/>
    <w:rsid w:val="00B83E91"/>
    <w:rsid w:val="00B84EA0"/>
    <w:rsid w:val="00B85BC0"/>
    <w:rsid w:val="00B91F5A"/>
    <w:rsid w:val="00B93827"/>
    <w:rsid w:val="00B96C1E"/>
    <w:rsid w:val="00BA5409"/>
    <w:rsid w:val="00BA5F93"/>
    <w:rsid w:val="00BA63F0"/>
    <w:rsid w:val="00BB373F"/>
    <w:rsid w:val="00BB60E0"/>
    <w:rsid w:val="00BB6245"/>
    <w:rsid w:val="00BC0D40"/>
    <w:rsid w:val="00BC1FFE"/>
    <w:rsid w:val="00BC35AA"/>
    <w:rsid w:val="00BC4B43"/>
    <w:rsid w:val="00BC5912"/>
    <w:rsid w:val="00BC5F88"/>
    <w:rsid w:val="00BC7EB1"/>
    <w:rsid w:val="00BD02A4"/>
    <w:rsid w:val="00BD3F6A"/>
    <w:rsid w:val="00BE4AFA"/>
    <w:rsid w:val="00BF23AF"/>
    <w:rsid w:val="00BF40BF"/>
    <w:rsid w:val="00BF6AD9"/>
    <w:rsid w:val="00BF6F10"/>
    <w:rsid w:val="00C03507"/>
    <w:rsid w:val="00C04836"/>
    <w:rsid w:val="00C076BD"/>
    <w:rsid w:val="00C079CF"/>
    <w:rsid w:val="00C12D83"/>
    <w:rsid w:val="00C1450A"/>
    <w:rsid w:val="00C16B29"/>
    <w:rsid w:val="00C26085"/>
    <w:rsid w:val="00C32194"/>
    <w:rsid w:val="00C34C4D"/>
    <w:rsid w:val="00C368D3"/>
    <w:rsid w:val="00C411C2"/>
    <w:rsid w:val="00C42827"/>
    <w:rsid w:val="00C50256"/>
    <w:rsid w:val="00C50540"/>
    <w:rsid w:val="00C51FA2"/>
    <w:rsid w:val="00C53282"/>
    <w:rsid w:val="00C578E1"/>
    <w:rsid w:val="00C61B87"/>
    <w:rsid w:val="00C61E8D"/>
    <w:rsid w:val="00C6258D"/>
    <w:rsid w:val="00C62F12"/>
    <w:rsid w:val="00C6486B"/>
    <w:rsid w:val="00C65641"/>
    <w:rsid w:val="00C67076"/>
    <w:rsid w:val="00C67ED1"/>
    <w:rsid w:val="00C720E6"/>
    <w:rsid w:val="00C801BF"/>
    <w:rsid w:val="00C81423"/>
    <w:rsid w:val="00C82D31"/>
    <w:rsid w:val="00C84885"/>
    <w:rsid w:val="00C85801"/>
    <w:rsid w:val="00C87BA2"/>
    <w:rsid w:val="00C87DB1"/>
    <w:rsid w:val="00C9636E"/>
    <w:rsid w:val="00CA65A0"/>
    <w:rsid w:val="00CB01E9"/>
    <w:rsid w:val="00CB1193"/>
    <w:rsid w:val="00CB159F"/>
    <w:rsid w:val="00CB34E9"/>
    <w:rsid w:val="00CB6FAD"/>
    <w:rsid w:val="00CC46ED"/>
    <w:rsid w:val="00CC7B73"/>
    <w:rsid w:val="00CD7F5F"/>
    <w:rsid w:val="00CE106F"/>
    <w:rsid w:val="00CE23A9"/>
    <w:rsid w:val="00CE67C4"/>
    <w:rsid w:val="00CE72E1"/>
    <w:rsid w:val="00CE761A"/>
    <w:rsid w:val="00CF2DD9"/>
    <w:rsid w:val="00CF480F"/>
    <w:rsid w:val="00CF5720"/>
    <w:rsid w:val="00CF5831"/>
    <w:rsid w:val="00CF6ECC"/>
    <w:rsid w:val="00D01B33"/>
    <w:rsid w:val="00D025B9"/>
    <w:rsid w:val="00D02979"/>
    <w:rsid w:val="00D03A16"/>
    <w:rsid w:val="00D049C0"/>
    <w:rsid w:val="00D0715F"/>
    <w:rsid w:val="00D07B4A"/>
    <w:rsid w:val="00D12CB7"/>
    <w:rsid w:val="00D1643E"/>
    <w:rsid w:val="00D17175"/>
    <w:rsid w:val="00D171AD"/>
    <w:rsid w:val="00D24B50"/>
    <w:rsid w:val="00D269A5"/>
    <w:rsid w:val="00D27AB0"/>
    <w:rsid w:val="00D31A91"/>
    <w:rsid w:val="00D31D8C"/>
    <w:rsid w:val="00D340A3"/>
    <w:rsid w:val="00D37EFC"/>
    <w:rsid w:val="00D416CC"/>
    <w:rsid w:val="00D44387"/>
    <w:rsid w:val="00D44437"/>
    <w:rsid w:val="00D45183"/>
    <w:rsid w:val="00D4739D"/>
    <w:rsid w:val="00D47B2D"/>
    <w:rsid w:val="00D5026F"/>
    <w:rsid w:val="00D53F78"/>
    <w:rsid w:val="00D55928"/>
    <w:rsid w:val="00D6012B"/>
    <w:rsid w:val="00D60A5F"/>
    <w:rsid w:val="00D66179"/>
    <w:rsid w:val="00D66291"/>
    <w:rsid w:val="00D675A7"/>
    <w:rsid w:val="00D73AEB"/>
    <w:rsid w:val="00D767F5"/>
    <w:rsid w:val="00D8034B"/>
    <w:rsid w:val="00D83C94"/>
    <w:rsid w:val="00D86B07"/>
    <w:rsid w:val="00D87021"/>
    <w:rsid w:val="00D9141E"/>
    <w:rsid w:val="00D924E5"/>
    <w:rsid w:val="00D9253D"/>
    <w:rsid w:val="00D953AC"/>
    <w:rsid w:val="00D96BCD"/>
    <w:rsid w:val="00DA3586"/>
    <w:rsid w:val="00DA3D6C"/>
    <w:rsid w:val="00DA413A"/>
    <w:rsid w:val="00DA69D1"/>
    <w:rsid w:val="00DB1F2C"/>
    <w:rsid w:val="00DB2386"/>
    <w:rsid w:val="00DB30F6"/>
    <w:rsid w:val="00DB3AD9"/>
    <w:rsid w:val="00DB40AA"/>
    <w:rsid w:val="00DB5215"/>
    <w:rsid w:val="00DC3FAA"/>
    <w:rsid w:val="00DC4C02"/>
    <w:rsid w:val="00DD1592"/>
    <w:rsid w:val="00DD1757"/>
    <w:rsid w:val="00DD2219"/>
    <w:rsid w:val="00DD2283"/>
    <w:rsid w:val="00DD2D74"/>
    <w:rsid w:val="00DD579B"/>
    <w:rsid w:val="00DE22F8"/>
    <w:rsid w:val="00DE6892"/>
    <w:rsid w:val="00DF1E37"/>
    <w:rsid w:val="00DF4D83"/>
    <w:rsid w:val="00DF7D4A"/>
    <w:rsid w:val="00E025B2"/>
    <w:rsid w:val="00E02BF5"/>
    <w:rsid w:val="00E04B01"/>
    <w:rsid w:val="00E058E1"/>
    <w:rsid w:val="00E06FC1"/>
    <w:rsid w:val="00E07DE0"/>
    <w:rsid w:val="00E10F63"/>
    <w:rsid w:val="00E17C99"/>
    <w:rsid w:val="00E23DF3"/>
    <w:rsid w:val="00E34A1C"/>
    <w:rsid w:val="00E35891"/>
    <w:rsid w:val="00E45CFA"/>
    <w:rsid w:val="00E5054D"/>
    <w:rsid w:val="00E55FA1"/>
    <w:rsid w:val="00E608D4"/>
    <w:rsid w:val="00E64DB1"/>
    <w:rsid w:val="00E66237"/>
    <w:rsid w:val="00E7154A"/>
    <w:rsid w:val="00E73900"/>
    <w:rsid w:val="00E76103"/>
    <w:rsid w:val="00E838C0"/>
    <w:rsid w:val="00E86B1D"/>
    <w:rsid w:val="00E87432"/>
    <w:rsid w:val="00E879F9"/>
    <w:rsid w:val="00E87FA9"/>
    <w:rsid w:val="00E90794"/>
    <w:rsid w:val="00E91243"/>
    <w:rsid w:val="00E9321B"/>
    <w:rsid w:val="00EA0A74"/>
    <w:rsid w:val="00EA116B"/>
    <w:rsid w:val="00EA3BFF"/>
    <w:rsid w:val="00EA4521"/>
    <w:rsid w:val="00EB1AEC"/>
    <w:rsid w:val="00EB2675"/>
    <w:rsid w:val="00EB5F02"/>
    <w:rsid w:val="00EB6D70"/>
    <w:rsid w:val="00EC146E"/>
    <w:rsid w:val="00EC5807"/>
    <w:rsid w:val="00ED38C1"/>
    <w:rsid w:val="00ED54CB"/>
    <w:rsid w:val="00ED5FD5"/>
    <w:rsid w:val="00ED628E"/>
    <w:rsid w:val="00EE1047"/>
    <w:rsid w:val="00EE2BC8"/>
    <w:rsid w:val="00EE45C6"/>
    <w:rsid w:val="00EE48F5"/>
    <w:rsid w:val="00EF4B23"/>
    <w:rsid w:val="00EF5DCB"/>
    <w:rsid w:val="00EF702D"/>
    <w:rsid w:val="00EF7B7C"/>
    <w:rsid w:val="00F02895"/>
    <w:rsid w:val="00F05344"/>
    <w:rsid w:val="00F06918"/>
    <w:rsid w:val="00F103C0"/>
    <w:rsid w:val="00F1233B"/>
    <w:rsid w:val="00F17569"/>
    <w:rsid w:val="00F22854"/>
    <w:rsid w:val="00F23B1F"/>
    <w:rsid w:val="00F267F3"/>
    <w:rsid w:val="00F2731A"/>
    <w:rsid w:val="00F30741"/>
    <w:rsid w:val="00F31F56"/>
    <w:rsid w:val="00F32248"/>
    <w:rsid w:val="00F33336"/>
    <w:rsid w:val="00F379AA"/>
    <w:rsid w:val="00F40962"/>
    <w:rsid w:val="00F4420A"/>
    <w:rsid w:val="00F45A97"/>
    <w:rsid w:val="00F47747"/>
    <w:rsid w:val="00F50D6C"/>
    <w:rsid w:val="00F512CC"/>
    <w:rsid w:val="00F51C3A"/>
    <w:rsid w:val="00F5408F"/>
    <w:rsid w:val="00F66B2C"/>
    <w:rsid w:val="00F74DD1"/>
    <w:rsid w:val="00F8628A"/>
    <w:rsid w:val="00F86F36"/>
    <w:rsid w:val="00F86FBA"/>
    <w:rsid w:val="00F90ACF"/>
    <w:rsid w:val="00FA1EB1"/>
    <w:rsid w:val="00FA3098"/>
    <w:rsid w:val="00FB0ADC"/>
    <w:rsid w:val="00FB3CEC"/>
    <w:rsid w:val="00FB474A"/>
    <w:rsid w:val="00FC2A16"/>
    <w:rsid w:val="00FC3DF8"/>
    <w:rsid w:val="00FC40EC"/>
    <w:rsid w:val="00FC580F"/>
    <w:rsid w:val="00FD1FEE"/>
    <w:rsid w:val="00FD3A0F"/>
    <w:rsid w:val="00FD4581"/>
    <w:rsid w:val="00FD4591"/>
    <w:rsid w:val="00FE005E"/>
    <w:rsid w:val="00FF3820"/>
    <w:rsid w:val="00FF3E0C"/>
    <w:rsid w:val="00FF5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2B4F322"/>
  <w15:docId w15:val="{0FA74B36-6DDB-42C2-BCBB-EDDC12A0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708C"/>
    <w:pPr>
      <w:spacing w:after="200" w:line="276" w:lineRule="auto"/>
    </w:pPr>
    <w:rPr>
      <w:sz w:val="22"/>
      <w:szCs w:val="22"/>
    </w:rPr>
  </w:style>
  <w:style w:type="paragraph" w:styleId="Nagwek1">
    <w:name w:val="heading 1"/>
    <w:basedOn w:val="Normalny"/>
    <w:next w:val="Normalny"/>
    <w:link w:val="Nagwek1Znak"/>
    <w:uiPriority w:val="9"/>
    <w:qFormat/>
    <w:rsid w:val="00E06FC1"/>
    <w:pPr>
      <w:keepNext/>
      <w:keepLines/>
      <w:spacing w:before="480" w:after="480" w:line="240" w:lineRule="auto"/>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E06FC1"/>
    <w:pPr>
      <w:keepNext/>
      <w:keepLines/>
      <w:spacing w:before="360" w:after="360" w:line="320" w:lineRule="atLeast"/>
      <w:outlineLvl w:val="1"/>
    </w:pPr>
    <w:rPr>
      <w:rFonts w:ascii="Arial" w:eastAsiaTheme="majorEastAsia" w:hAnsi="Arial" w:cstheme="majorBidi"/>
      <w:b/>
      <w:color w:val="000000" w:themeColor="text1"/>
      <w:sz w:val="28"/>
      <w:szCs w:val="26"/>
    </w:rPr>
  </w:style>
  <w:style w:type="paragraph" w:styleId="Nagwek5">
    <w:name w:val="heading 5"/>
    <w:basedOn w:val="Normalny"/>
    <w:next w:val="Normalny"/>
    <w:link w:val="Nagwek5Znak"/>
    <w:uiPriority w:val="9"/>
    <w:semiHidden/>
    <w:unhideWhenUsed/>
    <w:qFormat/>
    <w:rsid w:val="00607B3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607B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1D0F"/>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0B1D0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B1D0F"/>
    <w:rPr>
      <w:rFonts w:ascii="Tahoma" w:hAnsi="Tahoma" w:cs="Tahoma"/>
      <w:sz w:val="16"/>
      <w:szCs w:val="16"/>
    </w:rPr>
  </w:style>
  <w:style w:type="paragraph" w:styleId="Akapitzlist">
    <w:name w:val="List Paragraph"/>
    <w:aliases w:val="ORE_lista_punktor,L1,Numerowanie,Akapit z listą5,T_SZ_List Paragraph"/>
    <w:basedOn w:val="Normalny"/>
    <w:link w:val="AkapitzlistZnak"/>
    <w:uiPriority w:val="34"/>
    <w:qFormat/>
    <w:rsid w:val="000B1D0F"/>
    <w:pPr>
      <w:ind w:left="720"/>
      <w:contextualSpacing/>
    </w:pPr>
  </w:style>
  <w:style w:type="paragraph" w:styleId="Tekstprzypisudolnego">
    <w:name w:val="footnote text"/>
    <w:basedOn w:val="Normalny"/>
    <w:link w:val="TekstprzypisudolnegoZnak"/>
    <w:uiPriority w:val="99"/>
    <w:semiHidden/>
    <w:unhideWhenUsed/>
    <w:rsid w:val="006E7904"/>
    <w:pPr>
      <w:spacing w:after="0" w:line="240" w:lineRule="auto"/>
    </w:pPr>
    <w:rPr>
      <w:sz w:val="20"/>
      <w:szCs w:val="20"/>
    </w:rPr>
  </w:style>
  <w:style w:type="character" w:customStyle="1" w:styleId="TekstprzypisudolnegoZnak">
    <w:name w:val="Tekst przypisu dolnego Znak"/>
    <w:link w:val="Tekstprzypisudolnego"/>
    <w:uiPriority w:val="99"/>
    <w:semiHidden/>
    <w:rsid w:val="006E7904"/>
    <w:rPr>
      <w:sz w:val="20"/>
      <w:szCs w:val="20"/>
    </w:rPr>
  </w:style>
  <w:style w:type="character" w:styleId="Odwoanieprzypisudolnego">
    <w:name w:val="footnote reference"/>
    <w:uiPriority w:val="99"/>
    <w:semiHidden/>
    <w:unhideWhenUsed/>
    <w:rsid w:val="006E7904"/>
    <w:rPr>
      <w:vertAlign w:val="superscript"/>
    </w:rPr>
  </w:style>
  <w:style w:type="paragraph" w:styleId="Nagwek">
    <w:name w:val="header"/>
    <w:basedOn w:val="Normalny"/>
    <w:link w:val="NagwekZnak"/>
    <w:uiPriority w:val="99"/>
    <w:unhideWhenUsed/>
    <w:rsid w:val="009A14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44A"/>
  </w:style>
  <w:style w:type="paragraph" w:styleId="Stopka">
    <w:name w:val="footer"/>
    <w:basedOn w:val="Normalny"/>
    <w:link w:val="StopkaZnak"/>
    <w:uiPriority w:val="99"/>
    <w:unhideWhenUsed/>
    <w:rsid w:val="009A14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44A"/>
  </w:style>
  <w:style w:type="table" w:styleId="Tabela-Siatka">
    <w:name w:val="Table Grid"/>
    <w:basedOn w:val="Standardowy"/>
    <w:uiPriority w:val="39"/>
    <w:rsid w:val="00B77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F5831"/>
    <w:rPr>
      <w:sz w:val="20"/>
      <w:szCs w:val="20"/>
    </w:rPr>
  </w:style>
  <w:style w:type="character" w:customStyle="1" w:styleId="TekstprzypisukocowegoZnak">
    <w:name w:val="Tekst przypisu końcowego Znak"/>
    <w:basedOn w:val="Domylnaczcionkaakapitu"/>
    <w:link w:val="Tekstprzypisukocowego"/>
    <w:uiPriority w:val="99"/>
    <w:semiHidden/>
    <w:rsid w:val="00CF5831"/>
  </w:style>
  <w:style w:type="character" w:styleId="Odwoanieprzypisukocowego">
    <w:name w:val="endnote reference"/>
    <w:uiPriority w:val="99"/>
    <w:semiHidden/>
    <w:unhideWhenUsed/>
    <w:rsid w:val="00CF5831"/>
    <w:rPr>
      <w:vertAlign w:val="superscript"/>
    </w:rPr>
  </w:style>
  <w:style w:type="paragraph" w:styleId="Tekstpodstawowy">
    <w:name w:val="Body Text"/>
    <w:basedOn w:val="Normalny"/>
    <w:link w:val="TekstpodstawowyZnak"/>
    <w:rsid w:val="00E07DE0"/>
    <w:pPr>
      <w:tabs>
        <w:tab w:val="left" w:pos="900"/>
      </w:tabs>
      <w:suppressAutoHyphens/>
      <w:spacing w:after="0" w:line="240" w:lineRule="auto"/>
      <w:jc w:val="both"/>
    </w:pPr>
    <w:rPr>
      <w:rFonts w:ascii="Times New Roman" w:hAnsi="Times New Roman"/>
      <w:sz w:val="24"/>
      <w:szCs w:val="24"/>
      <w:lang w:eastAsia="ar-SA"/>
    </w:rPr>
  </w:style>
  <w:style w:type="character" w:customStyle="1" w:styleId="TekstpodstawowyZnak">
    <w:name w:val="Tekst podstawowy Znak"/>
    <w:link w:val="Tekstpodstawowy"/>
    <w:rsid w:val="00E07DE0"/>
    <w:rPr>
      <w:rFonts w:ascii="Times New Roman" w:hAnsi="Times New Roman"/>
      <w:sz w:val="24"/>
      <w:szCs w:val="24"/>
      <w:lang w:eastAsia="ar-SA"/>
    </w:rPr>
  </w:style>
  <w:style w:type="character" w:styleId="Odwoaniedokomentarza">
    <w:name w:val="annotation reference"/>
    <w:uiPriority w:val="99"/>
    <w:semiHidden/>
    <w:unhideWhenUsed/>
    <w:rsid w:val="00BF23AF"/>
    <w:rPr>
      <w:sz w:val="16"/>
      <w:szCs w:val="16"/>
    </w:rPr>
  </w:style>
  <w:style w:type="paragraph" w:styleId="Tekstkomentarza">
    <w:name w:val="annotation text"/>
    <w:basedOn w:val="Normalny"/>
    <w:link w:val="TekstkomentarzaZnak"/>
    <w:uiPriority w:val="99"/>
    <w:unhideWhenUsed/>
    <w:rsid w:val="00BF23AF"/>
    <w:rPr>
      <w:sz w:val="20"/>
      <w:szCs w:val="20"/>
    </w:rPr>
  </w:style>
  <w:style w:type="character" w:customStyle="1" w:styleId="TekstkomentarzaZnak">
    <w:name w:val="Tekst komentarza Znak"/>
    <w:basedOn w:val="Domylnaczcionkaakapitu"/>
    <w:link w:val="Tekstkomentarza"/>
    <w:uiPriority w:val="99"/>
    <w:rsid w:val="00BF23AF"/>
  </w:style>
  <w:style w:type="paragraph" w:styleId="Tematkomentarza">
    <w:name w:val="annotation subject"/>
    <w:basedOn w:val="Tekstkomentarza"/>
    <w:next w:val="Tekstkomentarza"/>
    <w:link w:val="TematkomentarzaZnak"/>
    <w:uiPriority w:val="99"/>
    <w:semiHidden/>
    <w:unhideWhenUsed/>
    <w:rsid w:val="00BF23AF"/>
    <w:rPr>
      <w:b/>
      <w:bCs/>
    </w:rPr>
  </w:style>
  <w:style w:type="character" w:customStyle="1" w:styleId="TematkomentarzaZnak">
    <w:name w:val="Temat komentarza Znak"/>
    <w:link w:val="Tematkomentarza"/>
    <w:uiPriority w:val="99"/>
    <w:semiHidden/>
    <w:rsid w:val="00BF23AF"/>
    <w:rPr>
      <w:b/>
      <w:bCs/>
    </w:rPr>
  </w:style>
  <w:style w:type="paragraph" w:styleId="Bezodstpw">
    <w:name w:val="No Spacing"/>
    <w:uiPriority w:val="1"/>
    <w:qFormat/>
    <w:rsid w:val="00AF5A7B"/>
    <w:pPr>
      <w:suppressAutoHyphens/>
    </w:pPr>
    <w:rPr>
      <w:rFonts w:eastAsia="Calibri"/>
      <w:sz w:val="22"/>
      <w:szCs w:val="22"/>
      <w:lang w:eastAsia="ar-SA"/>
    </w:rPr>
  </w:style>
  <w:style w:type="character" w:styleId="Hipercze">
    <w:name w:val="Hyperlink"/>
    <w:uiPriority w:val="99"/>
    <w:unhideWhenUsed/>
    <w:rsid w:val="00193799"/>
    <w:rPr>
      <w:color w:val="0563C1"/>
      <w:u w:val="single"/>
    </w:rPr>
  </w:style>
  <w:style w:type="character" w:customStyle="1" w:styleId="popis-stanowiskoZnak">
    <w:name w:val="popis - stanowisko Znak"/>
    <w:link w:val="popis-stanowisko"/>
    <w:locked/>
    <w:rsid w:val="004C0B11"/>
    <w:rPr>
      <w:rFonts w:ascii="Rubik" w:hAnsi="Rubik" w:cs="Rubik"/>
      <w:color w:val="3E3D40"/>
      <w:spacing w:val="2"/>
      <w:kern w:val="20"/>
      <w:lang w:eastAsia="en-US"/>
    </w:rPr>
  </w:style>
  <w:style w:type="paragraph" w:customStyle="1" w:styleId="podpisnazwisko">
    <w:name w:val="podpis nazwisko"/>
    <w:basedOn w:val="Normalny"/>
    <w:link w:val="podpisnazwiskoZnak"/>
    <w:qFormat/>
    <w:rsid w:val="004C0B11"/>
    <w:pPr>
      <w:spacing w:before="960" w:after="160" w:line="320" w:lineRule="exact"/>
      <w:jc w:val="right"/>
    </w:pPr>
    <w:rPr>
      <w:rFonts w:ascii="Rubik" w:eastAsia="Rubik" w:hAnsi="Rubik"/>
      <w:color w:val="3E3D40"/>
      <w:sz w:val="20"/>
      <w:lang w:eastAsia="en-US"/>
    </w:rPr>
  </w:style>
  <w:style w:type="paragraph" w:customStyle="1" w:styleId="popis-stanowisko">
    <w:name w:val="popis - stanowisko"/>
    <w:basedOn w:val="Normalny"/>
    <w:next w:val="podpisnazwisko"/>
    <w:link w:val="popis-stanowiskoZnak"/>
    <w:qFormat/>
    <w:rsid w:val="004C0B11"/>
    <w:pPr>
      <w:keepNext/>
      <w:keepLines/>
      <w:spacing w:before="1080" w:after="0" w:line="320" w:lineRule="exact"/>
      <w:ind w:left="5557"/>
      <w:contextualSpacing/>
      <w:jc w:val="both"/>
      <w:outlineLvl w:val="0"/>
    </w:pPr>
    <w:rPr>
      <w:rFonts w:ascii="Rubik" w:hAnsi="Rubik" w:cs="Rubik"/>
      <w:color w:val="3E3D40"/>
      <w:spacing w:val="2"/>
      <w:kern w:val="20"/>
      <w:sz w:val="20"/>
      <w:szCs w:val="20"/>
      <w:lang w:eastAsia="en-US"/>
    </w:rPr>
  </w:style>
  <w:style w:type="character" w:customStyle="1" w:styleId="podpisnazwiskoZnak">
    <w:name w:val="podpis nazwisko Znak"/>
    <w:link w:val="podpisnazwisko"/>
    <w:locked/>
    <w:rsid w:val="004C0B11"/>
    <w:rPr>
      <w:rFonts w:ascii="Rubik" w:eastAsia="Rubik" w:hAnsi="Rubik"/>
      <w:color w:val="3E3D40"/>
      <w:szCs w:val="22"/>
      <w:lang w:eastAsia="en-US"/>
    </w:rPr>
  </w:style>
  <w:style w:type="character" w:styleId="Nierozpoznanawzmianka">
    <w:name w:val="Unresolved Mention"/>
    <w:uiPriority w:val="99"/>
    <w:semiHidden/>
    <w:unhideWhenUsed/>
    <w:rsid w:val="003B473E"/>
    <w:rPr>
      <w:color w:val="605E5C"/>
      <w:shd w:val="clear" w:color="auto" w:fill="E1DFDD"/>
    </w:rPr>
  </w:style>
  <w:style w:type="character" w:styleId="UyteHipercze">
    <w:name w:val="FollowedHyperlink"/>
    <w:uiPriority w:val="99"/>
    <w:semiHidden/>
    <w:unhideWhenUsed/>
    <w:rsid w:val="002300CE"/>
    <w:rPr>
      <w:color w:val="954F72"/>
      <w:u w:val="single"/>
    </w:rPr>
  </w:style>
  <w:style w:type="paragraph" w:styleId="NormalnyWeb">
    <w:name w:val="Normal (Web)"/>
    <w:basedOn w:val="Normalny"/>
    <w:uiPriority w:val="99"/>
    <w:unhideWhenUsed/>
    <w:rsid w:val="00F51C3A"/>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F51C3A"/>
    <w:rPr>
      <w:b/>
      <w:bCs/>
    </w:rPr>
  </w:style>
  <w:style w:type="character" w:customStyle="1" w:styleId="Nagwek1Znak">
    <w:name w:val="Nagłówek 1 Znak"/>
    <w:basedOn w:val="Domylnaczcionkaakapitu"/>
    <w:link w:val="Nagwek1"/>
    <w:uiPriority w:val="9"/>
    <w:rsid w:val="00E06FC1"/>
    <w:rPr>
      <w:rFonts w:ascii="Arial" w:eastAsiaTheme="majorEastAsia" w:hAnsi="Arial" w:cstheme="majorBidi"/>
      <w:b/>
      <w:color w:val="000000" w:themeColor="text1"/>
      <w:sz w:val="32"/>
      <w:szCs w:val="32"/>
    </w:rPr>
  </w:style>
  <w:style w:type="character" w:customStyle="1" w:styleId="Nagwek5Znak">
    <w:name w:val="Nagłówek 5 Znak"/>
    <w:basedOn w:val="Domylnaczcionkaakapitu"/>
    <w:link w:val="Nagwek5"/>
    <w:uiPriority w:val="9"/>
    <w:semiHidden/>
    <w:rsid w:val="00607B36"/>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607B36"/>
    <w:rPr>
      <w:rFonts w:asciiTheme="majorHAnsi" w:eastAsiaTheme="majorEastAsia" w:hAnsiTheme="majorHAnsi" w:cstheme="majorBidi"/>
      <w:color w:val="1F3763" w:themeColor="accent1" w:themeShade="7F"/>
      <w:sz w:val="22"/>
      <w:szCs w:val="22"/>
    </w:rPr>
  </w:style>
  <w:style w:type="character" w:customStyle="1" w:styleId="AkapitzlistZnak">
    <w:name w:val="Akapit z listą Znak"/>
    <w:aliases w:val="ORE_lista_punktor Znak,L1 Znak,Numerowanie Znak,Akapit z listą5 Znak,T_SZ_List Paragraph Znak"/>
    <w:basedOn w:val="Domylnaczcionkaakapitu"/>
    <w:link w:val="Akapitzlist"/>
    <w:uiPriority w:val="34"/>
    <w:locked/>
    <w:rsid w:val="00D01B33"/>
    <w:rPr>
      <w:sz w:val="22"/>
      <w:szCs w:val="22"/>
    </w:rPr>
  </w:style>
  <w:style w:type="character" w:customStyle="1" w:styleId="Nagwek2Znak">
    <w:name w:val="Nagłówek 2 Znak"/>
    <w:basedOn w:val="Domylnaczcionkaakapitu"/>
    <w:link w:val="Nagwek2"/>
    <w:uiPriority w:val="9"/>
    <w:rsid w:val="00E06FC1"/>
    <w:rPr>
      <w:rFonts w:ascii="Arial" w:eastAsiaTheme="majorEastAsia" w:hAnsi="Arial" w:cstheme="majorBidi"/>
      <w:b/>
      <w:color w:val="000000" w:themeColor="text1"/>
      <w:sz w:val="28"/>
      <w:szCs w:val="26"/>
    </w:rPr>
  </w:style>
  <w:style w:type="paragraph" w:styleId="Podtytu">
    <w:name w:val="Subtitle"/>
    <w:basedOn w:val="Normalny"/>
    <w:next w:val="Normalny"/>
    <w:link w:val="PodtytuZnak"/>
    <w:uiPriority w:val="11"/>
    <w:qFormat/>
    <w:rsid w:val="00434F2E"/>
    <w:pPr>
      <w:numPr>
        <w:ilvl w:val="1"/>
      </w:numPr>
      <w:spacing w:before="120" w:after="120"/>
    </w:pPr>
    <w:rPr>
      <w:rFonts w:ascii="Arial" w:eastAsiaTheme="minorEastAsia" w:hAnsi="Arial" w:cstheme="minorBidi"/>
      <w:color w:val="000000" w:themeColor="text1"/>
      <w:sz w:val="24"/>
    </w:rPr>
  </w:style>
  <w:style w:type="character" w:customStyle="1" w:styleId="PodtytuZnak">
    <w:name w:val="Podtytuł Znak"/>
    <w:basedOn w:val="Domylnaczcionkaakapitu"/>
    <w:link w:val="Podtytu"/>
    <w:uiPriority w:val="11"/>
    <w:rsid w:val="00434F2E"/>
    <w:rPr>
      <w:rFonts w:ascii="Arial" w:eastAsiaTheme="minorEastAsia" w:hAnsi="Arial" w:cstheme="minorBidi"/>
      <w:color w:val="000000" w:themeColor="text1"/>
      <w:sz w:val="24"/>
      <w:szCs w:val="22"/>
    </w:rPr>
  </w:style>
  <w:style w:type="paragraph" w:styleId="Tytu">
    <w:name w:val="Title"/>
    <w:basedOn w:val="Normalny"/>
    <w:next w:val="Normalny"/>
    <w:link w:val="TytuZnak"/>
    <w:uiPriority w:val="10"/>
    <w:qFormat/>
    <w:rsid w:val="009D16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16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9406">
      <w:bodyDiv w:val="1"/>
      <w:marLeft w:val="0"/>
      <w:marRight w:val="0"/>
      <w:marTop w:val="0"/>
      <w:marBottom w:val="0"/>
      <w:divBdr>
        <w:top w:val="none" w:sz="0" w:space="0" w:color="auto"/>
        <w:left w:val="none" w:sz="0" w:space="0" w:color="auto"/>
        <w:bottom w:val="none" w:sz="0" w:space="0" w:color="auto"/>
        <w:right w:val="none" w:sz="0" w:space="0" w:color="auto"/>
      </w:divBdr>
      <w:divsChild>
        <w:div w:id="1479033821">
          <w:marLeft w:val="0"/>
          <w:marRight w:val="0"/>
          <w:marTop w:val="0"/>
          <w:marBottom w:val="0"/>
          <w:divBdr>
            <w:top w:val="none" w:sz="0" w:space="0" w:color="auto"/>
            <w:left w:val="none" w:sz="0" w:space="0" w:color="auto"/>
            <w:bottom w:val="none" w:sz="0" w:space="0" w:color="auto"/>
            <w:right w:val="none" w:sz="0" w:space="0" w:color="auto"/>
          </w:divBdr>
          <w:divsChild>
            <w:div w:id="485516244">
              <w:marLeft w:val="0"/>
              <w:marRight w:val="0"/>
              <w:marTop w:val="0"/>
              <w:marBottom w:val="0"/>
              <w:divBdr>
                <w:top w:val="none" w:sz="0" w:space="0" w:color="auto"/>
                <w:left w:val="none" w:sz="0" w:space="0" w:color="auto"/>
                <w:bottom w:val="none" w:sz="0" w:space="0" w:color="auto"/>
                <w:right w:val="none" w:sz="0" w:space="0" w:color="auto"/>
              </w:divBdr>
              <w:divsChild>
                <w:div w:id="559246294">
                  <w:marLeft w:val="0"/>
                  <w:marRight w:val="0"/>
                  <w:marTop w:val="0"/>
                  <w:marBottom w:val="0"/>
                  <w:divBdr>
                    <w:top w:val="none" w:sz="0" w:space="0" w:color="auto"/>
                    <w:left w:val="none" w:sz="0" w:space="0" w:color="auto"/>
                    <w:bottom w:val="none" w:sz="0" w:space="0" w:color="auto"/>
                    <w:right w:val="none" w:sz="0" w:space="0" w:color="auto"/>
                  </w:divBdr>
                  <w:divsChild>
                    <w:div w:id="2063675303">
                      <w:marLeft w:val="0"/>
                      <w:marRight w:val="0"/>
                      <w:marTop w:val="0"/>
                      <w:marBottom w:val="0"/>
                      <w:divBdr>
                        <w:top w:val="none" w:sz="0" w:space="0" w:color="auto"/>
                        <w:left w:val="none" w:sz="0" w:space="0" w:color="auto"/>
                        <w:bottom w:val="none" w:sz="0" w:space="0" w:color="auto"/>
                        <w:right w:val="none" w:sz="0" w:space="0" w:color="auto"/>
                      </w:divBdr>
                      <w:divsChild>
                        <w:div w:id="2078672843">
                          <w:marLeft w:val="0"/>
                          <w:marRight w:val="0"/>
                          <w:marTop w:val="0"/>
                          <w:marBottom w:val="0"/>
                          <w:divBdr>
                            <w:top w:val="none" w:sz="0" w:space="0" w:color="auto"/>
                            <w:left w:val="none" w:sz="0" w:space="0" w:color="auto"/>
                            <w:bottom w:val="none" w:sz="0" w:space="0" w:color="auto"/>
                            <w:right w:val="none" w:sz="0" w:space="0" w:color="auto"/>
                          </w:divBdr>
                          <w:divsChild>
                            <w:div w:id="1005859113">
                              <w:marLeft w:val="0"/>
                              <w:marRight w:val="0"/>
                              <w:marTop w:val="0"/>
                              <w:marBottom w:val="0"/>
                              <w:divBdr>
                                <w:top w:val="none" w:sz="0" w:space="0" w:color="auto"/>
                                <w:left w:val="none" w:sz="0" w:space="0" w:color="auto"/>
                                <w:bottom w:val="none" w:sz="0" w:space="0" w:color="auto"/>
                                <w:right w:val="none" w:sz="0" w:space="0" w:color="auto"/>
                              </w:divBdr>
                              <w:divsChild>
                                <w:div w:id="533470702">
                                  <w:marLeft w:val="0"/>
                                  <w:marRight w:val="0"/>
                                  <w:marTop w:val="0"/>
                                  <w:marBottom w:val="0"/>
                                  <w:divBdr>
                                    <w:top w:val="none" w:sz="0" w:space="0" w:color="auto"/>
                                    <w:left w:val="none" w:sz="0" w:space="0" w:color="auto"/>
                                    <w:bottom w:val="none" w:sz="0" w:space="0" w:color="auto"/>
                                    <w:right w:val="none" w:sz="0" w:space="0" w:color="auto"/>
                                  </w:divBdr>
                                  <w:divsChild>
                                    <w:div w:id="15378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2551">
                          <w:marLeft w:val="0"/>
                          <w:marRight w:val="0"/>
                          <w:marTop w:val="0"/>
                          <w:marBottom w:val="0"/>
                          <w:divBdr>
                            <w:top w:val="none" w:sz="0" w:space="0" w:color="auto"/>
                            <w:left w:val="none" w:sz="0" w:space="0" w:color="auto"/>
                            <w:bottom w:val="none" w:sz="0" w:space="0" w:color="auto"/>
                            <w:right w:val="none" w:sz="0" w:space="0" w:color="auto"/>
                          </w:divBdr>
                          <w:divsChild>
                            <w:div w:id="1321881302">
                              <w:marLeft w:val="0"/>
                              <w:marRight w:val="0"/>
                              <w:marTop w:val="0"/>
                              <w:marBottom w:val="0"/>
                              <w:divBdr>
                                <w:top w:val="none" w:sz="0" w:space="0" w:color="auto"/>
                                <w:left w:val="none" w:sz="0" w:space="0" w:color="auto"/>
                                <w:bottom w:val="none" w:sz="0" w:space="0" w:color="auto"/>
                                <w:right w:val="none" w:sz="0" w:space="0" w:color="auto"/>
                              </w:divBdr>
                              <w:divsChild>
                                <w:div w:id="715204823">
                                  <w:marLeft w:val="0"/>
                                  <w:marRight w:val="0"/>
                                  <w:marTop w:val="0"/>
                                  <w:marBottom w:val="0"/>
                                  <w:divBdr>
                                    <w:top w:val="none" w:sz="0" w:space="0" w:color="auto"/>
                                    <w:left w:val="none" w:sz="0" w:space="0" w:color="auto"/>
                                    <w:bottom w:val="none" w:sz="0" w:space="0" w:color="auto"/>
                                    <w:right w:val="none" w:sz="0" w:space="0" w:color="auto"/>
                                  </w:divBdr>
                                  <w:divsChild>
                                    <w:div w:id="1930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230686">
          <w:marLeft w:val="0"/>
          <w:marRight w:val="0"/>
          <w:marTop w:val="0"/>
          <w:marBottom w:val="0"/>
          <w:divBdr>
            <w:top w:val="none" w:sz="0" w:space="0" w:color="auto"/>
            <w:left w:val="none" w:sz="0" w:space="0" w:color="auto"/>
            <w:bottom w:val="none" w:sz="0" w:space="0" w:color="auto"/>
            <w:right w:val="none" w:sz="0" w:space="0" w:color="auto"/>
          </w:divBdr>
          <w:divsChild>
            <w:div w:id="1024554056">
              <w:marLeft w:val="0"/>
              <w:marRight w:val="0"/>
              <w:marTop w:val="0"/>
              <w:marBottom w:val="0"/>
              <w:divBdr>
                <w:top w:val="none" w:sz="0" w:space="0" w:color="auto"/>
                <w:left w:val="none" w:sz="0" w:space="0" w:color="auto"/>
                <w:bottom w:val="none" w:sz="0" w:space="0" w:color="auto"/>
                <w:right w:val="none" w:sz="0" w:space="0" w:color="auto"/>
              </w:divBdr>
              <w:divsChild>
                <w:div w:id="401298439">
                  <w:marLeft w:val="0"/>
                  <w:marRight w:val="0"/>
                  <w:marTop w:val="0"/>
                  <w:marBottom w:val="0"/>
                  <w:divBdr>
                    <w:top w:val="none" w:sz="0" w:space="0" w:color="auto"/>
                    <w:left w:val="none" w:sz="0" w:space="0" w:color="auto"/>
                    <w:bottom w:val="none" w:sz="0" w:space="0" w:color="auto"/>
                    <w:right w:val="none" w:sz="0" w:space="0" w:color="auto"/>
                  </w:divBdr>
                  <w:divsChild>
                    <w:div w:id="1134906207">
                      <w:marLeft w:val="0"/>
                      <w:marRight w:val="0"/>
                      <w:marTop w:val="0"/>
                      <w:marBottom w:val="0"/>
                      <w:divBdr>
                        <w:top w:val="none" w:sz="0" w:space="0" w:color="auto"/>
                        <w:left w:val="none" w:sz="0" w:space="0" w:color="auto"/>
                        <w:bottom w:val="none" w:sz="0" w:space="0" w:color="auto"/>
                        <w:right w:val="none" w:sz="0" w:space="0" w:color="auto"/>
                      </w:divBdr>
                      <w:divsChild>
                        <w:div w:id="194269885">
                          <w:marLeft w:val="0"/>
                          <w:marRight w:val="0"/>
                          <w:marTop w:val="0"/>
                          <w:marBottom w:val="0"/>
                          <w:divBdr>
                            <w:top w:val="none" w:sz="0" w:space="0" w:color="auto"/>
                            <w:left w:val="none" w:sz="0" w:space="0" w:color="auto"/>
                            <w:bottom w:val="none" w:sz="0" w:space="0" w:color="auto"/>
                            <w:right w:val="none" w:sz="0" w:space="0" w:color="auto"/>
                          </w:divBdr>
                          <w:divsChild>
                            <w:div w:id="2081557575">
                              <w:marLeft w:val="0"/>
                              <w:marRight w:val="0"/>
                              <w:marTop w:val="0"/>
                              <w:marBottom w:val="0"/>
                              <w:divBdr>
                                <w:top w:val="none" w:sz="0" w:space="0" w:color="auto"/>
                                <w:left w:val="none" w:sz="0" w:space="0" w:color="auto"/>
                                <w:bottom w:val="none" w:sz="0" w:space="0" w:color="auto"/>
                                <w:right w:val="none" w:sz="0" w:space="0" w:color="auto"/>
                              </w:divBdr>
                              <w:divsChild>
                                <w:div w:id="227571467">
                                  <w:marLeft w:val="0"/>
                                  <w:marRight w:val="0"/>
                                  <w:marTop w:val="0"/>
                                  <w:marBottom w:val="0"/>
                                  <w:divBdr>
                                    <w:top w:val="none" w:sz="0" w:space="0" w:color="auto"/>
                                    <w:left w:val="none" w:sz="0" w:space="0" w:color="auto"/>
                                    <w:bottom w:val="none" w:sz="0" w:space="0" w:color="auto"/>
                                    <w:right w:val="none" w:sz="0" w:space="0" w:color="auto"/>
                                  </w:divBdr>
                                  <w:divsChild>
                                    <w:div w:id="1089619893">
                                      <w:marLeft w:val="0"/>
                                      <w:marRight w:val="0"/>
                                      <w:marTop w:val="0"/>
                                      <w:marBottom w:val="0"/>
                                      <w:divBdr>
                                        <w:top w:val="none" w:sz="0" w:space="0" w:color="auto"/>
                                        <w:left w:val="none" w:sz="0" w:space="0" w:color="auto"/>
                                        <w:bottom w:val="none" w:sz="0" w:space="0" w:color="auto"/>
                                        <w:right w:val="none" w:sz="0" w:space="0" w:color="auto"/>
                                      </w:divBdr>
                                      <w:divsChild>
                                        <w:div w:id="5462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665542">
          <w:marLeft w:val="0"/>
          <w:marRight w:val="0"/>
          <w:marTop w:val="0"/>
          <w:marBottom w:val="0"/>
          <w:divBdr>
            <w:top w:val="none" w:sz="0" w:space="0" w:color="auto"/>
            <w:left w:val="none" w:sz="0" w:space="0" w:color="auto"/>
            <w:bottom w:val="none" w:sz="0" w:space="0" w:color="auto"/>
            <w:right w:val="none" w:sz="0" w:space="0" w:color="auto"/>
          </w:divBdr>
          <w:divsChild>
            <w:div w:id="1655530614">
              <w:marLeft w:val="0"/>
              <w:marRight w:val="0"/>
              <w:marTop w:val="0"/>
              <w:marBottom w:val="0"/>
              <w:divBdr>
                <w:top w:val="none" w:sz="0" w:space="0" w:color="auto"/>
                <w:left w:val="none" w:sz="0" w:space="0" w:color="auto"/>
                <w:bottom w:val="none" w:sz="0" w:space="0" w:color="auto"/>
                <w:right w:val="none" w:sz="0" w:space="0" w:color="auto"/>
              </w:divBdr>
              <w:divsChild>
                <w:div w:id="863783337">
                  <w:marLeft w:val="0"/>
                  <w:marRight w:val="0"/>
                  <w:marTop w:val="0"/>
                  <w:marBottom w:val="0"/>
                  <w:divBdr>
                    <w:top w:val="none" w:sz="0" w:space="0" w:color="auto"/>
                    <w:left w:val="none" w:sz="0" w:space="0" w:color="auto"/>
                    <w:bottom w:val="none" w:sz="0" w:space="0" w:color="auto"/>
                    <w:right w:val="none" w:sz="0" w:space="0" w:color="auto"/>
                  </w:divBdr>
                  <w:divsChild>
                    <w:div w:id="208693317">
                      <w:marLeft w:val="0"/>
                      <w:marRight w:val="0"/>
                      <w:marTop w:val="0"/>
                      <w:marBottom w:val="0"/>
                      <w:divBdr>
                        <w:top w:val="none" w:sz="0" w:space="0" w:color="auto"/>
                        <w:left w:val="none" w:sz="0" w:space="0" w:color="auto"/>
                        <w:bottom w:val="none" w:sz="0" w:space="0" w:color="auto"/>
                        <w:right w:val="none" w:sz="0" w:space="0" w:color="auto"/>
                      </w:divBdr>
                      <w:divsChild>
                        <w:div w:id="306514925">
                          <w:marLeft w:val="0"/>
                          <w:marRight w:val="0"/>
                          <w:marTop w:val="0"/>
                          <w:marBottom w:val="0"/>
                          <w:divBdr>
                            <w:top w:val="none" w:sz="0" w:space="0" w:color="auto"/>
                            <w:left w:val="none" w:sz="0" w:space="0" w:color="auto"/>
                            <w:bottom w:val="none" w:sz="0" w:space="0" w:color="auto"/>
                            <w:right w:val="none" w:sz="0" w:space="0" w:color="auto"/>
                          </w:divBdr>
                          <w:divsChild>
                            <w:div w:id="1220164879">
                              <w:marLeft w:val="0"/>
                              <w:marRight w:val="0"/>
                              <w:marTop w:val="0"/>
                              <w:marBottom w:val="0"/>
                              <w:divBdr>
                                <w:top w:val="none" w:sz="0" w:space="0" w:color="auto"/>
                                <w:left w:val="none" w:sz="0" w:space="0" w:color="auto"/>
                                <w:bottom w:val="none" w:sz="0" w:space="0" w:color="auto"/>
                                <w:right w:val="none" w:sz="0" w:space="0" w:color="auto"/>
                              </w:divBdr>
                              <w:divsChild>
                                <w:div w:id="13350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4818">
                  <w:marLeft w:val="0"/>
                  <w:marRight w:val="0"/>
                  <w:marTop w:val="0"/>
                  <w:marBottom w:val="0"/>
                  <w:divBdr>
                    <w:top w:val="none" w:sz="0" w:space="0" w:color="auto"/>
                    <w:left w:val="none" w:sz="0" w:space="0" w:color="auto"/>
                    <w:bottom w:val="none" w:sz="0" w:space="0" w:color="auto"/>
                    <w:right w:val="none" w:sz="0" w:space="0" w:color="auto"/>
                  </w:divBdr>
                  <w:divsChild>
                    <w:div w:id="1082990884">
                      <w:marLeft w:val="0"/>
                      <w:marRight w:val="0"/>
                      <w:marTop w:val="0"/>
                      <w:marBottom w:val="0"/>
                      <w:divBdr>
                        <w:top w:val="none" w:sz="0" w:space="0" w:color="auto"/>
                        <w:left w:val="none" w:sz="0" w:space="0" w:color="auto"/>
                        <w:bottom w:val="none" w:sz="0" w:space="0" w:color="auto"/>
                        <w:right w:val="none" w:sz="0" w:space="0" w:color="auto"/>
                      </w:divBdr>
                      <w:divsChild>
                        <w:div w:id="1885210843">
                          <w:marLeft w:val="0"/>
                          <w:marRight w:val="0"/>
                          <w:marTop w:val="0"/>
                          <w:marBottom w:val="0"/>
                          <w:divBdr>
                            <w:top w:val="none" w:sz="0" w:space="0" w:color="auto"/>
                            <w:left w:val="none" w:sz="0" w:space="0" w:color="auto"/>
                            <w:bottom w:val="none" w:sz="0" w:space="0" w:color="auto"/>
                            <w:right w:val="none" w:sz="0" w:space="0" w:color="auto"/>
                          </w:divBdr>
                          <w:divsChild>
                            <w:div w:id="635454135">
                              <w:marLeft w:val="0"/>
                              <w:marRight w:val="0"/>
                              <w:marTop w:val="0"/>
                              <w:marBottom w:val="0"/>
                              <w:divBdr>
                                <w:top w:val="none" w:sz="0" w:space="0" w:color="auto"/>
                                <w:left w:val="none" w:sz="0" w:space="0" w:color="auto"/>
                                <w:bottom w:val="none" w:sz="0" w:space="0" w:color="auto"/>
                                <w:right w:val="none" w:sz="0" w:space="0" w:color="auto"/>
                              </w:divBdr>
                              <w:divsChild>
                                <w:div w:id="432629131">
                                  <w:marLeft w:val="0"/>
                                  <w:marRight w:val="0"/>
                                  <w:marTop w:val="0"/>
                                  <w:marBottom w:val="0"/>
                                  <w:divBdr>
                                    <w:top w:val="none" w:sz="0" w:space="0" w:color="auto"/>
                                    <w:left w:val="none" w:sz="0" w:space="0" w:color="auto"/>
                                    <w:bottom w:val="none" w:sz="0" w:space="0" w:color="auto"/>
                                    <w:right w:val="none" w:sz="0" w:space="0" w:color="auto"/>
                                  </w:divBdr>
                                  <w:divsChild>
                                    <w:div w:id="6192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63723">
      <w:bodyDiv w:val="1"/>
      <w:marLeft w:val="0"/>
      <w:marRight w:val="0"/>
      <w:marTop w:val="0"/>
      <w:marBottom w:val="0"/>
      <w:divBdr>
        <w:top w:val="none" w:sz="0" w:space="0" w:color="auto"/>
        <w:left w:val="none" w:sz="0" w:space="0" w:color="auto"/>
        <w:bottom w:val="none" w:sz="0" w:space="0" w:color="auto"/>
        <w:right w:val="none" w:sz="0" w:space="0" w:color="auto"/>
      </w:divBdr>
    </w:div>
    <w:div w:id="210115546">
      <w:bodyDiv w:val="1"/>
      <w:marLeft w:val="0"/>
      <w:marRight w:val="0"/>
      <w:marTop w:val="0"/>
      <w:marBottom w:val="0"/>
      <w:divBdr>
        <w:top w:val="none" w:sz="0" w:space="0" w:color="auto"/>
        <w:left w:val="none" w:sz="0" w:space="0" w:color="auto"/>
        <w:bottom w:val="none" w:sz="0" w:space="0" w:color="auto"/>
        <w:right w:val="none" w:sz="0" w:space="0" w:color="auto"/>
      </w:divBdr>
    </w:div>
    <w:div w:id="236016550">
      <w:bodyDiv w:val="1"/>
      <w:marLeft w:val="0"/>
      <w:marRight w:val="0"/>
      <w:marTop w:val="0"/>
      <w:marBottom w:val="0"/>
      <w:divBdr>
        <w:top w:val="none" w:sz="0" w:space="0" w:color="auto"/>
        <w:left w:val="none" w:sz="0" w:space="0" w:color="auto"/>
        <w:bottom w:val="none" w:sz="0" w:space="0" w:color="auto"/>
        <w:right w:val="none" w:sz="0" w:space="0" w:color="auto"/>
      </w:divBdr>
    </w:div>
    <w:div w:id="258106725">
      <w:bodyDiv w:val="1"/>
      <w:marLeft w:val="0"/>
      <w:marRight w:val="0"/>
      <w:marTop w:val="0"/>
      <w:marBottom w:val="0"/>
      <w:divBdr>
        <w:top w:val="none" w:sz="0" w:space="0" w:color="auto"/>
        <w:left w:val="none" w:sz="0" w:space="0" w:color="auto"/>
        <w:bottom w:val="none" w:sz="0" w:space="0" w:color="auto"/>
        <w:right w:val="none" w:sz="0" w:space="0" w:color="auto"/>
      </w:divBdr>
    </w:div>
    <w:div w:id="439420585">
      <w:bodyDiv w:val="1"/>
      <w:marLeft w:val="0"/>
      <w:marRight w:val="0"/>
      <w:marTop w:val="0"/>
      <w:marBottom w:val="0"/>
      <w:divBdr>
        <w:top w:val="none" w:sz="0" w:space="0" w:color="auto"/>
        <w:left w:val="none" w:sz="0" w:space="0" w:color="auto"/>
        <w:bottom w:val="none" w:sz="0" w:space="0" w:color="auto"/>
        <w:right w:val="none" w:sz="0" w:space="0" w:color="auto"/>
      </w:divBdr>
    </w:div>
    <w:div w:id="517886446">
      <w:bodyDiv w:val="1"/>
      <w:marLeft w:val="0"/>
      <w:marRight w:val="0"/>
      <w:marTop w:val="0"/>
      <w:marBottom w:val="0"/>
      <w:divBdr>
        <w:top w:val="none" w:sz="0" w:space="0" w:color="auto"/>
        <w:left w:val="none" w:sz="0" w:space="0" w:color="auto"/>
        <w:bottom w:val="none" w:sz="0" w:space="0" w:color="auto"/>
        <w:right w:val="none" w:sz="0" w:space="0" w:color="auto"/>
      </w:divBdr>
    </w:div>
    <w:div w:id="578907804">
      <w:bodyDiv w:val="1"/>
      <w:marLeft w:val="0"/>
      <w:marRight w:val="0"/>
      <w:marTop w:val="0"/>
      <w:marBottom w:val="0"/>
      <w:divBdr>
        <w:top w:val="none" w:sz="0" w:space="0" w:color="auto"/>
        <w:left w:val="none" w:sz="0" w:space="0" w:color="auto"/>
        <w:bottom w:val="none" w:sz="0" w:space="0" w:color="auto"/>
        <w:right w:val="none" w:sz="0" w:space="0" w:color="auto"/>
      </w:divBdr>
    </w:div>
    <w:div w:id="644891271">
      <w:bodyDiv w:val="1"/>
      <w:marLeft w:val="0"/>
      <w:marRight w:val="0"/>
      <w:marTop w:val="0"/>
      <w:marBottom w:val="0"/>
      <w:divBdr>
        <w:top w:val="none" w:sz="0" w:space="0" w:color="auto"/>
        <w:left w:val="none" w:sz="0" w:space="0" w:color="auto"/>
        <w:bottom w:val="none" w:sz="0" w:space="0" w:color="auto"/>
        <w:right w:val="none" w:sz="0" w:space="0" w:color="auto"/>
      </w:divBdr>
    </w:div>
    <w:div w:id="938562024">
      <w:bodyDiv w:val="1"/>
      <w:marLeft w:val="0"/>
      <w:marRight w:val="0"/>
      <w:marTop w:val="0"/>
      <w:marBottom w:val="0"/>
      <w:divBdr>
        <w:top w:val="none" w:sz="0" w:space="0" w:color="auto"/>
        <w:left w:val="none" w:sz="0" w:space="0" w:color="auto"/>
        <w:bottom w:val="none" w:sz="0" w:space="0" w:color="auto"/>
        <w:right w:val="none" w:sz="0" w:space="0" w:color="auto"/>
      </w:divBdr>
    </w:div>
    <w:div w:id="1024551980">
      <w:bodyDiv w:val="1"/>
      <w:marLeft w:val="0"/>
      <w:marRight w:val="0"/>
      <w:marTop w:val="0"/>
      <w:marBottom w:val="0"/>
      <w:divBdr>
        <w:top w:val="none" w:sz="0" w:space="0" w:color="auto"/>
        <w:left w:val="none" w:sz="0" w:space="0" w:color="auto"/>
        <w:bottom w:val="none" w:sz="0" w:space="0" w:color="auto"/>
        <w:right w:val="none" w:sz="0" w:space="0" w:color="auto"/>
      </w:divBdr>
    </w:div>
    <w:div w:id="1262639862">
      <w:bodyDiv w:val="1"/>
      <w:marLeft w:val="0"/>
      <w:marRight w:val="0"/>
      <w:marTop w:val="0"/>
      <w:marBottom w:val="0"/>
      <w:divBdr>
        <w:top w:val="none" w:sz="0" w:space="0" w:color="auto"/>
        <w:left w:val="none" w:sz="0" w:space="0" w:color="auto"/>
        <w:bottom w:val="none" w:sz="0" w:space="0" w:color="auto"/>
        <w:right w:val="none" w:sz="0" w:space="0" w:color="auto"/>
      </w:divBdr>
    </w:div>
    <w:div w:id="1372002495">
      <w:bodyDiv w:val="1"/>
      <w:marLeft w:val="0"/>
      <w:marRight w:val="0"/>
      <w:marTop w:val="0"/>
      <w:marBottom w:val="0"/>
      <w:divBdr>
        <w:top w:val="none" w:sz="0" w:space="0" w:color="auto"/>
        <w:left w:val="none" w:sz="0" w:space="0" w:color="auto"/>
        <w:bottom w:val="none" w:sz="0" w:space="0" w:color="auto"/>
        <w:right w:val="none" w:sz="0" w:space="0" w:color="auto"/>
      </w:divBdr>
    </w:div>
    <w:div w:id="1509097883">
      <w:bodyDiv w:val="1"/>
      <w:marLeft w:val="0"/>
      <w:marRight w:val="0"/>
      <w:marTop w:val="0"/>
      <w:marBottom w:val="0"/>
      <w:divBdr>
        <w:top w:val="none" w:sz="0" w:space="0" w:color="auto"/>
        <w:left w:val="none" w:sz="0" w:space="0" w:color="auto"/>
        <w:bottom w:val="none" w:sz="0" w:space="0" w:color="auto"/>
        <w:right w:val="none" w:sz="0" w:space="0" w:color="auto"/>
      </w:divBdr>
    </w:div>
    <w:div w:id="1622419321">
      <w:bodyDiv w:val="1"/>
      <w:marLeft w:val="0"/>
      <w:marRight w:val="0"/>
      <w:marTop w:val="0"/>
      <w:marBottom w:val="0"/>
      <w:divBdr>
        <w:top w:val="none" w:sz="0" w:space="0" w:color="auto"/>
        <w:left w:val="none" w:sz="0" w:space="0" w:color="auto"/>
        <w:bottom w:val="none" w:sz="0" w:space="0" w:color="auto"/>
        <w:right w:val="none" w:sz="0" w:space="0" w:color="auto"/>
      </w:divBdr>
    </w:div>
    <w:div w:id="1683363040">
      <w:bodyDiv w:val="1"/>
      <w:marLeft w:val="0"/>
      <w:marRight w:val="0"/>
      <w:marTop w:val="0"/>
      <w:marBottom w:val="0"/>
      <w:divBdr>
        <w:top w:val="none" w:sz="0" w:space="0" w:color="auto"/>
        <w:left w:val="none" w:sz="0" w:space="0" w:color="auto"/>
        <w:bottom w:val="none" w:sz="0" w:space="0" w:color="auto"/>
        <w:right w:val="none" w:sz="0" w:space="0" w:color="auto"/>
      </w:divBdr>
    </w:div>
    <w:div w:id="1790390875">
      <w:bodyDiv w:val="1"/>
      <w:marLeft w:val="0"/>
      <w:marRight w:val="0"/>
      <w:marTop w:val="0"/>
      <w:marBottom w:val="0"/>
      <w:divBdr>
        <w:top w:val="none" w:sz="0" w:space="0" w:color="auto"/>
        <w:left w:val="none" w:sz="0" w:space="0" w:color="auto"/>
        <w:bottom w:val="none" w:sz="0" w:space="0" w:color="auto"/>
        <w:right w:val="none" w:sz="0" w:space="0" w:color="auto"/>
      </w:divBdr>
    </w:div>
    <w:div w:id="1995841113">
      <w:bodyDiv w:val="1"/>
      <w:marLeft w:val="0"/>
      <w:marRight w:val="0"/>
      <w:marTop w:val="0"/>
      <w:marBottom w:val="0"/>
      <w:divBdr>
        <w:top w:val="none" w:sz="0" w:space="0" w:color="auto"/>
        <w:left w:val="none" w:sz="0" w:space="0" w:color="auto"/>
        <w:bottom w:val="none" w:sz="0" w:space="0" w:color="auto"/>
        <w:right w:val="none" w:sz="0" w:space="0" w:color="auto"/>
      </w:divBdr>
    </w:div>
    <w:div w:id="2024700352">
      <w:bodyDiv w:val="1"/>
      <w:marLeft w:val="0"/>
      <w:marRight w:val="0"/>
      <w:marTop w:val="0"/>
      <w:marBottom w:val="0"/>
      <w:divBdr>
        <w:top w:val="none" w:sz="0" w:space="0" w:color="auto"/>
        <w:left w:val="none" w:sz="0" w:space="0" w:color="auto"/>
        <w:bottom w:val="none" w:sz="0" w:space="0" w:color="auto"/>
        <w:right w:val="none" w:sz="0" w:space="0" w:color="auto"/>
      </w:divBdr>
      <w:divsChild>
        <w:div w:id="2127962603">
          <w:marLeft w:val="0"/>
          <w:marRight w:val="0"/>
          <w:marTop w:val="0"/>
          <w:marBottom w:val="0"/>
          <w:divBdr>
            <w:top w:val="none" w:sz="0" w:space="0" w:color="auto"/>
            <w:left w:val="none" w:sz="0" w:space="0" w:color="auto"/>
            <w:bottom w:val="none" w:sz="0" w:space="0" w:color="auto"/>
            <w:right w:val="none" w:sz="0" w:space="0" w:color="auto"/>
          </w:divBdr>
          <w:divsChild>
            <w:div w:id="1325669084">
              <w:marLeft w:val="0"/>
              <w:marRight w:val="0"/>
              <w:marTop w:val="0"/>
              <w:marBottom w:val="0"/>
              <w:divBdr>
                <w:top w:val="none" w:sz="0" w:space="0" w:color="auto"/>
                <w:left w:val="none" w:sz="0" w:space="0" w:color="auto"/>
                <w:bottom w:val="none" w:sz="0" w:space="0" w:color="auto"/>
                <w:right w:val="none" w:sz="0" w:space="0" w:color="auto"/>
              </w:divBdr>
              <w:divsChild>
                <w:div w:id="1680279441">
                  <w:marLeft w:val="0"/>
                  <w:marRight w:val="0"/>
                  <w:marTop w:val="0"/>
                  <w:marBottom w:val="0"/>
                  <w:divBdr>
                    <w:top w:val="none" w:sz="0" w:space="0" w:color="auto"/>
                    <w:left w:val="none" w:sz="0" w:space="0" w:color="auto"/>
                    <w:bottom w:val="none" w:sz="0" w:space="0" w:color="auto"/>
                    <w:right w:val="none" w:sz="0" w:space="0" w:color="auto"/>
                  </w:divBdr>
                  <w:divsChild>
                    <w:div w:id="264385652">
                      <w:marLeft w:val="0"/>
                      <w:marRight w:val="0"/>
                      <w:marTop w:val="0"/>
                      <w:marBottom w:val="0"/>
                      <w:divBdr>
                        <w:top w:val="none" w:sz="0" w:space="0" w:color="auto"/>
                        <w:left w:val="none" w:sz="0" w:space="0" w:color="auto"/>
                        <w:bottom w:val="none" w:sz="0" w:space="0" w:color="auto"/>
                        <w:right w:val="none" w:sz="0" w:space="0" w:color="auto"/>
                      </w:divBdr>
                      <w:divsChild>
                        <w:div w:id="1309243507">
                          <w:marLeft w:val="0"/>
                          <w:marRight w:val="0"/>
                          <w:marTop w:val="0"/>
                          <w:marBottom w:val="0"/>
                          <w:divBdr>
                            <w:top w:val="none" w:sz="0" w:space="0" w:color="auto"/>
                            <w:left w:val="none" w:sz="0" w:space="0" w:color="auto"/>
                            <w:bottom w:val="none" w:sz="0" w:space="0" w:color="auto"/>
                            <w:right w:val="none" w:sz="0" w:space="0" w:color="auto"/>
                          </w:divBdr>
                          <w:divsChild>
                            <w:div w:id="457921634">
                              <w:marLeft w:val="0"/>
                              <w:marRight w:val="0"/>
                              <w:marTop w:val="0"/>
                              <w:marBottom w:val="0"/>
                              <w:divBdr>
                                <w:top w:val="none" w:sz="0" w:space="0" w:color="auto"/>
                                <w:left w:val="none" w:sz="0" w:space="0" w:color="auto"/>
                                <w:bottom w:val="none" w:sz="0" w:space="0" w:color="auto"/>
                                <w:right w:val="none" w:sz="0" w:space="0" w:color="auto"/>
                              </w:divBdr>
                              <w:divsChild>
                                <w:div w:id="879825778">
                                  <w:marLeft w:val="0"/>
                                  <w:marRight w:val="0"/>
                                  <w:marTop w:val="0"/>
                                  <w:marBottom w:val="0"/>
                                  <w:divBdr>
                                    <w:top w:val="none" w:sz="0" w:space="0" w:color="auto"/>
                                    <w:left w:val="none" w:sz="0" w:space="0" w:color="auto"/>
                                    <w:bottom w:val="none" w:sz="0" w:space="0" w:color="auto"/>
                                    <w:right w:val="none" w:sz="0" w:space="0" w:color="auto"/>
                                  </w:divBdr>
                                  <w:divsChild>
                                    <w:div w:id="9445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9303">
                          <w:marLeft w:val="0"/>
                          <w:marRight w:val="0"/>
                          <w:marTop w:val="0"/>
                          <w:marBottom w:val="0"/>
                          <w:divBdr>
                            <w:top w:val="none" w:sz="0" w:space="0" w:color="auto"/>
                            <w:left w:val="none" w:sz="0" w:space="0" w:color="auto"/>
                            <w:bottom w:val="none" w:sz="0" w:space="0" w:color="auto"/>
                            <w:right w:val="none" w:sz="0" w:space="0" w:color="auto"/>
                          </w:divBdr>
                          <w:divsChild>
                            <w:div w:id="783043198">
                              <w:marLeft w:val="0"/>
                              <w:marRight w:val="0"/>
                              <w:marTop w:val="0"/>
                              <w:marBottom w:val="0"/>
                              <w:divBdr>
                                <w:top w:val="none" w:sz="0" w:space="0" w:color="auto"/>
                                <w:left w:val="none" w:sz="0" w:space="0" w:color="auto"/>
                                <w:bottom w:val="none" w:sz="0" w:space="0" w:color="auto"/>
                                <w:right w:val="none" w:sz="0" w:space="0" w:color="auto"/>
                              </w:divBdr>
                              <w:divsChild>
                                <w:div w:id="1654412492">
                                  <w:marLeft w:val="0"/>
                                  <w:marRight w:val="0"/>
                                  <w:marTop w:val="0"/>
                                  <w:marBottom w:val="0"/>
                                  <w:divBdr>
                                    <w:top w:val="none" w:sz="0" w:space="0" w:color="auto"/>
                                    <w:left w:val="none" w:sz="0" w:space="0" w:color="auto"/>
                                    <w:bottom w:val="none" w:sz="0" w:space="0" w:color="auto"/>
                                    <w:right w:val="none" w:sz="0" w:space="0" w:color="auto"/>
                                  </w:divBdr>
                                  <w:divsChild>
                                    <w:div w:id="271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654406">
          <w:marLeft w:val="0"/>
          <w:marRight w:val="0"/>
          <w:marTop w:val="0"/>
          <w:marBottom w:val="0"/>
          <w:divBdr>
            <w:top w:val="none" w:sz="0" w:space="0" w:color="auto"/>
            <w:left w:val="none" w:sz="0" w:space="0" w:color="auto"/>
            <w:bottom w:val="none" w:sz="0" w:space="0" w:color="auto"/>
            <w:right w:val="none" w:sz="0" w:space="0" w:color="auto"/>
          </w:divBdr>
          <w:divsChild>
            <w:div w:id="1845244754">
              <w:marLeft w:val="0"/>
              <w:marRight w:val="0"/>
              <w:marTop w:val="0"/>
              <w:marBottom w:val="0"/>
              <w:divBdr>
                <w:top w:val="none" w:sz="0" w:space="0" w:color="auto"/>
                <w:left w:val="none" w:sz="0" w:space="0" w:color="auto"/>
                <w:bottom w:val="none" w:sz="0" w:space="0" w:color="auto"/>
                <w:right w:val="none" w:sz="0" w:space="0" w:color="auto"/>
              </w:divBdr>
              <w:divsChild>
                <w:div w:id="1709722722">
                  <w:marLeft w:val="0"/>
                  <w:marRight w:val="0"/>
                  <w:marTop w:val="0"/>
                  <w:marBottom w:val="0"/>
                  <w:divBdr>
                    <w:top w:val="none" w:sz="0" w:space="0" w:color="auto"/>
                    <w:left w:val="none" w:sz="0" w:space="0" w:color="auto"/>
                    <w:bottom w:val="none" w:sz="0" w:space="0" w:color="auto"/>
                    <w:right w:val="none" w:sz="0" w:space="0" w:color="auto"/>
                  </w:divBdr>
                  <w:divsChild>
                    <w:div w:id="1698235645">
                      <w:marLeft w:val="0"/>
                      <w:marRight w:val="0"/>
                      <w:marTop w:val="0"/>
                      <w:marBottom w:val="0"/>
                      <w:divBdr>
                        <w:top w:val="none" w:sz="0" w:space="0" w:color="auto"/>
                        <w:left w:val="none" w:sz="0" w:space="0" w:color="auto"/>
                        <w:bottom w:val="none" w:sz="0" w:space="0" w:color="auto"/>
                        <w:right w:val="none" w:sz="0" w:space="0" w:color="auto"/>
                      </w:divBdr>
                      <w:divsChild>
                        <w:div w:id="175316513">
                          <w:marLeft w:val="0"/>
                          <w:marRight w:val="0"/>
                          <w:marTop w:val="0"/>
                          <w:marBottom w:val="0"/>
                          <w:divBdr>
                            <w:top w:val="none" w:sz="0" w:space="0" w:color="auto"/>
                            <w:left w:val="none" w:sz="0" w:space="0" w:color="auto"/>
                            <w:bottom w:val="none" w:sz="0" w:space="0" w:color="auto"/>
                            <w:right w:val="none" w:sz="0" w:space="0" w:color="auto"/>
                          </w:divBdr>
                          <w:divsChild>
                            <w:div w:id="220555605">
                              <w:marLeft w:val="0"/>
                              <w:marRight w:val="0"/>
                              <w:marTop w:val="0"/>
                              <w:marBottom w:val="0"/>
                              <w:divBdr>
                                <w:top w:val="none" w:sz="0" w:space="0" w:color="auto"/>
                                <w:left w:val="none" w:sz="0" w:space="0" w:color="auto"/>
                                <w:bottom w:val="none" w:sz="0" w:space="0" w:color="auto"/>
                                <w:right w:val="none" w:sz="0" w:space="0" w:color="auto"/>
                              </w:divBdr>
                              <w:divsChild>
                                <w:div w:id="116068940">
                                  <w:marLeft w:val="0"/>
                                  <w:marRight w:val="0"/>
                                  <w:marTop w:val="0"/>
                                  <w:marBottom w:val="0"/>
                                  <w:divBdr>
                                    <w:top w:val="none" w:sz="0" w:space="0" w:color="auto"/>
                                    <w:left w:val="none" w:sz="0" w:space="0" w:color="auto"/>
                                    <w:bottom w:val="none" w:sz="0" w:space="0" w:color="auto"/>
                                    <w:right w:val="none" w:sz="0" w:space="0" w:color="auto"/>
                                  </w:divBdr>
                                  <w:divsChild>
                                    <w:div w:id="19168605">
                                      <w:marLeft w:val="0"/>
                                      <w:marRight w:val="0"/>
                                      <w:marTop w:val="0"/>
                                      <w:marBottom w:val="0"/>
                                      <w:divBdr>
                                        <w:top w:val="none" w:sz="0" w:space="0" w:color="auto"/>
                                        <w:left w:val="none" w:sz="0" w:space="0" w:color="auto"/>
                                        <w:bottom w:val="none" w:sz="0" w:space="0" w:color="auto"/>
                                        <w:right w:val="none" w:sz="0" w:space="0" w:color="auto"/>
                                      </w:divBdr>
                                      <w:divsChild>
                                        <w:div w:id="11113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659770">
          <w:marLeft w:val="0"/>
          <w:marRight w:val="0"/>
          <w:marTop w:val="0"/>
          <w:marBottom w:val="0"/>
          <w:divBdr>
            <w:top w:val="none" w:sz="0" w:space="0" w:color="auto"/>
            <w:left w:val="none" w:sz="0" w:space="0" w:color="auto"/>
            <w:bottom w:val="none" w:sz="0" w:space="0" w:color="auto"/>
            <w:right w:val="none" w:sz="0" w:space="0" w:color="auto"/>
          </w:divBdr>
          <w:divsChild>
            <w:div w:id="125859806">
              <w:marLeft w:val="0"/>
              <w:marRight w:val="0"/>
              <w:marTop w:val="0"/>
              <w:marBottom w:val="0"/>
              <w:divBdr>
                <w:top w:val="none" w:sz="0" w:space="0" w:color="auto"/>
                <w:left w:val="none" w:sz="0" w:space="0" w:color="auto"/>
                <w:bottom w:val="none" w:sz="0" w:space="0" w:color="auto"/>
                <w:right w:val="none" w:sz="0" w:space="0" w:color="auto"/>
              </w:divBdr>
              <w:divsChild>
                <w:div w:id="180358898">
                  <w:marLeft w:val="0"/>
                  <w:marRight w:val="0"/>
                  <w:marTop w:val="0"/>
                  <w:marBottom w:val="0"/>
                  <w:divBdr>
                    <w:top w:val="none" w:sz="0" w:space="0" w:color="auto"/>
                    <w:left w:val="none" w:sz="0" w:space="0" w:color="auto"/>
                    <w:bottom w:val="none" w:sz="0" w:space="0" w:color="auto"/>
                    <w:right w:val="none" w:sz="0" w:space="0" w:color="auto"/>
                  </w:divBdr>
                  <w:divsChild>
                    <w:div w:id="840703689">
                      <w:marLeft w:val="0"/>
                      <w:marRight w:val="0"/>
                      <w:marTop w:val="0"/>
                      <w:marBottom w:val="0"/>
                      <w:divBdr>
                        <w:top w:val="none" w:sz="0" w:space="0" w:color="auto"/>
                        <w:left w:val="none" w:sz="0" w:space="0" w:color="auto"/>
                        <w:bottom w:val="none" w:sz="0" w:space="0" w:color="auto"/>
                        <w:right w:val="none" w:sz="0" w:space="0" w:color="auto"/>
                      </w:divBdr>
                      <w:divsChild>
                        <w:div w:id="2000620055">
                          <w:marLeft w:val="0"/>
                          <w:marRight w:val="0"/>
                          <w:marTop w:val="0"/>
                          <w:marBottom w:val="0"/>
                          <w:divBdr>
                            <w:top w:val="none" w:sz="0" w:space="0" w:color="auto"/>
                            <w:left w:val="none" w:sz="0" w:space="0" w:color="auto"/>
                            <w:bottom w:val="none" w:sz="0" w:space="0" w:color="auto"/>
                            <w:right w:val="none" w:sz="0" w:space="0" w:color="auto"/>
                          </w:divBdr>
                          <w:divsChild>
                            <w:div w:id="995570725">
                              <w:marLeft w:val="0"/>
                              <w:marRight w:val="0"/>
                              <w:marTop w:val="0"/>
                              <w:marBottom w:val="0"/>
                              <w:divBdr>
                                <w:top w:val="none" w:sz="0" w:space="0" w:color="auto"/>
                                <w:left w:val="none" w:sz="0" w:space="0" w:color="auto"/>
                                <w:bottom w:val="none" w:sz="0" w:space="0" w:color="auto"/>
                                <w:right w:val="none" w:sz="0" w:space="0" w:color="auto"/>
                              </w:divBdr>
                              <w:divsChild>
                                <w:div w:id="16539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908">
                  <w:marLeft w:val="0"/>
                  <w:marRight w:val="0"/>
                  <w:marTop w:val="0"/>
                  <w:marBottom w:val="0"/>
                  <w:divBdr>
                    <w:top w:val="none" w:sz="0" w:space="0" w:color="auto"/>
                    <w:left w:val="none" w:sz="0" w:space="0" w:color="auto"/>
                    <w:bottom w:val="none" w:sz="0" w:space="0" w:color="auto"/>
                    <w:right w:val="none" w:sz="0" w:space="0" w:color="auto"/>
                  </w:divBdr>
                  <w:divsChild>
                    <w:div w:id="1893269821">
                      <w:marLeft w:val="0"/>
                      <w:marRight w:val="0"/>
                      <w:marTop w:val="0"/>
                      <w:marBottom w:val="0"/>
                      <w:divBdr>
                        <w:top w:val="none" w:sz="0" w:space="0" w:color="auto"/>
                        <w:left w:val="none" w:sz="0" w:space="0" w:color="auto"/>
                        <w:bottom w:val="none" w:sz="0" w:space="0" w:color="auto"/>
                        <w:right w:val="none" w:sz="0" w:space="0" w:color="auto"/>
                      </w:divBdr>
                      <w:divsChild>
                        <w:div w:id="1483231330">
                          <w:marLeft w:val="0"/>
                          <w:marRight w:val="0"/>
                          <w:marTop w:val="0"/>
                          <w:marBottom w:val="0"/>
                          <w:divBdr>
                            <w:top w:val="none" w:sz="0" w:space="0" w:color="auto"/>
                            <w:left w:val="none" w:sz="0" w:space="0" w:color="auto"/>
                            <w:bottom w:val="none" w:sz="0" w:space="0" w:color="auto"/>
                            <w:right w:val="none" w:sz="0" w:space="0" w:color="auto"/>
                          </w:divBdr>
                          <w:divsChild>
                            <w:div w:id="684476046">
                              <w:marLeft w:val="0"/>
                              <w:marRight w:val="0"/>
                              <w:marTop w:val="0"/>
                              <w:marBottom w:val="0"/>
                              <w:divBdr>
                                <w:top w:val="none" w:sz="0" w:space="0" w:color="auto"/>
                                <w:left w:val="none" w:sz="0" w:space="0" w:color="auto"/>
                                <w:bottom w:val="none" w:sz="0" w:space="0" w:color="auto"/>
                                <w:right w:val="none" w:sz="0" w:space="0" w:color="auto"/>
                              </w:divBdr>
                              <w:divsChild>
                                <w:div w:id="270747841">
                                  <w:marLeft w:val="0"/>
                                  <w:marRight w:val="0"/>
                                  <w:marTop w:val="0"/>
                                  <w:marBottom w:val="0"/>
                                  <w:divBdr>
                                    <w:top w:val="none" w:sz="0" w:space="0" w:color="auto"/>
                                    <w:left w:val="none" w:sz="0" w:space="0" w:color="auto"/>
                                    <w:bottom w:val="none" w:sz="0" w:space="0" w:color="auto"/>
                                    <w:right w:val="none" w:sz="0" w:space="0" w:color="auto"/>
                                  </w:divBdr>
                                  <w:divsChild>
                                    <w:div w:id="8014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011392">
      <w:bodyDiv w:val="1"/>
      <w:marLeft w:val="0"/>
      <w:marRight w:val="0"/>
      <w:marTop w:val="0"/>
      <w:marBottom w:val="0"/>
      <w:divBdr>
        <w:top w:val="none" w:sz="0" w:space="0" w:color="auto"/>
        <w:left w:val="none" w:sz="0" w:space="0" w:color="auto"/>
        <w:bottom w:val="none" w:sz="0" w:space="0" w:color="auto"/>
        <w:right w:val="none" w:sz="0" w:space="0" w:color="auto"/>
      </w:divBdr>
    </w:div>
    <w:div w:id="20291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b.edu.pl/kompleksowe-wsparcie-rozwoju-akademii-wsb-zgodnie-z-potrzebami-zielonej-i-cyfrowej-gospodarki/o-projekc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9dfdc0-98db-4ddc-8e72-e72b713b741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EF1D5A17BE9D4A82DEF5380CBB5483" ma:contentTypeVersion="20" ma:contentTypeDescription="Utwórz nowy dokument." ma:contentTypeScope="" ma:versionID="344f816b939488488cd51b0f79bbeae6">
  <xsd:schema xmlns:xsd="http://www.w3.org/2001/XMLSchema" xmlns:xs="http://www.w3.org/2001/XMLSchema" xmlns:p="http://schemas.microsoft.com/office/2006/metadata/properties" xmlns:ns1="http://schemas.microsoft.com/sharepoint/v3" xmlns:ns3="419dfdc0-98db-4ddc-8e72-e72b713b7419" xmlns:ns4="685069f3-21c6-4869-8f75-3a6577ba8853" targetNamespace="http://schemas.microsoft.com/office/2006/metadata/properties" ma:root="true" ma:fieldsID="07162d8b026674f746675a24a4e385b8" ns1:_="" ns3:_="" ns4:_="">
    <xsd:import namespace="http://schemas.microsoft.com/sharepoint/v3"/>
    <xsd:import namespace="419dfdc0-98db-4ddc-8e72-e72b713b7419"/>
    <xsd:import namespace="685069f3-21c6-4869-8f75-3a6577ba88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Details" minOccurs="0"/>
                <xsd:element ref="ns4:SharingHintHash" minOccurs="0"/>
                <xsd:element ref="ns4:SharedWithUsers"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dfdc0-98db-4ddc-8e72-e72b713b7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069f3-21c6-4869-8f75-3a6577ba8853" elementFormDefault="qualified">
    <xsd:import namespace="http://schemas.microsoft.com/office/2006/documentManagement/types"/>
    <xsd:import namespace="http://schemas.microsoft.com/office/infopath/2007/PartnerControls"/>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38CF-8CD5-48ED-9B9B-E78881A67073}">
  <ds:schemaRefs>
    <ds:schemaRef ds:uri="http://schemas.microsoft.com/office/2006/documentManagement/types"/>
    <ds:schemaRef ds:uri="http://schemas.microsoft.com/sharepoint/v3"/>
    <ds:schemaRef ds:uri="http://purl.org/dc/dcmitype/"/>
    <ds:schemaRef ds:uri="685069f3-21c6-4869-8f75-3a6577ba8853"/>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19dfdc0-98db-4ddc-8e72-e72b713b7419"/>
    <ds:schemaRef ds:uri="http://www.w3.org/XML/1998/namespace"/>
  </ds:schemaRefs>
</ds:datastoreItem>
</file>

<file path=customXml/itemProps2.xml><?xml version="1.0" encoding="utf-8"?>
<ds:datastoreItem xmlns:ds="http://schemas.openxmlformats.org/officeDocument/2006/customXml" ds:itemID="{07D79F6C-40EA-418F-AB6A-F33007C09BBA}">
  <ds:schemaRefs>
    <ds:schemaRef ds:uri="http://schemas.microsoft.com/sharepoint/v3/contenttype/forms"/>
  </ds:schemaRefs>
</ds:datastoreItem>
</file>

<file path=customXml/itemProps3.xml><?xml version="1.0" encoding="utf-8"?>
<ds:datastoreItem xmlns:ds="http://schemas.openxmlformats.org/officeDocument/2006/customXml" ds:itemID="{E9966CA9-82A3-44C5-995D-4B9DB7219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dfdc0-98db-4ddc-8e72-e72b713b7419"/>
    <ds:schemaRef ds:uri="685069f3-21c6-4869-8f75-3a6577ba8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13192-367B-4E46-8BB0-50CAE4DB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11</Pages>
  <Words>2767</Words>
  <Characters>18746</Characters>
  <Application>Microsoft Office Word</Application>
  <DocSecurity>8</DocSecurity>
  <Lines>156</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21471</CharactersWithSpaces>
  <SharedDoc>false</SharedDoc>
  <HLinks>
    <vt:vector size="18" baseType="variant">
      <vt:variant>
        <vt:i4>1441845</vt:i4>
      </vt:variant>
      <vt:variant>
        <vt:i4>6</vt:i4>
      </vt:variant>
      <vt:variant>
        <vt:i4>0</vt:i4>
      </vt:variant>
      <vt:variant>
        <vt:i4>5</vt:i4>
      </vt:variant>
      <vt:variant>
        <vt:lpwstr>mailto:projekty.krajowe@wsb.edu.pl</vt:lpwstr>
      </vt:variant>
      <vt:variant>
        <vt:lpwstr/>
      </vt:variant>
      <vt:variant>
        <vt:i4>5242961</vt:i4>
      </vt:variant>
      <vt:variant>
        <vt:i4>3</vt:i4>
      </vt:variant>
      <vt:variant>
        <vt:i4>0</vt:i4>
      </vt:variant>
      <vt:variant>
        <vt:i4>5</vt:i4>
      </vt:variant>
      <vt:variant>
        <vt:lpwstr>https://wsb.edu.pl/edulider-wsparcie-dzialan-akademii-wsb-na-rzecz-studentow-uczniow-i-przedsiebiorstw-zgodnie-z-potrzebami-zielonej-i-cyfrowej-gospodarki/rekrutacja</vt:lpwstr>
      </vt:variant>
      <vt:variant>
        <vt:lpwstr/>
      </vt:variant>
      <vt:variant>
        <vt:i4>2359398</vt:i4>
      </vt:variant>
      <vt:variant>
        <vt:i4>0</vt:i4>
      </vt:variant>
      <vt:variant>
        <vt:i4>0</vt:i4>
      </vt:variant>
      <vt:variant>
        <vt:i4>5</vt:i4>
      </vt:variant>
      <vt:variant>
        <vt:lpwstr>https://wsb.edu.pl/edulider-wsparcie-dzialan-akademii-wsb-na-rzecz-studentow-uczniow-i-przedsiebiorstw-zgodnie-z-potrzebami-zielonej-i-cyfrowej-gospodarki/o-projekcie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mikrutm</dc:creator>
  <cp:keywords/>
  <dc:description/>
  <cp:lastModifiedBy>Marzena Laskowska</cp:lastModifiedBy>
  <cp:revision>90</cp:revision>
  <cp:lastPrinted>2025-07-24T09:48:00Z</cp:lastPrinted>
  <dcterms:created xsi:type="dcterms:W3CDTF">2025-03-21T15:00:00Z</dcterms:created>
  <dcterms:modified xsi:type="dcterms:W3CDTF">2025-08-21T07:10:00Z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0x01010012EF1D5A17BE9D4A82DEF5380CBB5483</vt:lpwstr>
  </property>
  <property fmtid="{D5CDD505-2E9C-101B-9397-08002B2CF9AE}" pid="3" name="GrammarlyDocumentId">
    <vt:lpwstr>65eb4f0cabab85f8fb3d155b8762e3c579101e5e65220be23ae627bdbd51fb42</vt:lpwstr>
  </property>
</Properties>
</file>