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F8AD" w14:textId="1E7FD5C9" w:rsidR="00755D30" w:rsidRDefault="00755D30" w:rsidP="009D167B">
      <w:pPr>
        <w:pStyle w:val="Podtytu"/>
        <w:spacing w:line="320" w:lineRule="atLeast"/>
        <w:rPr>
          <w:rFonts w:eastAsia="Calibri"/>
          <w:lang w:eastAsia="ar-SA"/>
        </w:rPr>
      </w:pPr>
      <w:r w:rsidRPr="00DD7571">
        <w:rPr>
          <w:rFonts w:eastAsia="Calibri"/>
          <w:lang w:eastAsia="ar-SA"/>
        </w:rPr>
        <w:t xml:space="preserve">Regulaminu nr </w:t>
      </w:r>
      <w:r w:rsidR="00E90BA3">
        <w:rPr>
          <w:rFonts w:eastAsia="Calibri"/>
          <w:lang w:eastAsia="ar-SA"/>
        </w:rPr>
        <w:t>3</w:t>
      </w:r>
      <w:bookmarkStart w:id="0" w:name="_GoBack"/>
      <w:bookmarkEnd w:id="0"/>
    </w:p>
    <w:p w14:paraId="704FB586" w14:textId="1EEAFA46" w:rsidR="00D6012B" w:rsidRPr="00E06FC1" w:rsidRDefault="002E0D67" w:rsidP="009D167B">
      <w:pPr>
        <w:pStyle w:val="Nagwek1"/>
        <w:spacing w:line="320" w:lineRule="atLeast"/>
      </w:pPr>
      <w:r w:rsidRPr="00E06FC1">
        <w:t xml:space="preserve">Regulamin </w:t>
      </w:r>
      <w:bookmarkStart w:id="1" w:name="_Hlk172787723"/>
      <w:r w:rsidRPr="00E06FC1">
        <w:t>dla projektu</w:t>
      </w:r>
      <w:r w:rsidR="00172260" w:rsidRPr="00E06FC1">
        <w:t xml:space="preserve"> pn. </w:t>
      </w:r>
      <w:r w:rsidR="00C42827" w:rsidRPr="00E06FC1">
        <w:t>„Kompleksowe wsparcie rozwoju Akademii WSB zgodnie z potrzebami zielonej i cyfrowej gospodarki”</w:t>
      </w:r>
      <w:bookmarkEnd w:id="1"/>
    </w:p>
    <w:p w14:paraId="755F978E" w14:textId="1590CE84" w:rsidR="00D6012B" w:rsidRDefault="00E07DE0" w:rsidP="009D167B">
      <w:pPr>
        <w:pStyle w:val="Nagwek2"/>
        <w:rPr>
          <w:rFonts w:eastAsia="Calibri"/>
          <w:lang w:eastAsia="en-US"/>
        </w:rPr>
      </w:pPr>
      <w:r w:rsidRPr="00A419CD">
        <w:rPr>
          <w:rFonts w:eastAsia="Calibri"/>
          <w:lang w:eastAsia="en-US"/>
        </w:rPr>
        <w:t>§</w:t>
      </w:r>
      <w:r w:rsidR="00D8034B" w:rsidRPr="00A419CD">
        <w:rPr>
          <w:rFonts w:eastAsia="Calibri"/>
          <w:lang w:eastAsia="en-US"/>
        </w:rPr>
        <w:t xml:space="preserve"> </w:t>
      </w:r>
      <w:r w:rsidRPr="00A419CD">
        <w:rPr>
          <w:rFonts w:eastAsia="Calibri"/>
          <w:lang w:eastAsia="en-US"/>
        </w:rPr>
        <w:t>1</w:t>
      </w:r>
      <w:r w:rsidR="00D6012B" w:rsidRPr="00A419CD">
        <w:rPr>
          <w:rFonts w:eastAsia="Calibri"/>
          <w:lang w:eastAsia="en-US"/>
        </w:rPr>
        <w:t>.</w:t>
      </w:r>
      <w:r w:rsidR="00611234" w:rsidRPr="00A419CD">
        <w:rPr>
          <w:rFonts w:eastAsia="Calibri"/>
          <w:lang w:eastAsia="en-US"/>
        </w:rPr>
        <w:t xml:space="preserve"> </w:t>
      </w:r>
      <w:r w:rsidR="002A1FBD" w:rsidRPr="00A419CD">
        <w:rPr>
          <w:rFonts w:eastAsia="Calibri"/>
          <w:lang w:eastAsia="en-US"/>
        </w:rPr>
        <w:t>Definicje</w:t>
      </w:r>
    </w:p>
    <w:p w14:paraId="14F275BE" w14:textId="0498BFAF" w:rsidR="00BF6AD9" w:rsidRPr="00E06FC1" w:rsidRDefault="00BF6AD9" w:rsidP="009D167B">
      <w:pPr>
        <w:pStyle w:val="Podtytu"/>
        <w:numPr>
          <w:ilvl w:val="0"/>
          <w:numId w:val="6"/>
        </w:numPr>
        <w:spacing w:line="320" w:lineRule="atLeast"/>
      </w:pPr>
      <w:r w:rsidRPr="00E06FC1">
        <w:rPr>
          <w:b/>
          <w:bCs/>
        </w:rPr>
        <w:t>BKDiAN</w:t>
      </w:r>
      <w:r w:rsidRPr="00E06FC1">
        <w:t xml:space="preserve"> – oznacza Biuro ds. kształcenia doktorskiego i awansów naukowych, mieszczące się w pokoju 101 w siedzibie Akademii WSB, ul. Cieplaka 1c, 41-300 Dąbrowa Górnicza, </w:t>
      </w:r>
      <w:r w:rsidR="006E297A" w:rsidRPr="00E06FC1">
        <w:t>czynne od poniedziałku do piątku, w godzinach 8:00-16:00.</w:t>
      </w:r>
    </w:p>
    <w:p w14:paraId="7F52969E" w14:textId="23FAD315" w:rsidR="008A0BB9" w:rsidRPr="00E06FC1" w:rsidRDefault="008A0BB9" w:rsidP="009D167B">
      <w:pPr>
        <w:pStyle w:val="Podtytu"/>
        <w:numPr>
          <w:ilvl w:val="0"/>
          <w:numId w:val="6"/>
        </w:numPr>
        <w:spacing w:line="320" w:lineRule="atLeast"/>
      </w:pPr>
      <w:r w:rsidRPr="00E06FC1">
        <w:rPr>
          <w:b/>
          <w:bCs/>
        </w:rPr>
        <w:t>Beneficjent</w:t>
      </w:r>
      <w:r w:rsidRPr="00E06FC1">
        <w:t xml:space="preserve"> – oznacza Akademię WSB</w:t>
      </w:r>
      <w:r w:rsidR="0021020D" w:rsidRPr="00E06FC1">
        <w:t xml:space="preserve"> (AWSB)</w:t>
      </w:r>
      <w:r w:rsidRPr="00E06FC1">
        <w:t xml:space="preserve"> realizującą projekt pn. „Kompleksowe wsparcie rozwoju Akademii WSB zgodnie z potrzebami zielonej i cyfrowej gospodarki”.</w:t>
      </w:r>
    </w:p>
    <w:p w14:paraId="02D2F111" w14:textId="6A3F3D45" w:rsidR="00611234" w:rsidRPr="00E06FC1" w:rsidRDefault="008A0BB9" w:rsidP="009D167B">
      <w:pPr>
        <w:pStyle w:val="Podtytu"/>
        <w:numPr>
          <w:ilvl w:val="0"/>
          <w:numId w:val="6"/>
        </w:numPr>
        <w:spacing w:line="320" w:lineRule="atLeast"/>
      </w:pPr>
      <w:r w:rsidRPr="00E06FC1">
        <w:rPr>
          <w:b/>
          <w:bCs/>
        </w:rPr>
        <w:t xml:space="preserve">Biuro </w:t>
      </w:r>
      <w:r w:rsidR="00057F15" w:rsidRPr="00E06FC1">
        <w:rPr>
          <w:b/>
          <w:bCs/>
        </w:rPr>
        <w:t>p</w:t>
      </w:r>
      <w:r w:rsidRPr="00E06FC1">
        <w:rPr>
          <w:b/>
          <w:bCs/>
        </w:rPr>
        <w:t>rojektu</w:t>
      </w:r>
      <w:r w:rsidRPr="00E06FC1">
        <w:t xml:space="preserve"> – oznacza </w:t>
      </w:r>
      <w:r w:rsidR="00AF259B" w:rsidRPr="00E06FC1">
        <w:t>siedzibę zespołu odpowiedzialnego za</w:t>
      </w:r>
      <w:r w:rsidRPr="00E06FC1">
        <w:t xml:space="preserve"> prawidłową obsługę i realizację </w:t>
      </w:r>
      <w:r w:rsidR="00AF259B" w:rsidRPr="00E06FC1">
        <w:t>p</w:t>
      </w:r>
      <w:r w:rsidRPr="00E06FC1">
        <w:t>rojektu, mieszcząc</w:t>
      </w:r>
      <w:r w:rsidR="00AF259B" w:rsidRPr="00E06FC1">
        <w:t>ą</w:t>
      </w:r>
      <w:r w:rsidRPr="00E06FC1">
        <w:t xml:space="preserve"> się w pokoju 433</w:t>
      </w:r>
      <w:r w:rsidR="00057F15" w:rsidRPr="00E06FC1">
        <w:t xml:space="preserve"> w siedzibie Akademii WSB, ul. Cieplak</w:t>
      </w:r>
      <w:r w:rsidR="00FF5FD3" w:rsidRPr="00E06FC1">
        <w:t xml:space="preserve">a </w:t>
      </w:r>
      <w:r w:rsidR="00057F15" w:rsidRPr="00E06FC1">
        <w:t xml:space="preserve">1c, 41-300 Dąbrowa Górnicza, </w:t>
      </w:r>
      <w:r w:rsidR="004629D2" w:rsidRPr="00E06FC1">
        <w:t>czynną od poniedziałku do piątku, w godzinach 8:00-16:00.</w:t>
      </w:r>
    </w:p>
    <w:p w14:paraId="4563F18D" w14:textId="77777777" w:rsidR="00AD6926" w:rsidRPr="00E06FC1" w:rsidRDefault="008A0BB9" w:rsidP="009D167B">
      <w:pPr>
        <w:pStyle w:val="Podtytu"/>
        <w:numPr>
          <w:ilvl w:val="0"/>
          <w:numId w:val="6"/>
        </w:numPr>
        <w:spacing w:line="320" w:lineRule="atLeast"/>
      </w:pPr>
      <w:r w:rsidRPr="00E06FC1">
        <w:rPr>
          <w:b/>
          <w:bCs/>
        </w:rPr>
        <w:t xml:space="preserve">Dokumentacja </w:t>
      </w:r>
      <w:r w:rsidR="00FF5FD3" w:rsidRPr="00E06FC1">
        <w:rPr>
          <w:b/>
          <w:bCs/>
        </w:rPr>
        <w:t>r</w:t>
      </w:r>
      <w:r w:rsidRPr="00E06FC1">
        <w:rPr>
          <w:b/>
          <w:bCs/>
        </w:rPr>
        <w:t xml:space="preserve">ekrutacyjna </w:t>
      </w:r>
      <w:r w:rsidRPr="00E06FC1">
        <w:t>– oznacza:</w:t>
      </w:r>
    </w:p>
    <w:p w14:paraId="329F641D" w14:textId="2BAB987A" w:rsidR="00785479" w:rsidRPr="00E06FC1" w:rsidRDefault="00C61B87" w:rsidP="009D167B">
      <w:pPr>
        <w:pStyle w:val="Podtytu"/>
        <w:numPr>
          <w:ilvl w:val="0"/>
          <w:numId w:val="7"/>
        </w:numPr>
        <w:spacing w:line="320" w:lineRule="atLeast"/>
        <w:ind w:left="1134"/>
      </w:pPr>
      <w:r w:rsidRPr="00E06FC1">
        <w:t>Deklarację</w:t>
      </w:r>
      <w:r w:rsidR="007177BC" w:rsidRPr="00E06FC1">
        <w:t xml:space="preserve"> </w:t>
      </w:r>
      <w:r w:rsidR="00785479" w:rsidRPr="00E06FC1">
        <w:t xml:space="preserve">- </w:t>
      </w:r>
      <w:r w:rsidR="00AF259B" w:rsidRPr="00E06FC1">
        <w:rPr>
          <w:b/>
        </w:rPr>
        <w:t>załącznik nr 1</w:t>
      </w:r>
      <w:r w:rsidR="00F31F56" w:rsidRPr="00E06FC1">
        <w:t>,</w:t>
      </w:r>
    </w:p>
    <w:p w14:paraId="09868B50" w14:textId="77777777" w:rsidR="00777F77" w:rsidRDefault="00AE3252" w:rsidP="00777F77">
      <w:pPr>
        <w:pStyle w:val="Podtytu"/>
        <w:numPr>
          <w:ilvl w:val="0"/>
          <w:numId w:val="7"/>
        </w:numPr>
        <w:spacing w:line="320" w:lineRule="atLeast"/>
        <w:ind w:left="1134"/>
        <w:rPr>
          <w:b/>
        </w:rPr>
      </w:pPr>
      <w:r w:rsidRPr="00E06FC1">
        <w:t xml:space="preserve">Klauzulę RODO AWSB - </w:t>
      </w:r>
      <w:r w:rsidRPr="00E06FC1">
        <w:rPr>
          <w:b/>
        </w:rPr>
        <w:t>załącznik nr 2</w:t>
      </w:r>
      <w:r w:rsidR="00F31F56" w:rsidRPr="00E06FC1">
        <w:rPr>
          <w:b/>
        </w:rPr>
        <w:t>,</w:t>
      </w:r>
    </w:p>
    <w:p w14:paraId="23879456" w14:textId="372D5900" w:rsidR="00777F77" w:rsidRPr="00777F77" w:rsidRDefault="00777F77" w:rsidP="00777F77">
      <w:pPr>
        <w:pStyle w:val="Podtytu"/>
        <w:numPr>
          <w:ilvl w:val="0"/>
          <w:numId w:val="6"/>
        </w:numPr>
        <w:spacing w:line="320" w:lineRule="atLeast"/>
        <w:rPr>
          <w:b/>
        </w:rPr>
      </w:pPr>
      <w:r>
        <w:rPr>
          <w:b/>
        </w:rPr>
        <w:t>Dokumentacja uczestnictwa</w:t>
      </w:r>
      <w:r>
        <w:t xml:space="preserve">  - oznacza:</w:t>
      </w:r>
    </w:p>
    <w:p w14:paraId="45BEF042" w14:textId="20B5607E" w:rsidR="001B51D5" w:rsidRPr="00E06FC1" w:rsidRDefault="00611234" w:rsidP="009D167B">
      <w:pPr>
        <w:pStyle w:val="Podtytu"/>
        <w:numPr>
          <w:ilvl w:val="0"/>
          <w:numId w:val="7"/>
        </w:numPr>
        <w:spacing w:line="320" w:lineRule="atLeast"/>
        <w:ind w:left="1134"/>
      </w:pPr>
      <w:r w:rsidRPr="00E06FC1">
        <w:t xml:space="preserve">Formularz danych osobowych - </w:t>
      </w:r>
      <w:r w:rsidR="00AD6926" w:rsidRPr="00E06FC1">
        <w:rPr>
          <w:b/>
        </w:rPr>
        <w:t>załącznik nr</w:t>
      </w:r>
      <w:r w:rsidR="00002FC8" w:rsidRPr="00E06FC1">
        <w:rPr>
          <w:b/>
        </w:rPr>
        <w:t xml:space="preserve"> 3</w:t>
      </w:r>
      <w:r w:rsidR="00F31F56" w:rsidRPr="00E06FC1">
        <w:rPr>
          <w:b/>
        </w:rPr>
        <w:t>,</w:t>
      </w:r>
    </w:p>
    <w:p w14:paraId="66ECC40C" w14:textId="3806B974" w:rsidR="008A0BB9" w:rsidRPr="00E06FC1" w:rsidRDefault="00D24B50" w:rsidP="009D167B">
      <w:pPr>
        <w:pStyle w:val="Podtytu"/>
        <w:numPr>
          <w:ilvl w:val="0"/>
          <w:numId w:val="7"/>
        </w:numPr>
        <w:spacing w:line="320" w:lineRule="atLeast"/>
        <w:ind w:left="1134"/>
      </w:pPr>
      <w:r w:rsidRPr="00E06FC1">
        <w:t>Klauzul</w:t>
      </w:r>
      <w:r w:rsidR="004212AB" w:rsidRPr="00E06FC1">
        <w:t>ę</w:t>
      </w:r>
      <w:r w:rsidRPr="00E06FC1">
        <w:t xml:space="preserve"> RODO</w:t>
      </w:r>
      <w:r w:rsidR="007A49DA" w:rsidRPr="00E06FC1">
        <w:t xml:space="preserve"> IZ FE SL</w:t>
      </w:r>
      <w:r w:rsidR="00FF5FD3" w:rsidRPr="00E06FC1">
        <w:t xml:space="preserve"> </w:t>
      </w:r>
      <w:r w:rsidR="00AF259B" w:rsidRPr="00E06FC1">
        <w:t>-</w:t>
      </w:r>
      <w:r w:rsidR="00FF5FD3" w:rsidRPr="00E06FC1">
        <w:t xml:space="preserve"> </w:t>
      </w:r>
      <w:r w:rsidR="00AF259B" w:rsidRPr="00E06FC1">
        <w:rPr>
          <w:b/>
        </w:rPr>
        <w:t xml:space="preserve">załącznik nr </w:t>
      </w:r>
      <w:r w:rsidR="00347207" w:rsidRPr="00E06FC1">
        <w:rPr>
          <w:b/>
        </w:rPr>
        <w:t>4</w:t>
      </w:r>
      <w:r w:rsidR="00FF5FD3" w:rsidRPr="00E06FC1">
        <w:rPr>
          <w:i/>
        </w:rPr>
        <w:t>.</w:t>
      </w:r>
    </w:p>
    <w:p w14:paraId="257256EE" w14:textId="1CC6A659" w:rsidR="008237CB" w:rsidRPr="00E06FC1" w:rsidRDefault="008A0BB9" w:rsidP="009D167B">
      <w:pPr>
        <w:pStyle w:val="Podtytu"/>
        <w:numPr>
          <w:ilvl w:val="0"/>
          <w:numId w:val="6"/>
        </w:numPr>
        <w:spacing w:line="320" w:lineRule="atLeast"/>
      </w:pPr>
      <w:r w:rsidRPr="00E06FC1">
        <w:rPr>
          <w:b/>
          <w:bCs/>
        </w:rPr>
        <w:t>Form</w:t>
      </w:r>
      <w:r w:rsidR="00C61B87" w:rsidRPr="00E06FC1">
        <w:rPr>
          <w:b/>
          <w:bCs/>
        </w:rPr>
        <w:t>y</w:t>
      </w:r>
      <w:r w:rsidRPr="00E06FC1">
        <w:rPr>
          <w:b/>
          <w:bCs/>
        </w:rPr>
        <w:t xml:space="preserve"> wsparcia </w:t>
      </w:r>
      <w:r w:rsidR="00C61B87" w:rsidRPr="00E06FC1">
        <w:rPr>
          <w:b/>
          <w:bCs/>
        </w:rPr>
        <w:t xml:space="preserve">realizowane w ramach Regulaminu nr </w:t>
      </w:r>
      <w:r w:rsidR="00777F77">
        <w:rPr>
          <w:b/>
          <w:bCs/>
        </w:rPr>
        <w:t>3</w:t>
      </w:r>
      <w:r w:rsidRPr="00E06FC1">
        <w:t xml:space="preserve"> </w:t>
      </w:r>
      <w:r w:rsidR="004953B8" w:rsidRPr="00E06FC1">
        <w:t>–</w:t>
      </w:r>
      <w:r w:rsidR="00002FC8" w:rsidRPr="00E06FC1">
        <w:t xml:space="preserve"> </w:t>
      </w:r>
      <w:r w:rsidR="00777F77">
        <w:rPr>
          <w:rFonts w:cs="Arial"/>
          <w:szCs w:val="24"/>
        </w:rPr>
        <w:t>Program kompleksowego wsparcia doktorantów Szkoły Doktorskiej, wizyta studyjna do zagranicznych ośrodków naukowych rozwijających badania w dziedzinie zielonej i cyfrowej gospodarki oraz wizyta studyjna do zagranicznych pracodawców prowadzących działalność gospodarczą i/lub prace B+R w dziedzinie zielonej i cyfrowej gospodarki.</w:t>
      </w:r>
    </w:p>
    <w:p w14:paraId="43730FA9" w14:textId="77777777" w:rsidR="00777F77" w:rsidRDefault="008A0BB9" w:rsidP="009D167B">
      <w:pPr>
        <w:pStyle w:val="Podtytu"/>
        <w:numPr>
          <w:ilvl w:val="0"/>
          <w:numId w:val="6"/>
        </w:numPr>
        <w:spacing w:line="320" w:lineRule="atLeast"/>
      </w:pPr>
      <w:r w:rsidRPr="00E06FC1">
        <w:rPr>
          <w:b/>
          <w:bCs/>
        </w:rPr>
        <w:t>Kandydat/ka</w:t>
      </w:r>
      <w:r w:rsidRPr="00E06FC1">
        <w:t xml:space="preserve"> – oznacza </w:t>
      </w:r>
      <w:r w:rsidR="008237CB" w:rsidRPr="00E06FC1">
        <w:t>doktoranta</w:t>
      </w:r>
      <w:r w:rsidR="0021020D" w:rsidRPr="00E06FC1">
        <w:t>/</w:t>
      </w:r>
      <w:r w:rsidR="008237CB" w:rsidRPr="00E06FC1">
        <w:t>kę Szkoły Doktorskiej</w:t>
      </w:r>
      <w:r w:rsidR="0021020D" w:rsidRPr="00E06FC1">
        <w:t xml:space="preserve"> Akademii WSB</w:t>
      </w:r>
      <w:r w:rsidR="00D03A16" w:rsidRPr="00E06FC1">
        <w:t xml:space="preserve"> </w:t>
      </w:r>
      <w:r w:rsidRPr="00E06FC1">
        <w:t>ubiegając</w:t>
      </w:r>
      <w:r w:rsidR="0021020D" w:rsidRPr="00E06FC1">
        <w:t>ego/</w:t>
      </w:r>
      <w:r w:rsidRPr="00E06FC1">
        <w:t xml:space="preserve">ą się o udział w </w:t>
      </w:r>
      <w:r w:rsidR="00057F15" w:rsidRPr="00E06FC1">
        <w:t>p</w:t>
      </w:r>
      <w:r w:rsidRPr="00E06FC1">
        <w:t>rojekcie.</w:t>
      </w:r>
    </w:p>
    <w:p w14:paraId="29E92B08" w14:textId="4D0BD654" w:rsidR="008A0BB9" w:rsidRPr="00E06FC1" w:rsidRDefault="00777F77" w:rsidP="009D167B">
      <w:pPr>
        <w:pStyle w:val="Podtytu"/>
        <w:numPr>
          <w:ilvl w:val="0"/>
          <w:numId w:val="6"/>
        </w:numPr>
        <w:spacing w:line="320" w:lineRule="atLeast"/>
      </w:pPr>
      <w:r>
        <w:rPr>
          <w:rFonts w:cs="Arial"/>
          <w:b/>
          <w:bCs/>
          <w:szCs w:val="24"/>
        </w:rPr>
        <w:t xml:space="preserve">Komisja rekrutacyjna </w:t>
      </w:r>
      <w:r>
        <w:rPr>
          <w:rFonts w:cs="Arial"/>
          <w:szCs w:val="24"/>
        </w:rPr>
        <w:t>– członkowie zespołu ds. realizacji, monitorowania i ewaluacji zadania, odpowiedzialni za weryfikację formalną i merytoryczną dokumentacji rekrutacyjnej oraz indywidulanych wniosków o dofinansowanie poszczególnych form i kategorii wsparcia.</w:t>
      </w:r>
    </w:p>
    <w:p w14:paraId="71249C75" w14:textId="17B7028A" w:rsidR="008A0BB9" w:rsidRPr="00E06FC1" w:rsidRDefault="008A0BB9" w:rsidP="009D167B">
      <w:pPr>
        <w:pStyle w:val="Podtytu"/>
        <w:numPr>
          <w:ilvl w:val="0"/>
          <w:numId w:val="6"/>
        </w:numPr>
        <w:spacing w:line="320" w:lineRule="atLeast"/>
      </w:pPr>
      <w:r w:rsidRPr="00E06FC1">
        <w:rPr>
          <w:b/>
          <w:bCs/>
        </w:rPr>
        <w:t>Obszar wsparcia</w:t>
      </w:r>
      <w:r w:rsidRPr="00E06FC1">
        <w:t xml:space="preserve"> – oznacza </w:t>
      </w:r>
      <w:r w:rsidR="00F50D6C" w:rsidRPr="00E06FC1">
        <w:t xml:space="preserve">7 </w:t>
      </w:r>
      <w:r w:rsidRPr="00E06FC1">
        <w:t>podregio</w:t>
      </w:r>
      <w:r w:rsidR="00F50D6C" w:rsidRPr="00E06FC1">
        <w:t>nów</w:t>
      </w:r>
      <w:r w:rsidRPr="00E06FC1">
        <w:t xml:space="preserve"> województwa śląskiego</w:t>
      </w:r>
      <w:r w:rsidR="00F50D6C" w:rsidRPr="00E06FC1">
        <w:t xml:space="preserve"> objętych procesem transformacji,</w:t>
      </w:r>
      <w:r w:rsidRPr="00E06FC1">
        <w:t xml:space="preserve"> wskazan</w:t>
      </w:r>
      <w:r w:rsidR="00F50D6C" w:rsidRPr="00E06FC1">
        <w:t>ych</w:t>
      </w:r>
      <w:r w:rsidRPr="00E06FC1">
        <w:t xml:space="preserve"> w Terytorialnym Planie Sprawiedliwej </w:t>
      </w:r>
      <w:r w:rsidRPr="00E06FC1">
        <w:lastRenderedPageBreak/>
        <w:t>Transformacji Województwa Śląskiego tj.</w:t>
      </w:r>
      <w:r w:rsidR="00EE2BC8">
        <w:t>,</w:t>
      </w:r>
      <w:r w:rsidRPr="00E06FC1">
        <w:t xml:space="preserve"> katowicki, bytomski, sosnowiecki, gliwicki, tyski, rybnicki, bielski</w:t>
      </w:r>
      <w:r w:rsidR="00126267" w:rsidRPr="00E06FC1">
        <w:t xml:space="preserve"> – </w:t>
      </w:r>
      <w:r w:rsidR="00FF5FD3" w:rsidRPr="00E06FC1">
        <w:t>wskazan</w:t>
      </w:r>
      <w:r w:rsidR="00F50D6C" w:rsidRPr="00E06FC1">
        <w:t>ych</w:t>
      </w:r>
      <w:r w:rsidR="00FF5FD3" w:rsidRPr="00E06FC1">
        <w:t xml:space="preserve"> w </w:t>
      </w:r>
      <w:r w:rsidR="00126267" w:rsidRPr="00E06FC1">
        <w:rPr>
          <w:b/>
        </w:rPr>
        <w:t>załącznik</w:t>
      </w:r>
      <w:r w:rsidR="00FF5FD3" w:rsidRPr="00E06FC1">
        <w:rPr>
          <w:b/>
        </w:rPr>
        <w:t>u</w:t>
      </w:r>
      <w:r w:rsidR="00126267" w:rsidRPr="00E06FC1">
        <w:rPr>
          <w:b/>
        </w:rPr>
        <w:t xml:space="preserve"> nr </w:t>
      </w:r>
      <w:r w:rsidR="00347207" w:rsidRPr="00E06FC1">
        <w:rPr>
          <w:b/>
        </w:rPr>
        <w:t>5</w:t>
      </w:r>
      <w:r w:rsidR="00FF5FD3" w:rsidRPr="00E06FC1">
        <w:t>.</w:t>
      </w:r>
    </w:p>
    <w:p w14:paraId="306A67EE" w14:textId="77777777" w:rsidR="00611234" w:rsidRPr="00E06FC1" w:rsidRDefault="00037A59" w:rsidP="009D167B">
      <w:pPr>
        <w:pStyle w:val="Podtytu"/>
        <w:numPr>
          <w:ilvl w:val="0"/>
          <w:numId w:val="6"/>
        </w:numPr>
        <w:spacing w:line="320" w:lineRule="atLeast"/>
      </w:pPr>
      <w:r w:rsidRPr="00E06FC1">
        <w:rPr>
          <w:b/>
          <w:bCs/>
        </w:rPr>
        <w:t>Projekt</w:t>
      </w:r>
      <w:r w:rsidRPr="00E06FC1">
        <w:t xml:space="preserve"> – oznacza projekt pn. „Kompleksowe wsparcie rozwoju Akademii WSB zgodnie z potrzebami zielonej i cyfrowej gospodarki” realizowany z Programu Fundusze Europejskie dla Śląskiego 2021-2027, współfinansowanego ze środków Funduszu na rzecz Sprawiedliwej Transformacji, Priorytet X Fundusze Europejskie na transformację, Działanie 10.25 Rozwój kształcenia wyższego zgodnie z potrzebami zielonej gospodarki.</w:t>
      </w:r>
    </w:p>
    <w:p w14:paraId="6D8A161E" w14:textId="217D04D5" w:rsidR="00F31F56" w:rsidRPr="00E06FC1" w:rsidRDefault="00037A59" w:rsidP="009D167B">
      <w:pPr>
        <w:pStyle w:val="Podtytu"/>
        <w:numPr>
          <w:ilvl w:val="0"/>
          <w:numId w:val="6"/>
        </w:numPr>
        <w:spacing w:line="320" w:lineRule="atLeast"/>
      </w:pPr>
      <w:r w:rsidRPr="00E06FC1">
        <w:rPr>
          <w:b/>
          <w:bCs/>
        </w:rPr>
        <w:t>Strona www projektu</w:t>
      </w:r>
      <w:r w:rsidRPr="00E06FC1">
        <w:t xml:space="preserve"> – oznacza stronę internetową pod adresem </w:t>
      </w:r>
      <w:hyperlink r:id="rId11" w:history="1">
        <w:r w:rsidRPr="00E06FC1">
          <w:rPr>
            <w:rStyle w:val="Hipercze"/>
            <w:rFonts w:cs="Arial"/>
            <w:szCs w:val="24"/>
          </w:rPr>
          <w:t>Kompleksowe wsparcie rozwoju Akademii WSB</w:t>
        </w:r>
      </w:hyperlink>
      <w:r w:rsidRPr="00E06FC1">
        <w:t>, na której będą zamieszczane informacje dotyczące Projektu.</w:t>
      </w:r>
    </w:p>
    <w:p w14:paraId="270E601E" w14:textId="2282EB78" w:rsidR="00037A59" w:rsidRPr="00E06FC1" w:rsidRDefault="00037A59" w:rsidP="009D167B">
      <w:pPr>
        <w:pStyle w:val="Podtytu"/>
        <w:numPr>
          <w:ilvl w:val="0"/>
          <w:numId w:val="6"/>
        </w:numPr>
        <w:spacing w:line="320" w:lineRule="atLeast"/>
      </w:pPr>
      <w:r w:rsidRPr="00E06FC1">
        <w:rPr>
          <w:b/>
          <w:bCs/>
        </w:rPr>
        <w:t xml:space="preserve">System Dziekanat </w:t>
      </w:r>
      <w:r w:rsidR="00AE465D" w:rsidRPr="00E06FC1">
        <w:rPr>
          <w:b/>
          <w:bCs/>
        </w:rPr>
        <w:t>10</w:t>
      </w:r>
      <w:r w:rsidRPr="00E06FC1">
        <w:t xml:space="preserve"> – oznacza system wspierający zarządzanie danymi studentów, doktorantów, kadry i procesami uczelni. Umożliwia generowanie dokumentów, zarządzanie płatnościami, a także szybkie wyszukiwanie informacji.</w:t>
      </w:r>
    </w:p>
    <w:p w14:paraId="1E0AA1B5" w14:textId="5B2BBC8F" w:rsidR="00037A59" w:rsidRPr="00E06FC1" w:rsidRDefault="00037A59" w:rsidP="009D167B">
      <w:pPr>
        <w:pStyle w:val="Podtytu"/>
        <w:numPr>
          <w:ilvl w:val="0"/>
          <w:numId w:val="6"/>
        </w:numPr>
        <w:spacing w:line="320" w:lineRule="atLeast"/>
      </w:pPr>
      <w:r w:rsidRPr="00E06FC1">
        <w:rPr>
          <w:b/>
          <w:bCs/>
        </w:rPr>
        <w:t>Uczestnik/czka projektu (UP)</w:t>
      </w:r>
      <w:r w:rsidRPr="00E06FC1">
        <w:t xml:space="preserve"> – oznacza Kandydata/kę zakwalifikowanego/ą do udziału w projekcie zgodnie z zasadami określonymi w niniejszym Regulaminie.</w:t>
      </w:r>
    </w:p>
    <w:p w14:paraId="6FCAEEC7" w14:textId="77777777" w:rsidR="00777F77" w:rsidRPr="00777F77" w:rsidRDefault="00057F15" w:rsidP="009D167B">
      <w:pPr>
        <w:pStyle w:val="Podtytu"/>
        <w:numPr>
          <w:ilvl w:val="0"/>
          <w:numId w:val="6"/>
        </w:numPr>
        <w:spacing w:line="320" w:lineRule="atLeast"/>
        <w:rPr>
          <w:b/>
        </w:rPr>
      </w:pPr>
      <w:r w:rsidRPr="00E06FC1">
        <w:rPr>
          <w:b/>
          <w:bCs/>
        </w:rPr>
        <w:t>Usługi dostępnościowe</w:t>
      </w:r>
      <w:r w:rsidR="00765C29" w:rsidRPr="00E06FC1">
        <w:rPr>
          <w:b/>
          <w:bCs/>
        </w:rPr>
        <w:t xml:space="preserve"> </w:t>
      </w:r>
      <w:r w:rsidR="008A0BB9" w:rsidRPr="00E06FC1">
        <w:t xml:space="preserve">– oznacza specjalne świadczenia lub udogodnienia, które mają na celu umożliwienie Uczestnikowi/czce </w:t>
      </w:r>
      <w:r w:rsidRPr="00E06FC1">
        <w:t>p</w:t>
      </w:r>
      <w:r w:rsidR="008A0BB9" w:rsidRPr="00E06FC1">
        <w:t>rojektu ze szczególnymi potrzebami łatwy dostęp do oferowanych form wsparcia.</w:t>
      </w:r>
    </w:p>
    <w:p w14:paraId="7CC024F2" w14:textId="06B38C06" w:rsidR="00D6012B" w:rsidRPr="00E06FC1" w:rsidRDefault="00777F77" w:rsidP="009D167B">
      <w:pPr>
        <w:pStyle w:val="Podtytu"/>
        <w:numPr>
          <w:ilvl w:val="0"/>
          <w:numId w:val="6"/>
        </w:numPr>
        <w:spacing w:line="320" w:lineRule="atLeast"/>
        <w:rPr>
          <w:b/>
        </w:rPr>
      </w:pPr>
      <w:r>
        <w:rPr>
          <w:rFonts w:cs="Arial"/>
          <w:b/>
          <w:bCs/>
          <w:szCs w:val="24"/>
        </w:rPr>
        <w:t>Zespół ds. realizacji, monitorowania i ewaluacji zadania</w:t>
      </w:r>
      <w:r>
        <w:rPr>
          <w:rFonts w:cs="Arial"/>
          <w:bCs/>
          <w:szCs w:val="24"/>
        </w:rPr>
        <w:t xml:space="preserve"> – zespół pracowników naukowych, naukowo - badawczych oraz administracyjnych powołany celem nadzorowania i sprawnej realizacji zadania projektu obejmującego wsparcie kadr naukowych i doktorantów Szkoły Doktorskiej Akademii WSB.</w:t>
      </w:r>
    </w:p>
    <w:p w14:paraId="6383A2E8" w14:textId="77777777" w:rsidR="00E06FC1" w:rsidRDefault="00EA0A74" w:rsidP="009D167B">
      <w:pPr>
        <w:pStyle w:val="Nagwek2"/>
      </w:pPr>
      <w:r w:rsidRPr="00E06FC1">
        <w:t>§</w:t>
      </w:r>
      <w:r w:rsidR="00D8034B" w:rsidRPr="00E06FC1">
        <w:t xml:space="preserve"> </w:t>
      </w:r>
      <w:r w:rsidRPr="00E06FC1">
        <w:t>2</w:t>
      </w:r>
      <w:r w:rsidR="00D6012B" w:rsidRPr="00E06FC1">
        <w:t xml:space="preserve">. </w:t>
      </w:r>
      <w:r w:rsidR="00AF5A7B" w:rsidRPr="00E06FC1">
        <w:t>Informacje ogólne</w:t>
      </w:r>
    </w:p>
    <w:p w14:paraId="698D513F" w14:textId="171E7E2C" w:rsidR="005974CE" w:rsidRPr="00434F2E" w:rsidRDefault="005974CE" w:rsidP="009D167B">
      <w:pPr>
        <w:pStyle w:val="Podtytu"/>
        <w:numPr>
          <w:ilvl w:val="0"/>
          <w:numId w:val="5"/>
        </w:numPr>
        <w:spacing w:line="320" w:lineRule="atLeast"/>
      </w:pPr>
      <w:r w:rsidRPr="00434F2E">
        <w:t>Regulamin określa warun</w:t>
      </w:r>
      <w:r w:rsidR="00275828" w:rsidRPr="00434F2E">
        <w:t>ki rekrutacji i</w:t>
      </w:r>
      <w:r w:rsidRPr="00434F2E">
        <w:t xml:space="preserve"> uczestnictwa w </w:t>
      </w:r>
      <w:r w:rsidR="00057F15" w:rsidRPr="00434F2E">
        <w:t>p</w:t>
      </w:r>
      <w:r w:rsidRPr="00434F2E">
        <w:t>rojekcie oraz praw</w:t>
      </w:r>
      <w:r w:rsidR="00A6495F" w:rsidRPr="00434F2E">
        <w:t>a</w:t>
      </w:r>
      <w:r w:rsidRPr="00434F2E">
        <w:t xml:space="preserve"> i</w:t>
      </w:r>
      <w:r w:rsidR="00262A0F" w:rsidRPr="00434F2E">
        <w:t xml:space="preserve"> </w:t>
      </w:r>
      <w:r w:rsidRPr="00434F2E">
        <w:t>obowiązk</w:t>
      </w:r>
      <w:r w:rsidR="00A6495F" w:rsidRPr="00434F2E">
        <w:t xml:space="preserve">i </w:t>
      </w:r>
      <w:r w:rsidR="0021020D" w:rsidRPr="00434F2E">
        <w:t>UP</w:t>
      </w:r>
      <w:r w:rsidR="00A22307" w:rsidRPr="00434F2E">
        <w:t>.</w:t>
      </w:r>
    </w:p>
    <w:p w14:paraId="6D72C18A" w14:textId="77777777" w:rsidR="003B292A" w:rsidRPr="00434F2E" w:rsidRDefault="003B292A" w:rsidP="009D167B">
      <w:pPr>
        <w:pStyle w:val="Podtytu"/>
        <w:numPr>
          <w:ilvl w:val="0"/>
          <w:numId w:val="5"/>
        </w:numPr>
        <w:spacing w:line="320" w:lineRule="atLeast"/>
      </w:pPr>
      <w:r w:rsidRPr="00434F2E">
        <w:rPr>
          <w:rStyle w:val="Pogrubienie"/>
          <w:rFonts w:cs="Arial"/>
          <w:b w:val="0"/>
          <w:szCs w:val="24"/>
          <w:shd w:val="clear" w:color="auto" w:fill="FFFFFF"/>
        </w:rPr>
        <w:t>C</w:t>
      </w:r>
      <w:r w:rsidRPr="00434F2E">
        <w:rPr>
          <w:bCs/>
        </w:rPr>
        <w:t xml:space="preserve">elem </w:t>
      </w:r>
      <w:r w:rsidR="00057F15" w:rsidRPr="00434F2E">
        <w:rPr>
          <w:bCs/>
        </w:rPr>
        <w:t>p</w:t>
      </w:r>
      <w:r w:rsidRPr="00434F2E">
        <w:rPr>
          <w:bCs/>
        </w:rPr>
        <w:t>rojektu</w:t>
      </w:r>
      <w:r w:rsidR="0066450E" w:rsidRPr="00434F2E">
        <w:t xml:space="preserve"> </w:t>
      </w:r>
      <w:r w:rsidRPr="00434F2E">
        <w:t>jest kompleksowe wsparcie rozwoju kształcenia wyższego w</w:t>
      </w:r>
      <w:r w:rsidR="0066450E" w:rsidRPr="00434F2E">
        <w:t xml:space="preserve"> </w:t>
      </w:r>
      <w:r w:rsidRPr="00434F2E">
        <w:t>AWSB, w</w:t>
      </w:r>
      <w:r w:rsidR="0066450E" w:rsidRPr="00434F2E">
        <w:t xml:space="preserve"> </w:t>
      </w:r>
      <w:r w:rsidRPr="00434F2E">
        <w:t>szczególności zgodnie z</w:t>
      </w:r>
      <w:r w:rsidR="0066450E" w:rsidRPr="00434F2E">
        <w:t xml:space="preserve"> </w:t>
      </w:r>
      <w:r w:rsidRPr="00434F2E">
        <w:t>potrzebami zielonej gospodarki. Realizacja tego celu przyczyni się do wzmocnienia istniejących i</w:t>
      </w:r>
      <w:r w:rsidR="0066450E" w:rsidRPr="00434F2E">
        <w:t xml:space="preserve"> </w:t>
      </w:r>
      <w:r w:rsidRPr="00434F2E">
        <w:t>zdobycia nowych kompetencji dotyczących rozwoju zielonej i</w:t>
      </w:r>
      <w:r w:rsidR="0066450E" w:rsidRPr="00434F2E">
        <w:t xml:space="preserve"> </w:t>
      </w:r>
      <w:r w:rsidRPr="00434F2E">
        <w:t>cyfrowej gospodarki wśród studentów, doktorantów i</w:t>
      </w:r>
      <w:r w:rsidR="0066450E" w:rsidRPr="00434F2E">
        <w:t xml:space="preserve"> </w:t>
      </w:r>
      <w:r w:rsidRPr="00434F2E">
        <w:t>kadry naukowej uczelni, a</w:t>
      </w:r>
      <w:r w:rsidR="0066450E" w:rsidRPr="00434F2E">
        <w:t xml:space="preserve"> </w:t>
      </w:r>
      <w:r w:rsidRPr="00434F2E">
        <w:t>także uczniów szkół średnich i</w:t>
      </w:r>
      <w:r w:rsidR="0066450E" w:rsidRPr="00434F2E">
        <w:t xml:space="preserve"> </w:t>
      </w:r>
      <w:r w:rsidRPr="00434F2E">
        <w:t>pracowników przedsiębiorstw w</w:t>
      </w:r>
      <w:r w:rsidR="0066450E" w:rsidRPr="00434F2E">
        <w:t xml:space="preserve"> </w:t>
      </w:r>
      <w:r w:rsidRPr="00434F2E">
        <w:t>podregionach województwa śląskiego objętego procesem transformacji.</w:t>
      </w:r>
    </w:p>
    <w:p w14:paraId="6677BB4C" w14:textId="77777777" w:rsidR="002F6FBD" w:rsidRPr="00434F2E" w:rsidRDefault="002F6FBD" w:rsidP="009D167B">
      <w:pPr>
        <w:pStyle w:val="Podtytu"/>
        <w:numPr>
          <w:ilvl w:val="0"/>
          <w:numId w:val="5"/>
        </w:numPr>
        <w:spacing w:line="320" w:lineRule="atLeast"/>
      </w:pPr>
      <w:r w:rsidRPr="00434F2E">
        <w:t xml:space="preserve">Uczestnictwo w </w:t>
      </w:r>
      <w:r w:rsidR="00057F15" w:rsidRPr="00434F2E">
        <w:t>p</w:t>
      </w:r>
      <w:r w:rsidRPr="00434F2E">
        <w:t>rojekcie jest dobrowolne i nieodpłatne.</w:t>
      </w:r>
    </w:p>
    <w:p w14:paraId="1A594FAB" w14:textId="77777777" w:rsidR="005974CE" w:rsidRPr="00434F2E" w:rsidRDefault="005974CE" w:rsidP="009D167B">
      <w:pPr>
        <w:pStyle w:val="Podtytu"/>
        <w:numPr>
          <w:ilvl w:val="0"/>
          <w:numId w:val="5"/>
        </w:numPr>
        <w:spacing w:line="320" w:lineRule="atLeast"/>
      </w:pPr>
      <w:r w:rsidRPr="00434F2E">
        <w:t>Rekrutacja</w:t>
      </w:r>
      <w:r w:rsidR="00057F15" w:rsidRPr="00434F2E">
        <w:t xml:space="preserve"> prowadzona</w:t>
      </w:r>
      <w:r w:rsidRPr="00434F2E">
        <w:t xml:space="preserve"> będzie </w:t>
      </w:r>
      <w:r w:rsidR="00057F15" w:rsidRPr="00434F2E">
        <w:t xml:space="preserve">w sposób </w:t>
      </w:r>
      <w:r w:rsidRPr="00434F2E">
        <w:t>otwart</w:t>
      </w:r>
      <w:r w:rsidR="00057F15" w:rsidRPr="00434F2E">
        <w:t>y</w:t>
      </w:r>
      <w:r w:rsidRPr="00434F2E">
        <w:t>, przejrzyst</w:t>
      </w:r>
      <w:r w:rsidR="00057F15" w:rsidRPr="00434F2E">
        <w:t>y</w:t>
      </w:r>
      <w:r w:rsidRPr="00434F2E">
        <w:t>, niedyskryminując</w:t>
      </w:r>
      <w:r w:rsidR="00057F15" w:rsidRPr="00434F2E">
        <w:t>y</w:t>
      </w:r>
      <w:r w:rsidRPr="00434F2E">
        <w:t xml:space="preserve"> </w:t>
      </w:r>
      <w:r w:rsidR="00057F15" w:rsidRPr="00434F2E">
        <w:t>K</w:t>
      </w:r>
      <w:r w:rsidRPr="00434F2E">
        <w:t>andydatów</w:t>
      </w:r>
      <w:r w:rsidR="00057F15" w:rsidRPr="00434F2E">
        <w:t>/ek</w:t>
      </w:r>
      <w:r w:rsidRPr="00434F2E">
        <w:t xml:space="preserve"> z</w:t>
      </w:r>
      <w:r w:rsidR="00262A0F" w:rsidRPr="00434F2E">
        <w:t xml:space="preserve"> </w:t>
      </w:r>
      <w:r w:rsidRPr="00434F2E">
        <w:t>jakichkolwiek</w:t>
      </w:r>
      <w:r w:rsidR="00275828" w:rsidRPr="00434F2E">
        <w:t xml:space="preserve"> </w:t>
      </w:r>
      <w:r w:rsidRPr="00434F2E">
        <w:t>powodów i wspierająca język równościowy.</w:t>
      </w:r>
    </w:p>
    <w:p w14:paraId="6F520CAA" w14:textId="77777777" w:rsidR="005974CE" w:rsidRPr="00434F2E" w:rsidRDefault="005974CE" w:rsidP="009D167B">
      <w:pPr>
        <w:pStyle w:val="Podtytu"/>
        <w:numPr>
          <w:ilvl w:val="0"/>
          <w:numId w:val="5"/>
        </w:numPr>
        <w:spacing w:line="320" w:lineRule="atLeast"/>
      </w:pPr>
      <w:r w:rsidRPr="00434F2E">
        <w:lastRenderedPageBreak/>
        <w:t xml:space="preserve">Każda osoba ubiegająca się o udział w </w:t>
      </w:r>
      <w:r w:rsidR="00F45A97" w:rsidRPr="00434F2E">
        <w:t>p</w:t>
      </w:r>
      <w:r w:rsidRPr="00434F2E">
        <w:t>rojekcie zobowiązana jest zapoznać się z treścią niniejszego Regulaminu i</w:t>
      </w:r>
      <w:r w:rsidR="00262A0F" w:rsidRPr="00434F2E">
        <w:t xml:space="preserve"> </w:t>
      </w:r>
      <w:r w:rsidRPr="00434F2E">
        <w:t xml:space="preserve">może rozpocząć udział w </w:t>
      </w:r>
      <w:r w:rsidR="00057F15" w:rsidRPr="00434F2E">
        <w:t>p</w:t>
      </w:r>
      <w:r w:rsidRPr="00434F2E">
        <w:t>rojekcie po uprzedniej akceptacji wszystkich jego postanowień.</w:t>
      </w:r>
    </w:p>
    <w:p w14:paraId="39BCC2C7" w14:textId="3681DF45" w:rsidR="00AD4252" w:rsidRPr="00434F2E" w:rsidRDefault="007E7049" w:rsidP="009D167B">
      <w:pPr>
        <w:pStyle w:val="Podtytu"/>
        <w:numPr>
          <w:ilvl w:val="0"/>
          <w:numId w:val="5"/>
        </w:numPr>
        <w:spacing w:line="320" w:lineRule="atLeast"/>
      </w:pPr>
      <w:r w:rsidRPr="00434F2E">
        <w:t>Projekt r</w:t>
      </w:r>
      <w:r w:rsidR="002C19F5" w:rsidRPr="00434F2E">
        <w:t>ealizowany</w:t>
      </w:r>
      <w:r w:rsidRPr="00434F2E">
        <w:t xml:space="preserve"> jest </w:t>
      </w:r>
      <w:r w:rsidR="00AF5A7B" w:rsidRPr="00434F2E">
        <w:t xml:space="preserve">w okresie od </w:t>
      </w:r>
      <w:r w:rsidR="003C271B" w:rsidRPr="00434F2E">
        <w:t>01.0</w:t>
      </w:r>
      <w:r w:rsidR="00D03A16" w:rsidRPr="00434F2E">
        <w:t>9</w:t>
      </w:r>
      <w:r w:rsidR="003C271B" w:rsidRPr="00434F2E">
        <w:t>.202</w:t>
      </w:r>
      <w:r w:rsidR="00D03A16" w:rsidRPr="00434F2E">
        <w:t>4</w:t>
      </w:r>
      <w:r w:rsidR="0021020D" w:rsidRPr="00434F2E">
        <w:t xml:space="preserve"> r.</w:t>
      </w:r>
      <w:r w:rsidR="003C271B" w:rsidRPr="00434F2E">
        <w:t xml:space="preserve"> </w:t>
      </w:r>
      <w:r w:rsidR="004629D2" w:rsidRPr="00434F2E">
        <w:t>do</w:t>
      </w:r>
      <w:r w:rsidR="003C271B" w:rsidRPr="00434F2E">
        <w:t xml:space="preserve"> </w:t>
      </w:r>
      <w:r w:rsidR="00B03383" w:rsidRPr="00434F2E">
        <w:t>29</w:t>
      </w:r>
      <w:r w:rsidR="003C271B" w:rsidRPr="00434F2E">
        <w:t>.06.2026 r</w:t>
      </w:r>
      <w:r w:rsidR="0066450E" w:rsidRPr="00434F2E">
        <w:t>.</w:t>
      </w:r>
    </w:p>
    <w:p w14:paraId="3F3224E2" w14:textId="0F1B10EC" w:rsidR="00275828" w:rsidRPr="00A419CD" w:rsidRDefault="00AF5A7B" w:rsidP="009D167B">
      <w:pPr>
        <w:pStyle w:val="Nagwek2"/>
      </w:pPr>
      <w:r w:rsidRPr="00A419CD">
        <w:t>§</w:t>
      </w:r>
      <w:r w:rsidR="00D8034B" w:rsidRPr="00A419CD">
        <w:t xml:space="preserve"> </w:t>
      </w:r>
      <w:r w:rsidRPr="00A419CD">
        <w:t>3</w:t>
      </w:r>
      <w:r w:rsidR="00D6012B" w:rsidRPr="00A419CD">
        <w:t xml:space="preserve">. </w:t>
      </w:r>
      <w:r w:rsidR="0098311E" w:rsidRPr="00A419CD">
        <w:t>Formy wsparcia realizowane w ramach projektu</w:t>
      </w:r>
    </w:p>
    <w:p w14:paraId="06F22112" w14:textId="7B56EB44" w:rsidR="00777F77" w:rsidRPr="00777F77" w:rsidRDefault="00777F77" w:rsidP="00B67F40">
      <w:pPr>
        <w:pStyle w:val="Nagwek2"/>
        <w:numPr>
          <w:ilvl w:val="0"/>
          <w:numId w:val="24"/>
        </w:numPr>
        <w:rPr>
          <w:sz w:val="24"/>
        </w:rPr>
      </w:pPr>
      <w:r w:rsidRPr="00777F77">
        <w:rPr>
          <w:sz w:val="24"/>
        </w:rPr>
        <w:t>Program kompleksowego wsparcia doktorantów/</w:t>
      </w:r>
      <w:proofErr w:type="spellStart"/>
      <w:r w:rsidRPr="00777F77">
        <w:rPr>
          <w:sz w:val="24"/>
        </w:rPr>
        <w:t>ek</w:t>
      </w:r>
      <w:proofErr w:type="spellEnd"/>
      <w:r w:rsidRPr="00777F77">
        <w:rPr>
          <w:sz w:val="24"/>
        </w:rPr>
        <w:t xml:space="preserve"> Szkoły Doktorskiej Akademii WSB (PKWD)</w:t>
      </w:r>
    </w:p>
    <w:p w14:paraId="0164B0C0" w14:textId="77777777" w:rsidR="00777F77" w:rsidRPr="00777F77" w:rsidRDefault="00777F77" w:rsidP="00B67F40">
      <w:pPr>
        <w:pStyle w:val="Podtytu"/>
        <w:numPr>
          <w:ilvl w:val="0"/>
          <w:numId w:val="20"/>
        </w:numPr>
        <w:spacing w:line="320" w:lineRule="atLeast"/>
        <w:ind w:left="993"/>
      </w:pPr>
      <w:r>
        <w:t xml:space="preserve">Celem projektu jest </w:t>
      </w:r>
      <w:r>
        <w:rPr>
          <w:rFonts w:cs="Arial"/>
        </w:rPr>
        <w:t>wsparcie doktorantów/ek, zgodne z indywidualnymi potrzebami naukowymi, związanymi z procesem transformacji, w szczególności kierunkami zielonej i cyfrowej gospodarki, obejmujące następujący zakres: dofinansowanie kosztów badań, dofinansowanie kosztów publikacji oraz proofreadingu tłumaczeń, dofinansowanie udziału w konferencjach krajowych i zagranicznych, dofinansowanie wyjazdów zagranicznych w celach naukowych i dydaktycznych, udziału w stażach, szkoleniach i zajęciach warsztatowych kształcących ich kompetencje.</w:t>
      </w:r>
    </w:p>
    <w:p w14:paraId="2095BC9C" w14:textId="77777777" w:rsidR="00777F77" w:rsidRPr="00777F77" w:rsidRDefault="00777F77" w:rsidP="00B67F40">
      <w:pPr>
        <w:pStyle w:val="Podtytu"/>
        <w:numPr>
          <w:ilvl w:val="0"/>
          <w:numId w:val="20"/>
        </w:numPr>
        <w:spacing w:line="320" w:lineRule="atLeast"/>
        <w:ind w:left="993"/>
      </w:pPr>
      <w:r w:rsidRPr="00777F77">
        <w:rPr>
          <w:rFonts w:cs="Arial"/>
          <w:bCs/>
        </w:rPr>
        <w:t>Liczba uczestników:</w:t>
      </w:r>
      <w:r w:rsidRPr="00777F77">
        <w:rPr>
          <w:rFonts w:cs="Arial"/>
        </w:rPr>
        <w:t xml:space="preserve"> PKWD planuje się objąć łącznie 8 UP, którzy zostaną zakwalifikowani zgodnie z kryteriami opisanymi w </w:t>
      </w:r>
      <w:r w:rsidRPr="00777F77">
        <w:rPr>
          <w:rFonts w:cs="Arial"/>
          <w:bCs/>
        </w:rPr>
        <w:t xml:space="preserve">§ 4 </w:t>
      </w:r>
      <w:r w:rsidRPr="00777F77">
        <w:rPr>
          <w:rFonts w:cs="Arial"/>
        </w:rPr>
        <w:t>niniejszego Regulaminu.</w:t>
      </w:r>
    </w:p>
    <w:p w14:paraId="35247893" w14:textId="77777777" w:rsidR="00777F77" w:rsidRDefault="00777F77" w:rsidP="00B67F40">
      <w:pPr>
        <w:pStyle w:val="Podtytu"/>
        <w:numPr>
          <w:ilvl w:val="0"/>
          <w:numId w:val="20"/>
        </w:numPr>
        <w:spacing w:line="320" w:lineRule="atLeast"/>
        <w:ind w:left="993"/>
      </w:pPr>
      <w:r w:rsidRPr="00777F77">
        <w:rPr>
          <w:rFonts w:cs="Arial"/>
        </w:rPr>
        <w:t xml:space="preserve">Zakończenie realizacji PKWD – po zakończeniu realizacji działań objętych indywidualnym wnioskiem o dofinansowanie, UP zobowiązany jest złożyć sprawozdanie z realizacji otrzymanego wsparcia w ramach projektu wg wzoru </w:t>
      </w:r>
      <w:r>
        <w:rPr>
          <w:rFonts w:cs="Arial"/>
        </w:rPr>
        <w:t>określonego przez Beneficjanta.</w:t>
      </w:r>
    </w:p>
    <w:p w14:paraId="3E3B78B5" w14:textId="77777777" w:rsidR="00777F77" w:rsidRDefault="00777F77" w:rsidP="00B67F40">
      <w:pPr>
        <w:pStyle w:val="Podtytu"/>
        <w:numPr>
          <w:ilvl w:val="0"/>
          <w:numId w:val="20"/>
        </w:numPr>
        <w:spacing w:line="320" w:lineRule="atLeast"/>
        <w:ind w:left="993"/>
      </w:pPr>
      <w:r w:rsidRPr="00777F77">
        <w:t>Łączna wartość przeznaczona na realizację PKWD: 516</w:t>
      </w:r>
      <w:r>
        <w:t xml:space="preserve"> </w:t>
      </w:r>
      <w:r w:rsidRPr="00777F77">
        <w:t>000,00 zł , obejmuje dofinasowanie następujących kategorii kosztów:</w:t>
      </w:r>
    </w:p>
    <w:p w14:paraId="218D2238" w14:textId="77777777" w:rsidR="00777F77" w:rsidRDefault="00777F77" w:rsidP="00B67F40">
      <w:pPr>
        <w:pStyle w:val="Podtytu"/>
        <w:numPr>
          <w:ilvl w:val="0"/>
          <w:numId w:val="21"/>
        </w:numPr>
        <w:spacing w:line="320" w:lineRule="atLeast"/>
        <w:ind w:left="1418"/>
      </w:pPr>
      <w:r>
        <w:t>badań terenowych</w:t>
      </w:r>
    </w:p>
    <w:p w14:paraId="59871D64" w14:textId="77777777" w:rsidR="00777F77" w:rsidRDefault="00777F77" w:rsidP="00B67F40">
      <w:pPr>
        <w:pStyle w:val="Podtytu"/>
        <w:numPr>
          <w:ilvl w:val="0"/>
          <w:numId w:val="21"/>
        </w:numPr>
        <w:spacing w:line="320" w:lineRule="atLeast"/>
        <w:ind w:left="1418"/>
      </w:pPr>
      <w:r>
        <w:t>proofreadingu tłumaczeń</w:t>
      </w:r>
    </w:p>
    <w:p w14:paraId="616DCF66" w14:textId="77777777" w:rsidR="00777F77" w:rsidRDefault="00777F77" w:rsidP="00B67F40">
      <w:pPr>
        <w:pStyle w:val="Podtytu"/>
        <w:numPr>
          <w:ilvl w:val="0"/>
          <w:numId w:val="21"/>
        </w:numPr>
        <w:spacing w:line="320" w:lineRule="atLeast"/>
        <w:ind w:left="1418"/>
      </w:pPr>
      <w:r>
        <w:t>publikacji</w:t>
      </w:r>
    </w:p>
    <w:p w14:paraId="12E7E0A7" w14:textId="77777777" w:rsidR="00777F77" w:rsidRDefault="00777F77" w:rsidP="00B67F40">
      <w:pPr>
        <w:pStyle w:val="Podtytu"/>
        <w:numPr>
          <w:ilvl w:val="0"/>
          <w:numId w:val="21"/>
        </w:numPr>
        <w:spacing w:line="320" w:lineRule="atLeast"/>
        <w:ind w:left="1418"/>
      </w:pPr>
      <w:r>
        <w:t>udziału w konferencji krajowej</w:t>
      </w:r>
    </w:p>
    <w:p w14:paraId="67C29F74" w14:textId="406F8FAE" w:rsidR="00777F77" w:rsidRDefault="00777F77" w:rsidP="00B67F40">
      <w:pPr>
        <w:pStyle w:val="Podtytu"/>
        <w:numPr>
          <w:ilvl w:val="0"/>
          <w:numId w:val="21"/>
        </w:numPr>
        <w:spacing w:line="320" w:lineRule="atLeast"/>
        <w:ind w:left="1418"/>
      </w:pPr>
      <w:r>
        <w:t>udziału w konferencji zagranicznej</w:t>
      </w:r>
    </w:p>
    <w:p w14:paraId="47099F6C" w14:textId="6A72484F" w:rsidR="00777F77" w:rsidRPr="00777F77" w:rsidRDefault="00777F77" w:rsidP="00B67F40">
      <w:pPr>
        <w:pStyle w:val="Podtytu"/>
        <w:numPr>
          <w:ilvl w:val="0"/>
          <w:numId w:val="21"/>
        </w:numPr>
        <w:spacing w:line="320" w:lineRule="atLeast"/>
        <w:ind w:left="1418"/>
      </w:pPr>
      <w:r>
        <w:rPr>
          <w:rFonts w:cs="Arial"/>
        </w:rPr>
        <w:t>wyjazdów zagranicznych w celach naukowych i dydaktycznych (np. szkoły letnie)/staży/szkoleń/zajęć warsztatowych kształcących kompetenc</w:t>
      </w:r>
      <w:r w:rsidRPr="00777F77">
        <w:rPr>
          <w:rFonts w:cs="Arial"/>
        </w:rPr>
        <w:t>je.</w:t>
      </w:r>
    </w:p>
    <w:p w14:paraId="372C2DFA" w14:textId="4A8F499D" w:rsidR="00777F77" w:rsidRPr="00777F77" w:rsidRDefault="00777F77" w:rsidP="00B67F40">
      <w:pPr>
        <w:pStyle w:val="Nagwek2"/>
        <w:numPr>
          <w:ilvl w:val="0"/>
          <w:numId w:val="24"/>
        </w:numPr>
        <w:rPr>
          <w:sz w:val="24"/>
        </w:rPr>
      </w:pPr>
      <w:r w:rsidRPr="00777F77">
        <w:rPr>
          <w:sz w:val="24"/>
        </w:rPr>
        <w:t>Wizyta studyjna do zagranicznego ośrodka naukowego rozwijającego badania w dziedzinie zielonej i cyfrowej gospodarki (WSZON)</w:t>
      </w:r>
    </w:p>
    <w:p w14:paraId="56AC1276" w14:textId="77777777" w:rsidR="00A4439E" w:rsidRPr="00A4439E" w:rsidRDefault="00A4439E" w:rsidP="00B67F40">
      <w:pPr>
        <w:pStyle w:val="Podtytu"/>
        <w:numPr>
          <w:ilvl w:val="0"/>
          <w:numId w:val="8"/>
        </w:numPr>
        <w:spacing w:line="320" w:lineRule="atLeast"/>
        <w:ind w:left="993"/>
      </w:pPr>
      <w:r>
        <w:rPr>
          <w:rFonts w:cs="Arial"/>
          <w:szCs w:val="24"/>
        </w:rPr>
        <w:t xml:space="preserve">Maksymalnie dwa ok. 5-dniowe wyjazdy na wizytę studyjną do zagranicznego ośrodka naukowego, np. szkoły doktorskiej, której celem będzie wymiana </w:t>
      </w:r>
      <w:r>
        <w:rPr>
          <w:rFonts w:cs="Arial"/>
          <w:szCs w:val="24"/>
        </w:rPr>
        <w:lastRenderedPageBreak/>
        <w:t>wiedzy i doświadczeń, poznanie innych środowisk naukowych oraz podejść badawczych, nawiązanie kontaktów z innymi badaczami, udział w wykładach i seminariach oraz prezentacja wyników wł</w:t>
      </w:r>
      <w:r w:rsidRPr="00A4439E">
        <w:rPr>
          <w:rFonts w:cs="Arial"/>
          <w:szCs w:val="24"/>
        </w:rPr>
        <w:t>asnych badań.</w:t>
      </w:r>
    </w:p>
    <w:p w14:paraId="6654388F" w14:textId="1F9CB130" w:rsidR="00A4439E" w:rsidRPr="00A4439E" w:rsidRDefault="00A4439E" w:rsidP="00A4439E">
      <w:pPr>
        <w:pStyle w:val="Podtytu"/>
        <w:numPr>
          <w:ilvl w:val="0"/>
          <w:numId w:val="8"/>
        </w:numPr>
        <w:spacing w:line="320" w:lineRule="atLeast"/>
        <w:rPr>
          <w:rFonts w:cs="Arial"/>
          <w:szCs w:val="24"/>
        </w:rPr>
      </w:pPr>
      <w:r w:rsidRPr="00A4439E">
        <w:rPr>
          <w:rFonts w:cs="Arial"/>
          <w:szCs w:val="24"/>
        </w:rPr>
        <w:t>Zakres wsparcia: transport, ubezpieczenie NNW, nocleg, wyżywienie, opieka koordynatora wyjazdu, program naukowy.</w:t>
      </w:r>
    </w:p>
    <w:p w14:paraId="7787F210" w14:textId="60264E95" w:rsidR="00A4439E" w:rsidRPr="00A4439E" w:rsidRDefault="00A4439E" w:rsidP="00777F77">
      <w:pPr>
        <w:pStyle w:val="Podtytu"/>
        <w:numPr>
          <w:ilvl w:val="0"/>
          <w:numId w:val="8"/>
        </w:numPr>
        <w:spacing w:line="320" w:lineRule="atLeast"/>
      </w:pPr>
      <w:r w:rsidRPr="00A4439E">
        <w:rPr>
          <w:rFonts w:cs="Arial"/>
          <w:bCs/>
          <w:szCs w:val="24"/>
        </w:rPr>
        <w:t>Liczba uczestników:</w:t>
      </w:r>
      <w:r w:rsidRPr="00A4439E">
        <w:rPr>
          <w:rFonts w:cs="Arial"/>
          <w:szCs w:val="24"/>
        </w:rPr>
        <w:t xml:space="preserve"> WSZON planuje się objąć łącznie </w:t>
      </w:r>
      <w:r w:rsidRPr="00A4439E">
        <w:rPr>
          <w:rFonts w:cs="Arial"/>
          <w:bCs/>
          <w:szCs w:val="24"/>
        </w:rPr>
        <w:t>4 UP projektu</w:t>
      </w:r>
      <w:r w:rsidRPr="00A4439E">
        <w:rPr>
          <w:rFonts w:cs="Arial"/>
          <w:szCs w:val="24"/>
        </w:rPr>
        <w:t xml:space="preserve">, którzy zostaną zakwalifikowani zgodnie z kryteriami opisanymi w </w:t>
      </w:r>
      <w:r w:rsidRPr="00A4439E">
        <w:rPr>
          <w:rFonts w:cs="Arial"/>
          <w:bCs/>
          <w:szCs w:val="24"/>
        </w:rPr>
        <w:t xml:space="preserve">§ 4 </w:t>
      </w:r>
      <w:r w:rsidRPr="00A4439E">
        <w:rPr>
          <w:rFonts w:cs="Arial"/>
          <w:szCs w:val="24"/>
        </w:rPr>
        <w:t>niniejszego Regulaminu.</w:t>
      </w:r>
    </w:p>
    <w:p w14:paraId="002B377B" w14:textId="77777777" w:rsidR="00A4439E" w:rsidRPr="00A4439E" w:rsidRDefault="00A4439E" w:rsidP="00777F77">
      <w:pPr>
        <w:pStyle w:val="Podtytu"/>
        <w:numPr>
          <w:ilvl w:val="0"/>
          <w:numId w:val="8"/>
        </w:numPr>
        <w:spacing w:line="320" w:lineRule="atLeast"/>
      </w:pPr>
      <w:r w:rsidRPr="00A4439E">
        <w:rPr>
          <w:rFonts w:cs="Arial"/>
          <w:szCs w:val="24"/>
        </w:rPr>
        <w:t>Zakończenie realizacji WSZON – po zakończeniu realizacji działań objętych indywidualnym wnioskiem o dofinansowanie, UP zobowiązany jest złożyć sprawozdanie z realizacji</w:t>
      </w:r>
      <w:r>
        <w:rPr>
          <w:rFonts w:cs="Arial"/>
          <w:szCs w:val="24"/>
        </w:rPr>
        <w:t xml:space="preserve"> otrzymanego wsparcia w ramach projektu wg wzoru określonego przez Beneficjanta.</w:t>
      </w:r>
    </w:p>
    <w:p w14:paraId="242BBFC6" w14:textId="0D32DB79" w:rsidR="00A4439E" w:rsidRPr="00A4439E" w:rsidRDefault="00A4439E" w:rsidP="00B67F40">
      <w:pPr>
        <w:pStyle w:val="Nagwek2"/>
        <w:numPr>
          <w:ilvl w:val="0"/>
          <w:numId w:val="24"/>
        </w:numPr>
        <w:rPr>
          <w:sz w:val="24"/>
        </w:rPr>
      </w:pPr>
      <w:r w:rsidRPr="00A4439E">
        <w:rPr>
          <w:sz w:val="24"/>
        </w:rPr>
        <w:t>Wizyta studyjna do zagranicznego pracodawcy prowadzącego działalność gospodarczą i/lub prace B+R w dziedzinie zielonej i cyfrowej gospodarki (WSZP)</w:t>
      </w:r>
    </w:p>
    <w:p w14:paraId="5908260E" w14:textId="77777777" w:rsidR="00A4439E" w:rsidRPr="00A4439E" w:rsidRDefault="00A4439E" w:rsidP="00B67F40">
      <w:pPr>
        <w:pStyle w:val="Podtytu"/>
        <w:numPr>
          <w:ilvl w:val="0"/>
          <w:numId w:val="22"/>
        </w:numPr>
        <w:ind w:left="1134"/>
      </w:pPr>
      <w:r>
        <w:rPr>
          <w:rFonts w:cs="Arial"/>
          <w:bCs/>
          <w:szCs w:val="24"/>
        </w:rPr>
        <w:t>Maksymalnie dwa</w:t>
      </w:r>
      <w:r>
        <w:rPr>
          <w:rFonts w:cs="Arial"/>
          <w:b/>
          <w:bCs/>
          <w:szCs w:val="24"/>
        </w:rPr>
        <w:t xml:space="preserve"> </w:t>
      </w:r>
      <w:r>
        <w:rPr>
          <w:rFonts w:cs="Arial"/>
          <w:szCs w:val="24"/>
        </w:rPr>
        <w:t>ok. 5-dniowe wyjazdy na wizytę studyjną do zagranicznego pracodawcy, której celem będzie wymiana wiedzy i doświadczeń, poznanie innowacyjnych technologii i procesów zarządzania innowacjami w różnych typach organizacji biznesowych, a także udział w prezentacjach i spotkaniach służących lepszemu przygotowaniu doktorantów i kadry naukowej do komercjalizacji wyników badań prowadzonych w szkole doktorskiej, jak również zapoznanie się z dobrymi praktykami w zakresie współpracy nauka-biznes.</w:t>
      </w:r>
    </w:p>
    <w:p w14:paraId="03DC2B04" w14:textId="77777777" w:rsidR="00A4439E" w:rsidRPr="00A4439E" w:rsidRDefault="00A4439E" w:rsidP="00B67F40">
      <w:pPr>
        <w:pStyle w:val="Podtytu"/>
        <w:numPr>
          <w:ilvl w:val="0"/>
          <w:numId w:val="22"/>
        </w:numPr>
        <w:ind w:left="1134"/>
      </w:pPr>
      <w:r w:rsidRPr="00A4439E">
        <w:rPr>
          <w:rFonts w:cs="Arial"/>
          <w:szCs w:val="24"/>
        </w:rPr>
        <w:t>Zakres wsparcia: transport, ubezpieczenie NNW, nocleg, wyżywienie, opieka koordynatora wyjazdu, program naukowy.</w:t>
      </w:r>
    </w:p>
    <w:p w14:paraId="41A50EFB" w14:textId="77777777" w:rsidR="00A4439E" w:rsidRPr="00A4439E" w:rsidRDefault="00A4439E" w:rsidP="00B67F40">
      <w:pPr>
        <w:pStyle w:val="Podtytu"/>
        <w:numPr>
          <w:ilvl w:val="0"/>
          <w:numId w:val="22"/>
        </w:numPr>
        <w:ind w:left="1134"/>
      </w:pPr>
      <w:r w:rsidRPr="00A4439E">
        <w:rPr>
          <w:rFonts w:cs="Arial"/>
          <w:bCs/>
          <w:szCs w:val="24"/>
        </w:rPr>
        <w:t>Liczba uczestników:</w:t>
      </w:r>
      <w:r w:rsidRPr="00A4439E">
        <w:rPr>
          <w:rFonts w:cs="Arial"/>
          <w:szCs w:val="24"/>
        </w:rPr>
        <w:t xml:space="preserve"> WSZP planuje się objąć łącznie 6</w:t>
      </w:r>
      <w:r w:rsidRPr="00A4439E">
        <w:rPr>
          <w:rFonts w:cs="Arial"/>
          <w:bCs/>
          <w:szCs w:val="24"/>
        </w:rPr>
        <w:t xml:space="preserve"> UP projektu</w:t>
      </w:r>
      <w:r w:rsidRPr="00A4439E">
        <w:rPr>
          <w:rFonts w:cs="Arial"/>
          <w:szCs w:val="24"/>
        </w:rPr>
        <w:t xml:space="preserve">, którzy zostaną zakwalifikowani zgodnie z kryteriami opisanymi w </w:t>
      </w:r>
      <w:r w:rsidRPr="00A4439E">
        <w:rPr>
          <w:rFonts w:cs="Arial"/>
          <w:bCs/>
          <w:szCs w:val="24"/>
        </w:rPr>
        <w:t xml:space="preserve">§ 4 </w:t>
      </w:r>
      <w:r w:rsidRPr="00A4439E">
        <w:rPr>
          <w:rFonts w:cs="Arial"/>
          <w:szCs w:val="24"/>
        </w:rPr>
        <w:t xml:space="preserve">niniejszego </w:t>
      </w:r>
      <w:r>
        <w:rPr>
          <w:rFonts w:cs="Arial"/>
          <w:szCs w:val="24"/>
        </w:rPr>
        <w:t>Regulaminu.</w:t>
      </w:r>
    </w:p>
    <w:p w14:paraId="5C1368C0" w14:textId="28462C6D" w:rsidR="00A4439E" w:rsidRPr="00A4439E" w:rsidRDefault="00A4439E" w:rsidP="00B67F40">
      <w:pPr>
        <w:pStyle w:val="Podtytu"/>
        <w:numPr>
          <w:ilvl w:val="0"/>
          <w:numId w:val="22"/>
        </w:numPr>
        <w:ind w:left="1134"/>
      </w:pPr>
      <w:r w:rsidRPr="00A4439E">
        <w:rPr>
          <w:rFonts w:cs="Arial"/>
          <w:szCs w:val="24"/>
        </w:rPr>
        <w:t>Zakończenie realizacji WSZP – po zakończeniu realizacji działań objętych indywidualnym wnioskiem o dofinansowanie, UP zobowiązany jest złożyć sprawozdanie z realizacji otrzymanego wsparcia w ramach projektu wg wzoru określonego przez Beneficjanta.</w:t>
      </w:r>
    </w:p>
    <w:p w14:paraId="7A6EF793" w14:textId="44985FDD" w:rsidR="000B5589" w:rsidRPr="000B5589" w:rsidRDefault="00FF3820" w:rsidP="009D167B">
      <w:pPr>
        <w:pStyle w:val="Nagwek2"/>
      </w:pPr>
      <w:bookmarkStart w:id="2" w:name="_Hlk203461692"/>
      <w:r w:rsidRPr="000B5589">
        <w:t>§</w:t>
      </w:r>
      <w:r w:rsidR="00D8034B">
        <w:t xml:space="preserve"> </w:t>
      </w:r>
      <w:r w:rsidRPr="000B5589">
        <w:t>4</w:t>
      </w:r>
      <w:r w:rsidR="00D6012B" w:rsidRPr="000B5589">
        <w:t xml:space="preserve">. </w:t>
      </w:r>
      <w:r w:rsidR="00AF5A7B" w:rsidRPr="000B5589">
        <w:t>Warunki udziału w projekcie i sposób rekrutacji</w:t>
      </w:r>
    </w:p>
    <w:p w14:paraId="378F473F" w14:textId="4C6E6D81" w:rsidR="00A4630E" w:rsidRPr="000B5589" w:rsidRDefault="00A4439E" w:rsidP="009D167B">
      <w:pPr>
        <w:pStyle w:val="Podtytu"/>
        <w:numPr>
          <w:ilvl w:val="0"/>
          <w:numId w:val="9"/>
        </w:numPr>
        <w:spacing w:line="320" w:lineRule="atLeast"/>
        <w:rPr>
          <w:rFonts w:eastAsia="Times New Roman"/>
        </w:rPr>
      </w:pPr>
      <w:bookmarkStart w:id="3" w:name="_Hlk185253876"/>
      <w:r>
        <w:rPr>
          <w:rFonts w:cs="Arial"/>
          <w:szCs w:val="24"/>
        </w:rPr>
        <w:t>Rekrutacja do udziału w projekcie prowadzona będzie w sposób ciągły do wyczerpania limitu miejsc lub wyczerpania środków przeznaczonych na realizację zadania.</w:t>
      </w:r>
    </w:p>
    <w:p w14:paraId="4D2A3589" w14:textId="377813CB" w:rsidR="00A4630E" w:rsidRPr="000B5589" w:rsidRDefault="00A4439E" w:rsidP="009D167B">
      <w:pPr>
        <w:pStyle w:val="Podtytu"/>
        <w:numPr>
          <w:ilvl w:val="0"/>
          <w:numId w:val="9"/>
        </w:numPr>
        <w:spacing w:line="320" w:lineRule="atLeast"/>
        <w:rPr>
          <w:rFonts w:eastAsia="Times New Roman"/>
        </w:rPr>
      </w:pPr>
      <w:r>
        <w:rPr>
          <w:rFonts w:cs="Arial"/>
          <w:szCs w:val="24"/>
        </w:rPr>
        <w:lastRenderedPageBreak/>
        <w:t>Kandydat/ka na etapie rekrutacji może zgłaszać do Biura projektu lub BKDiAN szczególne potrzeby w zakresie różnych obszarów dostępności. Zgłoszenie potrzeby zobowiązuje Beneficjenta do realizacji w możliwie najwyższym stopniu usług dostępnościowych stanowiących odpowiedź na dane zgłoszenie.</w:t>
      </w:r>
    </w:p>
    <w:bookmarkEnd w:id="3"/>
    <w:p w14:paraId="4BA862FD" w14:textId="6FA0E23D" w:rsidR="00A4630E" w:rsidRPr="000B5589" w:rsidRDefault="00A4439E" w:rsidP="009D167B">
      <w:pPr>
        <w:pStyle w:val="Podtytu"/>
        <w:numPr>
          <w:ilvl w:val="0"/>
          <w:numId w:val="9"/>
        </w:numPr>
        <w:spacing w:line="320" w:lineRule="atLeast"/>
        <w:rPr>
          <w:rFonts w:eastAsia="Times New Roman"/>
        </w:rPr>
      </w:pPr>
      <w:r>
        <w:rPr>
          <w:rFonts w:cs="Arial"/>
          <w:szCs w:val="24"/>
        </w:rPr>
        <w:t>W procesie rekrutacji zachowane zostaną zasady równości szans i niedyskryminacji, w tym dostępności dla osób z niepełnosprawnościami oraz zasady równości kobiet i mężczyzn, w rozumieniu Wytycznych dotyczących realizacji zasad równościowych w ramach funduszy unijnych na lata 2021-2027.</w:t>
      </w:r>
    </w:p>
    <w:p w14:paraId="35B3E7B1" w14:textId="21F2F5E0" w:rsidR="00F30741" w:rsidRDefault="00A4439E" w:rsidP="009D167B">
      <w:pPr>
        <w:pStyle w:val="Podtytu"/>
        <w:numPr>
          <w:ilvl w:val="0"/>
          <w:numId w:val="9"/>
        </w:numPr>
        <w:spacing w:line="320" w:lineRule="atLeast"/>
        <w:rPr>
          <w:rFonts w:eastAsia="Times New Roman"/>
        </w:rPr>
      </w:pPr>
      <w:r>
        <w:rPr>
          <w:rFonts w:cs="Arial"/>
          <w:szCs w:val="24"/>
        </w:rPr>
        <w:t>Informacje o rekrutacji rozpowszechniane będą w ramach akcji promocyjno – informacyjnej, za pomocą mailingu, informacji zamieszczanych na stronie projektu, tablicach informacyjnych oraz w bezpośrednim kontakcie z pracownikami BKDiAN.</w:t>
      </w:r>
    </w:p>
    <w:p w14:paraId="269F39F2" w14:textId="08A2D3E8" w:rsidR="00CE106F" w:rsidRPr="000B5589" w:rsidRDefault="00A4439E" w:rsidP="009D167B">
      <w:pPr>
        <w:pStyle w:val="Podtytu"/>
        <w:numPr>
          <w:ilvl w:val="0"/>
          <w:numId w:val="9"/>
        </w:numPr>
        <w:spacing w:line="320" w:lineRule="atLeast"/>
        <w:rPr>
          <w:rFonts w:eastAsia="Times New Roman"/>
        </w:rPr>
      </w:pPr>
      <w:r>
        <w:rPr>
          <w:rFonts w:cs="Arial"/>
          <w:szCs w:val="24"/>
        </w:rPr>
        <w:t>Weryfikacji dokumentacji rekrutacyjnej dokonuje zespół ds. realizacji, monitorowania i ewaluacji zadania, pełniący jednocześnie funkcję komisji, na podstawie wyznaczonych kryteriów.</w:t>
      </w:r>
    </w:p>
    <w:p w14:paraId="3448B10B" w14:textId="77777777" w:rsidR="00A4439E" w:rsidRPr="00A4439E" w:rsidRDefault="00A4439E" w:rsidP="009D167B">
      <w:pPr>
        <w:pStyle w:val="Podtytu"/>
        <w:numPr>
          <w:ilvl w:val="0"/>
          <w:numId w:val="9"/>
        </w:numPr>
        <w:spacing w:line="320" w:lineRule="atLeast"/>
        <w:rPr>
          <w:rFonts w:eastAsia="Times New Roman"/>
        </w:rPr>
      </w:pPr>
      <w:r>
        <w:rPr>
          <w:rFonts w:cs="Arial"/>
          <w:szCs w:val="24"/>
        </w:rPr>
        <w:t>Działania objęte wnioskiem powinny być zrealizowane w terminie maksymalnie do 30.04.2026 r. Realizacja oznacza, że zarówno samo zdarzenie (np. konferencja), jak i otrzymanie faktury za usługę i wypływ pieniędzy z rachunku bankowego Uczelni będzie miał miejsce we wskazanym terminie.</w:t>
      </w:r>
    </w:p>
    <w:p w14:paraId="0C1DE8E2" w14:textId="77777777" w:rsidR="00A4439E" w:rsidRPr="00A4439E" w:rsidRDefault="00A4439E" w:rsidP="009D167B">
      <w:pPr>
        <w:pStyle w:val="Podtytu"/>
        <w:numPr>
          <w:ilvl w:val="0"/>
          <w:numId w:val="9"/>
        </w:numPr>
        <w:spacing w:line="320" w:lineRule="atLeast"/>
        <w:rPr>
          <w:rFonts w:eastAsia="Times New Roman"/>
        </w:rPr>
      </w:pPr>
      <w:r>
        <w:rPr>
          <w:rFonts w:cs="Arial"/>
          <w:szCs w:val="24"/>
        </w:rPr>
        <w:t>Skutecznym rozliczeniem merytorycznym i finansowym uzyskanego wsparcia jest:</w:t>
      </w:r>
    </w:p>
    <w:p w14:paraId="28DD3C75" w14:textId="2467F937" w:rsidR="00A4439E" w:rsidRDefault="00A4439E" w:rsidP="00A4439E">
      <w:pPr>
        <w:pStyle w:val="Podtytu"/>
        <w:numPr>
          <w:ilvl w:val="0"/>
          <w:numId w:val="13"/>
        </w:numPr>
        <w:spacing w:line="320" w:lineRule="atLeast"/>
        <w:ind w:left="1134"/>
        <w:rPr>
          <w:rFonts w:cs="Arial"/>
          <w:szCs w:val="24"/>
        </w:rPr>
      </w:pPr>
      <w:r>
        <w:rPr>
          <w:rFonts w:eastAsia="Calibri" w:cs="Arial"/>
          <w:szCs w:val="24"/>
          <w:lang w:eastAsia="ar-SA"/>
        </w:rPr>
        <w:t xml:space="preserve">W przypadku dofinasowania badań terenowych - złożenie skróconego raportu z uzyskanych wyników badań/przeprowadzonych prac (jako załącznik do </w:t>
      </w:r>
      <w:r>
        <w:rPr>
          <w:rFonts w:cs="Arial"/>
          <w:szCs w:val="24"/>
        </w:rPr>
        <w:t>sprawozdania z realizacji otrzymanego wsparcia w ramach projektu</w:t>
      </w:r>
      <w:r>
        <w:rPr>
          <w:rFonts w:eastAsia="Calibri" w:cs="Arial"/>
          <w:szCs w:val="24"/>
          <w:lang w:eastAsia="ar-SA"/>
        </w:rPr>
        <w:t xml:space="preserve">), maksymalnie do dnia </w:t>
      </w:r>
      <w:r>
        <w:rPr>
          <w:rFonts w:cs="Arial"/>
          <w:szCs w:val="24"/>
        </w:rPr>
        <w:t>30.04.2026r.</w:t>
      </w:r>
    </w:p>
    <w:p w14:paraId="5F59A6BC" w14:textId="77777777" w:rsidR="00A4439E" w:rsidRPr="00A4439E" w:rsidRDefault="00A4439E" w:rsidP="00A4439E">
      <w:pPr>
        <w:pStyle w:val="Podtytu"/>
        <w:numPr>
          <w:ilvl w:val="0"/>
          <w:numId w:val="13"/>
        </w:numPr>
        <w:spacing w:line="320" w:lineRule="atLeast"/>
        <w:ind w:left="1134"/>
        <w:rPr>
          <w:rFonts w:cs="Arial"/>
          <w:szCs w:val="24"/>
        </w:rPr>
      </w:pPr>
      <w:r>
        <w:rPr>
          <w:rFonts w:eastAsia="Calibri" w:cs="Arial"/>
          <w:szCs w:val="24"/>
          <w:lang w:eastAsia="ar-SA"/>
        </w:rPr>
        <w:t>W przypadku dofinasowania publikacji naukowej – przedstawienie (jako załącznik do sprawozdania z realizacji otrzymanego wsparcia w ramach projektu) co najmniej 1 artykułu przygotowanego i przesłanego do redakcji wybranego czasopisma do opublikowania oraz przyjętego do druku, w czasopiśmie naukowym indeksowanym w bazach WoS lub Scopus lub umieszczonym na liście czasopism MNiSW z liczbą pkt. co najmniej 40, maksymalnie do dnia 30.04.2026r.</w:t>
      </w:r>
    </w:p>
    <w:p w14:paraId="144F2F77"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Wsparcie skierowane jest wyłącznie do doktorantów przygotowujących rozprawę doktorską, której problematyka związana jest z procesem transformacji, w szczególności kierunkami zielonej i cyfrowej gospodarki.</w:t>
      </w:r>
    </w:p>
    <w:p w14:paraId="06DB011E"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Wsparcie, o które ubiega się doktorant/ka, musi być powiązane z tematyką określoną w indywidualnym planie badawczym doktoranta/ki Szkoły Doktorskiej.</w:t>
      </w:r>
    </w:p>
    <w:p w14:paraId="75BC40A6"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W ramach projektu UP może uczestniczyć tylko w jednej wizycie studyjnej.</w:t>
      </w:r>
    </w:p>
    <w:p w14:paraId="6919EF4B"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Realizowane w ramach projektu staże muszą trwać minimum 160h.</w:t>
      </w:r>
    </w:p>
    <w:p w14:paraId="425E768C"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lastRenderedPageBreak/>
        <w:t>Wsparcie w ramach projektu może zostać udzielone wyłącznie na zadania, które nie są finansowane z innych środków publicznych, w tym z programu „Doktorat Wdrożeniowy”.</w:t>
      </w:r>
    </w:p>
    <w:p w14:paraId="3B7AF569" w14:textId="77777777" w:rsidR="00A4439E" w:rsidRPr="00A4439E" w:rsidRDefault="00A4439E" w:rsidP="00A4439E">
      <w:pPr>
        <w:pStyle w:val="Podtytu"/>
        <w:numPr>
          <w:ilvl w:val="0"/>
          <w:numId w:val="9"/>
        </w:numPr>
        <w:spacing w:line="320" w:lineRule="atLeast"/>
        <w:rPr>
          <w:rFonts w:cs="Arial"/>
          <w:szCs w:val="24"/>
        </w:rPr>
      </w:pPr>
      <w:r w:rsidRPr="00A4439E">
        <w:rPr>
          <w:rFonts w:cs="Arial"/>
          <w:szCs w:val="24"/>
        </w:rPr>
        <w:t>Objęcie wsparciem w ramach projektu doktoranta/ki piszącego pracę dyplomową o charakterze wdrożeniowym (doktorat wdrożeniowy) umożliwia wypłacenie opiekunowi pomocniczemu, na podstawie zawartej umowy cywilno-prawnej, jednorazowego wynagrodzenia w wysokości nie wyższej niż 150% minimalnego wynagrodzenia za pracę.</w:t>
      </w:r>
    </w:p>
    <w:p w14:paraId="6DBDDC49" w14:textId="1596B9D5" w:rsidR="00120C31" w:rsidRPr="00A4439E" w:rsidRDefault="00A4439E" w:rsidP="00A4439E">
      <w:pPr>
        <w:pStyle w:val="Podtytu"/>
        <w:numPr>
          <w:ilvl w:val="0"/>
          <w:numId w:val="9"/>
        </w:numPr>
        <w:spacing w:line="320" w:lineRule="atLeast"/>
        <w:rPr>
          <w:rFonts w:cs="Arial"/>
          <w:szCs w:val="24"/>
        </w:rPr>
      </w:pPr>
      <w:r>
        <w:rPr>
          <w:rFonts w:cs="Arial"/>
          <w:szCs w:val="24"/>
          <w:lang w:eastAsia="en-US"/>
        </w:rPr>
        <w:t>Procedura rekrutacji obejmuje trzy etapy:</w:t>
      </w:r>
    </w:p>
    <w:p w14:paraId="79AD985A" w14:textId="4EC7AB26" w:rsidR="00A4439E" w:rsidRPr="00A4439E" w:rsidRDefault="00E45CFA" w:rsidP="00A4439E">
      <w:pPr>
        <w:pStyle w:val="Podtytu"/>
        <w:numPr>
          <w:ilvl w:val="0"/>
          <w:numId w:val="23"/>
        </w:numPr>
        <w:spacing w:line="320" w:lineRule="atLeast"/>
        <w:ind w:left="1134"/>
        <w:rPr>
          <w:bCs/>
        </w:rPr>
      </w:pPr>
      <w:r w:rsidRPr="00A4439E">
        <w:rPr>
          <w:rFonts w:eastAsia="Times New Roman"/>
          <w:i/>
        </w:rPr>
        <w:t>Etap I:</w:t>
      </w:r>
      <w:r w:rsidR="000B5589" w:rsidRPr="00A4439E">
        <w:rPr>
          <w:rFonts w:eastAsia="Times New Roman"/>
        </w:rPr>
        <w:t xml:space="preserve"> </w:t>
      </w:r>
      <w:r w:rsidR="00A4439E" w:rsidRPr="00A4439E">
        <w:rPr>
          <w:rFonts w:cs="Arial"/>
          <w:bCs/>
          <w:szCs w:val="24"/>
        </w:rPr>
        <w:t>Wypełnienie przez Kandydata/</w:t>
      </w:r>
      <w:r w:rsidR="00A4439E">
        <w:rPr>
          <w:rFonts w:cs="Arial"/>
          <w:bCs/>
          <w:szCs w:val="24"/>
        </w:rPr>
        <w:t>kę</w:t>
      </w:r>
      <w:r w:rsidR="00A4439E" w:rsidRPr="00A4439E">
        <w:rPr>
          <w:rFonts w:cs="Arial"/>
          <w:szCs w:val="24"/>
        </w:rPr>
        <w:t xml:space="preserve"> Dokumentacji rekrutacyjnej. Dokumenty dostępne są w Biurze projektu, w BKDiAN oraz na </w:t>
      </w:r>
      <w:r w:rsidR="00A4439E" w:rsidRPr="00A4439E">
        <w:rPr>
          <w:rFonts w:cs="Arial"/>
          <w:bCs/>
          <w:szCs w:val="24"/>
        </w:rPr>
        <w:t>stronie www projektu</w:t>
      </w:r>
      <w:r w:rsidR="00A4439E" w:rsidRPr="00A4439E">
        <w:rPr>
          <w:rFonts w:cs="Arial"/>
          <w:szCs w:val="24"/>
        </w:rPr>
        <w:t>. Dokumenty należy: wypełnić i podpisać, złożyć osobiście w Biurze projektu lub w BKDiAN lub przesłać pocztą tradycyjną lub przesyłką kurierską, wyłącznie na adres Biura projektu.</w:t>
      </w:r>
    </w:p>
    <w:p w14:paraId="510E5EC4" w14:textId="195F96D8" w:rsidR="00CE106F" w:rsidRPr="00A4439E" w:rsidRDefault="00E879F9" w:rsidP="00A4439E">
      <w:pPr>
        <w:pStyle w:val="Podtytu"/>
        <w:numPr>
          <w:ilvl w:val="0"/>
          <w:numId w:val="23"/>
        </w:numPr>
        <w:spacing w:line="320" w:lineRule="atLeast"/>
        <w:ind w:left="1134"/>
        <w:rPr>
          <w:bCs/>
        </w:rPr>
      </w:pPr>
      <w:r w:rsidRPr="00A4439E">
        <w:rPr>
          <w:i/>
        </w:rPr>
        <w:t>Etap II:</w:t>
      </w:r>
      <w:r w:rsidR="000B5589">
        <w:t xml:space="preserve"> </w:t>
      </w:r>
      <w:r w:rsidR="00A4439E">
        <w:rPr>
          <w:rFonts w:cs="Arial"/>
          <w:bCs/>
          <w:szCs w:val="24"/>
        </w:rPr>
        <w:t>Weryfikacja formalna spełnienia kryteriów,</w:t>
      </w:r>
      <w:r w:rsidR="00A4439E">
        <w:rPr>
          <w:rFonts w:cs="Arial"/>
          <w:szCs w:val="24"/>
        </w:rPr>
        <w:t xml:space="preserve"> sprawdzenie poprawności dokumentów</w:t>
      </w:r>
      <w:r w:rsidR="00A4439E">
        <w:rPr>
          <w:rFonts w:cs="Arial"/>
          <w:bCs/>
          <w:szCs w:val="24"/>
        </w:rPr>
        <w:t xml:space="preserve"> oraz ewentualne </w:t>
      </w:r>
      <w:r w:rsidR="00A4439E">
        <w:rPr>
          <w:rFonts w:cs="Arial"/>
          <w:szCs w:val="24"/>
        </w:rPr>
        <w:t>wezwanie do uzupełnienia dokumentacji.</w:t>
      </w:r>
    </w:p>
    <w:p w14:paraId="67A51A07" w14:textId="7902A3C4" w:rsidR="00A22307" w:rsidRPr="000B5589" w:rsidRDefault="00E879F9" w:rsidP="00A4439E">
      <w:pPr>
        <w:pStyle w:val="Podtytu"/>
        <w:numPr>
          <w:ilvl w:val="0"/>
          <w:numId w:val="23"/>
        </w:numPr>
        <w:spacing w:line="320" w:lineRule="atLeast"/>
        <w:ind w:left="1134"/>
      </w:pPr>
      <w:r w:rsidRPr="000B5589">
        <w:rPr>
          <w:i/>
        </w:rPr>
        <w:t>Etap III:</w:t>
      </w:r>
      <w:r w:rsidR="000B5589" w:rsidRPr="000B5589">
        <w:t xml:space="preserve"> </w:t>
      </w:r>
      <w:r w:rsidR="00A4439E">
        <w:rPr>
          <w:rFonts w:cs="Arial"/>
          <w:bCs/>
          <w:szCs w:val="24"/>
        </w:rPr>
        <w:t>Ustalenie osób zakwalifikowanych</w:t>
      </w:r>
      <w:r w:rsidR="00A4439E">
        <w:rPr>
          <w:rFonts w:cs="Arial"/>
          <w:szCs w:val="24"/>
        </w:rPr>
        <w:t xml:space="preserve"> do udziału w projekcie. Przekazanie informacji Kandydatom/kom zakwalifikowanym osobiście, drogą telefoniczną lub elektroniczną.</w:t>
      </w:r>
    </w:p>
    <w:p w14:paraId="4F5BA644" w14:textId="01AD5511" w:rsidR="00A4439E" w:rsidRPr="00A4439E" w:rsidRDefault="00A4439E" w:rsidP="00A4439E">
      <w:pPr>
        <w:pStyle w:val="Podtytu"/>
        <w:numPr>
          <w:ilvl w:val="0"/>
          <w:numId w:val="9"/>
        </w:numPr>
        <w:spacing w:line="320" w:lineRule="atLeast"/>
        <w:rPr>
          <w:bCs/>
        </w:rPr>
      </w:pPr>
      <w:r>
        <w:rPr>
          <w:rFonts w:cs="Arial"/>
          <w:bCs/>
          <w:szCs w:val="24"/>
        </w:rPr>
        <w:t>Rekrutacja do projektu</w:t>
      </w:r>
      <w:r>
        <w:rPr>
          <w:rFonts w:cs="Arial"/>
          <w:szCs w:val="24"/>
        </w:rPr>
        <w:t xml:space="preserve"> prowadzona jest przez Komisję rekrutacyjną.</w:t>
      </w:r>
    </w:p>
    <w:p w14:paraId="7CBBB6B0" w14:textId="28AAE39D" w:rsidR="00CE106F" w:rsidRPr="000B5589" w:rsidRDefault="00A4439E" w:rsidP="00A4439E">
      <w:pPr>
        <w:pStyle w:val="Podtytu"/>
        <w:numPr>
          <w:ilvl w:val="0"/>
          <w:numId w:val="9"/>
        </w:numPr>
        <w:spacing w:line="320" w:lineRule="atLeast"/>
        <w:rPr>
          <w:bCs/>
        </w:rPr>
      </w:pPr>
      <w:r>
        <w:rPr>
          <w:rFonts w:cs="Arial"/>
          <w:szCs w:val="24"/>
        </w:rPr>
        <w:t>W przypadku stwierdzenia braków formalnych w dokumentacji, Kandydat/ka będzie zobowiązany/a do ich uzupełnienia w terminie 3 dni roboczych od momentu otrzymania informacji. Brak uzupełnienia dokumentów skutkuje odrzuceniem zgłoszenia.</w:t>
      </w:r>
    </w:p>
    <w:p w14:paraId="1635659D" w14:textId="799FC49E" w:rsidR="00D07B4A" w:rsidRPr="000B5589" w:rsidRDefault="002167E0" w:rsidP="00A4439E">
      <w:pPr>
        <w:pStyle w:val="Podtytu"/>
        <w:numPr>
          <w:ilvl w:val="0"/>
          <w:numId w:val="9"/>
        </w:numPr>
        <w:spacing w:line="320" w:lineRule="atLeast"/>
      </w:pPr>
      <w:r>
        <w:rPr>
          <w:rFonts w:cs="Arial"/>
          <w:bCs/>
          <w:szCs w:val="24"/>
        </w:rPr>
        <w:t>Złożenie Dokumentacji</w:t>
      </w:r>
      <w:r>
        <w:rPr>
          <w:rFonts w:cs="Arial"/>
          <w:szCs w:val="24"/>
        </w:rPr>
        <w:t xml:space="preserve"> rekrutacyjnej nie jest równoznaczne z zakwalifikowaniem Kandydata/ki do udziału w projekcie</w:t>
      </w:r>
      <w:r w:rsidR="0060373E" w:rsidRPr="000B5589">
        <w:t>.</w:t>
      </w:r>
    </w:p>
    <w:p w14:paraId="66E8B37B" w14:textId="69CE7F13" w:rsidR="00074C8D" w:rsidRPr="009D167B" w:rsidRDefault="000A2906" w:rsidP="00A4439E">
      <w:pPr>
        <w:pStyle w:val="Podtytu"/>
        <w:numPr>
          <w:ilvl w:val="0"/>
          <w:numId w:val="9"/>
        </w:numPr>
        <w:spacing w:after="0" w:line="320" w:lineRule="atLeast"/>
      </w:pPr>
      <w:r w:rsidRPr="00F8628A">
        <w:t>W procesie rekrutacyjnym przyjmuje się następujące kryteria oceny wniosku Kandydata/ki</w:t>
      </w:r>
      <w:r w:rsidR="00F8628A">
        <w:t>:</w:t>
      </w:r>
    </w:p>
    <w:p w14:paraId="2FE7B82B" w14:textId="24D47F5D" w:rsidR="00F8628A" w:rsidRPr="00F8628A" w:rsidRDefault="00F8628A" w:rsidP="009D167B">
      <w:pPr>
        <w:pStyle w:val="Podtytu"/>
        <w:numPr>
          <w:ilvl w:val="0"/>
          <w:numId w:val="10"/>
        </w:numPr>
        <w:spacing w:line="320" w:lineRule="atLeast"/>
        <w:ind w:left="1134"/>
      </w:pPr>
      <w:r>
        <w:t>Kryteria obligatoryjne</w:t>
      </w:r>
    </w:p>
    <w:tbl>
      <w:tblPr>
        <w:tblStyle w:val="Tabela-Siatka"/>
        <w:tblpPr w:leftFromText="141" w:rightFromText="141" w:vertAnchor="text" w:tblpX="-294" w:tblpY="1"/>
        <w:tblOverlap w:val="never"/>
        <w:tblW w:w="9787" w:type="dxa"/>
        <w:tblLook w:val="04A0" w:firstRow="1" w:lastRow="0" w:firstColumn="1" w:lastColumn="0" w:noHBand="0" w:noVBand="1"/>
        <w:tblCaption w:val="Tabela zawierająca kryteria obligatoryjne"/>
        <w:tblDescription w:val="Tabela zawiera liczbę pojedynczą, kryteria obligatoryjne, ocenę oraz żródła weryfikacji kryterium"/>
      </w:tblPr>
      <w:tblGrid>
        <w:gridCol w:w="576"/>
        <w:gridCol w:w="4634"/>
        <w:gridCol w:w="1070"/>
        <w:gridCol w:w="3507"/>
      </w:tblGrid>
      <w:tr w:rsidR="001F2F69" w:rsidRPr="00434F2E" w14:paraId="661BF8D1" w14:textId="77777777" w:rsidTr="002167E0">
        <w:trPr>
          <w:trHeight w:hRule="exact" w:val="511"/>
          <w:tblHeader/>
        </w:trPr>
        <w:tc>
          <w:tcPr>
            <w:tcW w:w="576" w:type="dxa"/>
            <w:vAlign w:val="center"/>
          </w:tcPr>
          <w:p w14:paraId="708C846F" w14:textId="77777777" w:rsidR="000A2906" w:rsidRPr="00434F2E" w:rsidRDefault="000A2906" w:rsidP="009D167B">
            <w:pPr>
              <w:spacing w:line="320" w:lineRule="atLeast"/>
              <w:rPr>
                <w:rFonts w:ascii="Arial" w:hAnsi="Arial" w:cs="Arial"/>
                <w:b/>
                <w:sz w:val="24"/>
                <w:szCs w:val="24"/>
              </w:rPr>
            </w:pPr>
            <w:r w:rsidRPr="00434F2E">
              <w:rPr>
                <w:rFonts w:ascii="Arial" w:hAnsi="Arial" w:cs="Arial"/>
                <w:b/>
                <w:sz w:val="24"/>
                <w:szCs w:val="24"/>
              </w:rPr>
              <w:t>Lp.</w:t>
            </w:r>
          </w:p>
        </w:tc>
        <w:tc>
          <w:tcPr>
            <w:tcW w:w="4634" w:type="dxa"/>
            <w:vAlign w:val="center"/>
          </w:tcPr>
          <w:p w14:paraId="59C18A89" w14:textId="77777777" w:rsidR="000A2906" w:rsidRPr="00434F2E" w:rsidRDefault="000A2906" w:rsidP="009D167B">
            <w:pPr>
              <w:spacing w:line="320" w:lineRule="atLeast"/>
              <w:rPr>
                <w:rFonts w:ascii="Arial" w:hAnsi="Arial" w:cs="Arial"/>
                <w:b/>
                <w:sz w:val="24"/>
                <w:szCs w:val="24"/>
              </w:rPr>
            </w:pPr>
            <w:r w:rsidRPr="00434F2E">
              <w:rPr>
                <w:rFonts w:ascii="Arial" w:hAnsi="Arial" w:cs="Arial"/>
                <w:b/>
                <w:sz w:val="24"/>
                <w:szCs w:val="24"/>
              </w:rPr>
              <w:t>Kryteria obligatoryjne</w:t>
            </w:r>
          </w:p>
        </w:tc>
        <w:tc>
          <w:tcPr>
            <w:tcW w:w="1070" w:type="dxa"/>
            <w:vAlign w:val="center"/>
          </w:tcPr>
          <w:p w14:paraId="70EC9F7B" w14:textId="7DCD2885" w:rsidR="000A2906" w:rsidRPr="00434F2E" w:rsidRDefault="000A2906" w:rsidP="009D167B">
            <w:pPr>
              <w:spacing w:line="320" w:lineRule="atLeast"/>
              <w:rPr>
                <w:rFonts w:ascii="Arial" w:hAnsi="Arial" w:cs="Arial"/>
                <w:b/>
                <w:sz w:val="24"/>
                <w:szCs w:val="24"/>
              </w:rPr>
            </w:pPr>
            <w:r w:rsidRPr="00434F2E">
              <w:rPr>
                <w:rFonts w:ascii="Arial" w:hAnsi="Arial" w:cs="Arial"/>
                <w:b/>
                <w:sz w:val="24"/>
                <w:szCs w:val="24"/>
              </w:rPr>
              <w:t>Ocena</w:t>
            </w:r>
          </w:p>
        </w:tc>
        <w:tc>
          <w:tcPr>
            <w:tcW w:w="3507" w:type="dxa"/>
            <w:vAlign w:val="center"/>
          </w:tcPr>
          <w:p w14:paraId="1867EDD6" w14:textId="5F91F768" w:rsidR="000A2906" w:rsidRPr="00434F2E" w:rsidRDefault="000B5589" w:rsidP="009D167B">
            <w:pPr>
              <w:spacing w:line="320" w:lineRule="atLeast"/>
              <w:rPr>
                <w:rFonts w:ascii="Arial" w:hAnsi="Arial" w:cs="Arial"/>
                <w:b/>
                <w:sz w:val="24"/>
                <w:szCs w:val="24"/>
              </w:rPr>
            </w:pPr>
            <w:r w:rsidRPr="00434F2E">
              <w:rPr>
                <w:rFonts w:ascii="Arial" w:hAnsi="Arial" w:cs="Arial"/>
                <w:b/>
                <w:sz w:val="24"/>
                <w:szCs w:val="24"/>
              </w:rPr>
              <w:t>Źródła weryfikacji kryterium</w:t>
            </w:r>
          </w:p>
        </w:tc>
      </w:tr>
      <w:tr w:rsidR="002167E0" w:rsidRPr="00434F2E" w14:paraId="0B215188" w14:textId="77777777" w:rsidTr="002167E0">
        <w:trPr>
          <w:trHeight w:val="1513"/>
        </w:trPr>
        <w:tc>
          <w:tcPr>
            <w:tcW w:w="576" w:type="dxa"/>
            <w:vAlign w:val="center"/>
          </w:tcPr>
          <w:p w14:paraId="5A254E1B" w14:textId="48DA586C"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t>1.</w:t>
            </w:r>
          </w:p>
        </w:tc>
        <w:tc>
          <w:tcPr>
            <w:tcW w:w="4634" w:type="dxa"/>
            <w:tcBorders>
              <w:top w:val="single" w:sz="4" w:space="0" w:color="auto"/>
              <w:left w:val="single" w:sz="4" w:space="0" w:color="auto"/>
              <w:bottom w:val="single" w:sz="4" w:space="0" w:color="auto"/>
              <w:right w:val="single" w:sz="4" w:space="0" w:color="auto"/>
            </w:tcBorders>
            <w:vAlign w:val="center"/>
          </w:tcPr>
          <w:p w14:paraId="64323607" w14:textId="7E8231AC" w:rsidR="002167E0" w:rsidRPr="002167E0" w:rsidRDefault="002167E0" w:rsidP="002167E0">
            <w:pPr>
              <w:pStyle w:val="Podtytu"/>
            </w:pPr>
            <w:r w:rsidRPr="002167E0">
              <w:t>Osoba realizująca doktorat, w tym wdrożeniowy, w ramach Szkoły Doktorskiej, którego problematyka jest związana z procesem transformacji, w szczególności kierunkami zielonej i cyfrowej gospodarki.</w:t>
            </w:r>
          </w:p>
        </w:tc>
        <w:tc>
          <w:tcPr>
            <w:tcW w:w="1070" w:type="dxa"/>
            <w:vAlign w:val="center"/>
          </w:tcPr>
          <w:p w14:paraId="754F8AAC" w14:textId="544E90E7" w:rsidR="002167E0" w:rsidRPr="00434F2E" w:rsidRDefault="002167E0" w:rsidP="002167E0">
            <w:pPr>
              <w:spacing w:line="320" w:lineRule="atLeast"/>
              <w:rPr>
                <w:rFonts w:ascii="Arial" w:hAnsi="Arial" w:cs="Arial"/>
                <w:b/>
                <w:sz w:val="24"/>
                <w:szCs w:val="24"/>
              </w:rPr>
            </w:pPr>
            <w:r w:rsidRPr="00434F2E">
              <w:rPr>
                <w:rFonts w:ascii="Arial" w:hAnsi="Arial" w:cs="Arial"/>
                <w:b/>
                <w:sz w:val="24"/>
                <w:szCs w:val="24"/>
              </w:rPr>
              <w:t>Tak/Nie</w:t>
            </w:r>
          </w:p>
        </w:tc>
        <w:tc>
          <w:tcPr>
            <w:tcW w:w="3507" w:type="dxa"/>
            <w:vAlign w:val="center"/>
          </w:tcPr>
          <w:p w14:paraId="01F41048" w14:textId="24384B7F"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t>Kryterium zostanie zweryfikowane na podstawie oświadczenia Kandydata/ki zawartego w załączniku nr 1</w:t>
            </w:r>
            <w:r>
              <w:rPr>
                <w:rFonts w:ascii="Arial" w:hAnsi="Arial" w:cs="Arial"/>
                <w:sz w:val="24"/>
                <w:szCs w:val="24"/>
              </w:rPr>
              <w:t xml:space="preserve"> oraz na podstawie informacji z systemu Dziekanat 10</w:t>
            </w:r>
          </w:p>
        </w:tc>
      </w:tr>
      <w:tr w:rsidR="002167E0" w:rsidRPr="00434F2E" w14:paraId="18F8CCE0" w14:textId="77777777" w:rsidTr="002167E0">
        <w:trPr>
          <w:trHeight w:val="1546"/>
        </w:trPr>
        <w:tc>
          <w:tcPr>
            <w:tcW w:w="576" w:type="dxa"/>
            <w:vAlign w:val="center"/>
          </w:tcPr>
          <w:p w14:paraId="18418ACE" w14:textId="6EBD137B"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lastRenderedPageBreak/>
              <w:t>2.</w:t>
            </w:r>
          </w:p>
        </w:tc>
        <w:tc>
          <w:tcPr>
            <w:tcW w:w="4634" w:type="dxa"/>
            <w:vAlign w:val="center"/>
          </w:tcPr>
          <w:p w14:paraId="2576B461" w14:textId="4BEBA378" w:rsidR="002167E0" w:rsidRPr="002167E0" w:rsidRDefault="002167E0" w:rsidP="002167E0">
            <w:pPr>
              <w:spacing w:line="320" w:lineRule="atLeast"/>
              <w:rPr>
                <w:rFonts w:ascii="Arial" w:hAnsi="Arial" w:cs="Arial"/>
                <w:sz w:val="24"/>
                <w:szCs w:val="24"/>
              </w:rPr>
            </w:pPr>
            <w:r w:rsidRPr="002167E0">
              <w:rPr>
                <w:rFonts w:ascii="Arial" w:hAnsi="Arial" w:cs="Arial"/>
                <w:color w:val="000000" w:themeColor="text1"/>
                <w:sz w:val="24"/>
                <w:szCs w:val="24"/>
              </w:rPr>
              <w:t>Wsparcie powiązane z tematyką określoną w indywidualnym planie badawczym doktoranta/ki Szkoły Doktorskiej.</w:t>
            </w:r>
          </w:p>
        </w:tc>
        <w:tc>
          <w:tcPr>
            <w:tcW w:w="1070" w:type="dxa"/>
            <w:vAlign w:val="center"/>
          </w:tcPr>
          <w:p w14:paraId="55F2B6A1" w14:textId="77777777" w:rsidR="002167E0" w:rsidRPr="00434F2E" w:rsidRDefault="002167E0" w:rsidP="002167E0">
            <w:pPr>
              <w:spacing w:line="320" w:lineRule="atLeast"/>
              <w:rPr>
                <w:rFonts w:ascii="Arial" w:hAnsi="Arial" w:cs="Arial"/>
                <w:b/>
                <w:sz w:val="24"/>
                <w:szCs w:val="24"/>
              </w:rPr>
            </w:pPr>
            <w:r w:rsidRPr="00434F2E">
              <w:rPr>
                <w:rFonts w:ascii="Arial" w:hAnsi="Arial" w:cs="Arial"/>
                <w:b/>
                <w:sz w:val="24"/>
                <w:szCs w:val="24"/>
              </w:rPr>
              <w:t>Tak/Nie</w:t>
            </w:r>
          </w:p>
        </w:tc>
        <w:tc>
          <w:tcPr>
            <w:tcW w:w="3507" w:type="dxa"/>
            <w:vAlign w:val="center"/>
          </w:tcPr>
          <w:p w14:paraId="4AE39C87" w14:textId="177CD15E"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t>Kryterium zostanie zweryfikowane na podstawie oświadczenia Kandydata/ki zawartego w załączniku nr 1</w:t>
            </w:r>
          </w:p>
        </w:tc>
      </w:tr>
      <w:tr w:rsidR="002167E0" w:rsidRPr="00434F2E" w14:paraId="5493385C" w14:textId="77777777" w:rsidTr="002167E0">
        <w:trPr>
          <w:trHeight w:val="1546"/>
        </w:trPr>
        <w:tc>
          <w:tcPr>
            <w:tcW w:w="576" w:type="dxa"/>
            <w:vAlign w:val="center"/>
          </w:tcPr>
          <w:p w14:paraId="5AE28802" w14:textId="597B0CE8" w:rsidR="002167E0" w:rsidRPr="00434F2E" w:rsidRDefault="002167E0" w:rsidP="002167E0">
            <w:pPr>
              <w:spacing w:line="320" w:lineRule="atLeast"/>
              <w:rPr>
                <w:rFonts w:ascii="Arial" w:hAnsi="Arial" w:cs="Arial"/>
                <w:sz w:val="24"/>
                <w:szCs w:val="24"/>
              </w:rPr>
            </w:pPr>
            <w:r>
              <w:rPr>
                <w:rFonts w:ascii="Arial" w:hAnsi="Arial" w:cs="Arial"/>
                <w:sz w:val="24"/>
                <w:szCs w:val="24"/>
              </w:rPr>
              <w:t>3.</w:t>
            </w:r>
          </w:p>
        </w:tc>
        <w:tc>
          <w:tcPr>
            <w:tcW w:w="4634" w:type="dxa"/>
            <w:vAlign w:val="center"/>
          </w:tcPr>
          <w:p w14:paraId="3F8898D5" w14:textId="23A5747E" w:rsidR="002167E0" w:rsidRPr="002167E0" w:rsidRDefault="002167E0" w:rsidP="002167E0">
            <w:pPr>
              <w:spacing w:after="0" w:line="320" w:lineRule="exact"/>
              <w:rPr>
                <w:rFonts w:ascii="Arial" w:hAnsi="Arial" w:cs="Arial"/>
                <w:color w:val="000000" w:themeColor="text1"/>
                <w:sz w:val="24"/>
                <w:szCs w:val="24"/>
              </w:rPr>
            </w:pPr>
            <w:r w:rsidRPr="002167E0">
              <w:rPr>
                <w:rFonts w:ascii="Arial" w:hAnsi="Arial" w:cs="Arial"/>
                <w:color w:val="000000" w:themeColor="text1"/>
                <w:sz w:val="24"/>
                <w:szCs w:val="24"/>
              </w:rPr>
              <w:t>Brak finansowania wsparcia z innych źródeł publicznych.</w:t>
            </w:r>
          </w:p>
        </w:tc>
        <w:tc>
          <w:tcPr>
            <w:tcW w:w="1070" w:type="dxa"/>
            <w:vAlign w:val="center"/>
          </w:tcPr>
          <w:p w14:paraId="765BF0A1" w14:textId="6C94D14F" w:rsidR="002167E0" w:rsidRPr="00434F2E" w:rsidRDefault="002167E0" w:rsidP="002167E0">
            <w:pPr>
              <w:spacing w:line="320" w:lineRule="atLeast"/>
              <w:rPr>
                <w:rFonts w:ascii="Arial" w:hAnsi="Arial" w:cs="Arial"/>
                <w:b/>
                <w:sz w:val="24"/>
                <w:szCs w:val="24"/>
              </w:rPr>
            </w:pPr>
            <w:r w:rsidRPr="00434F2E">
              <w:rPr>
                <w:rFonts w:ascii="Arial" w:hAnsi="Arial" w:cs="Arial"/>
                <w:b/>
                <w:sz w:val="24"/>
                <w:szCs w:val="24"/>
              </w:rPr>
              <w:t>Tak/Nie</w:t>
            </w:r>
          </w:p>
        </w:tc>
        <w:tc>
          <w:tcPr>
            <w:tcW w:w="3507" w:type="dxa"/>
            <w:vAlign w:val="center"/>
          </w:tcPr>
          <w:p w14:paraId="402B34BE" w14:textId="14BEB880" w:rsidR="002167E0" w:rsidRPr="00434F2E" w:rsidRDefault="002167E0" w:rsidP="002167E0">
            <w:pPr>
              <w:spacing w:line="320" w:lineRule="atLeast"/>
              <w:rPr>
                <w:rFonts w:ascii="Arial" w:hAnsi="Arial" w:cs="Arial"/>
                <w:sz w:val="24"/>
                <w:szCs w:val="24"/>
              </w:rPr>
            </w:pPr>
            <w:r w:rsidRPr="00434F2E">
              <w:rPr>
                <w:rFonts w:ascii="Arial" w:hAnsi="Arial" w:cs="Arial"/>
                <w:sz w:val="24"/>
                <w:szCs w:val="24"/>
              </w:rPr>
              <w:t>Kryterium zostanie zweryfikowane na podstawie oświadczenia Kandydata/ki zawartego w załączniku nr 1</w:t>
            </w:r>
          </w:p>
        </w:tc>
      </w:tr>
    </w:tbl>
    <w:p w14:paraId="15812EEA" w14:textId="77777777" w:rsidR="002167E0" w:rsidRPr="002167E0" w:rsidRDefault="002167E0" w:rsidP="00A4439E">
      <w:pPr>
        <w:pStyle w:val="Podtytu"/>
        <w:numPr>
          <w:ilvl w:val="0"/>
          <w:numId w:val="9"/>
        </w:numPr>
        <w:spacing w:line="320" w:lineRule="atLeast"/>
      </w:pPr>
      <w:r>
        <w:rPr>
          <w:rFonts w:cs="Arial"/>
          <w:szCs w:val="24"/>
        </w:rPr>
        <w:t>O zakwalifikowaniu do projektu decyduje kolejność zgłoszeń.</w:t>
      </w:r>
    </w:p>
    <w:p w14:paraId="00D28F9A" w14:textId="6E9BC1E4" w:rsidR="00AA5E91" w:rsidRPr="00AA5E91" w:rsidRDefault="002167E0" w:rsidP="00A4439E">
      <w:pPr>
        <w:pStyle w:val="Podtytu"/>
        <w:numPr>
          <w:ilvl w:val="0"/>
          <w:numId w:val="9"/>
        </w:numPr>
        <w:spacing w:line="320" w:lineRule="atLeast"/>
      </w:pPr>
      <w:r>
        <w:rPr>
          <w:rFonts w:cs="Arial"/>
          <w:szCs w:val="24"/>
        </w:rPr>
        <w:t>Do projektu będą zakwalifikowane osoby spełniające kryteria dostępu, które wypełnią i złożą kompletną Dokumentację rekrutacyjną (załącznik nr 1 oraz 2).</w:t>
      </w:r>
    </w:p>
    <w:p w14:paraId="4E60436A" w14:textId="53A281F6" w:rsidR="002167E0" w:rsidRDefault="002167E0" w:rsidP="00A4439E">
      <w:pPr>
        <w:pStyle w:val="Podtytu"/>
        <w:numPr>
          <w:ilvl w:val="0"/>
          <w:numId w:val="9"/>
        </w:numPr>
        <w:spacing w:line="320" w:lineRule="atLeast"/>
      </w:pPr>
      <w:r>
        <w:rPr>
          <w:rFonts w:cs="Arial"/>
          <w:bCs/>
          <w:szCs w:val="24"/>
        </w:rPr>
        <w:t xml:space="preserve">Po zakwalifikowaniu </w:t>
      </w:r>
      <w:r>
        <w:rPr>
          <w:rFonts w:cs="Arial"/>
          <w:szCs w:val="24"/>
        </w:rPr>
        <w:t xml:space="preserve"> do udziału w projekcie UP ma możliwość ubiegania się o objęcie wsparciem w zakresie określonym niniejszym Regulaminem, składając każdorazowo indywidualny wniosek obejmujący poszczególne formy i kategorie wsparcia.</w:t>
      </w:r>
    </w:p>
    <w:p w14:paraId="3FE90983" w14:textId="4DFFBDCD" w:rsidR="002167E0" w:rsidRDefault="002167E0" w:rsidP="00A4439E">
      <w:pPr>
        <w:pStyle w:val="Podtytu"/>
        <w:numPr>
          <w:ilvl w:val="0"/>
          <w:numId w:val="9"/>
        </w:numPr>
        <w:spacing w:line="320" w:lineRule="atLeast"/>
      </w:pPr>
      <w:r>
        <w:rPr>
          <w:rFonts w:cs="Arial"/>
          <w:szCs w:val="24"/>
        </w:rPr>
        <w:t>Decyzję o przyznaniu danej formy wsparcia, a w przypadku PKWD także danej kategorii oraz poziomu dofinansowania wsparcia, podejmuje Kierownik projektu na podstawie indywidualnych wniosków UP, rekomendacji Komisji rekrutacyjnej oraz ustalonej wartości zamówień, dokonanej zgodnie z wewnętrznym Regulaminem Udzielania Zamówień AWSB lub/oraz w wyniku postępowań przeprowadzonych w oparciu o zasadę konkurencyjności i nie podlega do niej odwołanie.</w:t>
      </w:r>
    </w:p>
    <w:p w14:paraId="7F636F73" w14:textId="19159783" w:rsidR="002167E0" w:rsidRDefault="002167E0" w:rsidP="00A4439E">
      <w:pPr>
        <w:pStyle w:val="Podtytu"/>
        <w:numPr>
          <w:ilvl w:val="0"/>
          <w:numId w:val="9"/>
        </w:numPr>
        <w:spacing w:line="320" w:lineRule="atLeast"/>
      </w:pPr>
      <w:r>
        <w:rPr>
          <w:rFonts w:cs="Arial"/>
          <w:szCs w:val="24"/>
        </w:rPr>
        <w:t>Zarówno Komisja rekrutacyjna jak i Kierownik projektu na etapie oceny indywidualnych wniosków UP zastrzegają sobie prawo wezwania do uzupełnień oraz w przypadku wnioskowania o objęcie PKWD do korekty zaproponowanego kosztorysu.</w:t>
      </w:r>
    </w:p>
    <w:p w14:paraId="0FDD56B4" w14:textId="394EA4F4" w:rsidR="002167E0" w:rsidRDefault="002167E0" w:rsidP="00A4439E">
      <w:pPr>
        <w:pStyle w:val="Podtytu"/>
        <w:numPr>
          <w:ilvl w:val="0"/>
          <w:numId w:val="9"/>
        </w:numPr>
        <w:spacing w:line="320" w:lineRule="atLeast"/>
      </w:pPr>
      <w:r>
        <w:rPr>
          <w:rFonts w:cs="Arial"/>
          <w:szCs w:val="24"/>
        </w:rPr>
        <w:t>Przyznanie wsparcia następuje po akceptacji przez UP korekt, o których mowa w ust. 23.</w:t>
      </w:r>
    </w:p>
    <w:p w14:paraId="2E0F9188" w14:textId="77777777" w:rsidR="002167E0" w:rsidRPr="002167E0" w:rsidRDefault="002167E0" w:rsidP="00A4439E">
      <w:pPr>
        <w:pStyle w:val="Podtytu"/>
        <w:numPr>
          <w:ilvl w:val="0"/>
          <w:numId w:val="9"/>
        </w:numPr>
        <w:spacing w:line="320" w:lineRule="atLeast"/>
      </w:pPr>
      <w:r>
        <w:rPr>
          <w:rFonts w:cs="Arial"/>
          <w:szCs w:val="24"/>
        </w:rPr>
        <w:t>Warunkiem rozpoczęcia udziału w projekcie i przystąpienia do pierwszej formy wsparcia jest uzupełnienie, podpisanie i przekazanie Dokumentacji uczestnictwa (załącznik nr 3 i 4).</w:t>
      </w:r>
    </w:p>
    <w:p w14:paraId="706868E1" w14:textId="234FFCCC" w:rsidR="000A2906" w:rsidRPr="00AA5E91" w:rsidRDefault="002167E0" w:rsidP="00A4439E">
      <w:pPr>
        <w:pStyle w:val="Podtytu"/>
        <w:numPr>
          <w:ilvl w:val="0"/>
          <w:numId w:val="9"/>
        </w:numPr>
        <w:spacing w:line="320" w:lineRule="atLeast"/>
      </w:pPr>
      <w:r>
        <w:rPr>
          <w:rFonts w:cs="Arial"/>
          <w:szCs w:val="24"/>
        </w:rPr>
        <w:t>Szczegółowe informacje na temat wymogów przy realizacji form wsparcia objętych niniejszym regulaminem np. obowiązujących drukach, sposobie zamawiania usług, danych niezbędnych do wystawienia faktur, logotypach projektu itp. będą przekazywane UP na bieżąco w trakcie realizacji.</w:t>
      </w:r>
    </w:p>
    <w:p w14:paraId="48124858" w14:textId="2EEBA959" w:rsidR="00A35407" w:rsidRPr="009D167B" w:rsidRDefault="004313F0" w:rsidP="009D167B">
      <w:pPr>
        <w:pStyle w:val="Nagwek2"/>
      </w:pPr>
      <w:bookmarkStart w:id="4" w:name="_Hlk202956652"/>
      <w:r w:rsidRPr="009D167B">
        <w:lastRenderedPageBreak/>
        <w:t>§</w:t>
      </w:r>
      <w:r w:rsidR="00D8034B" w:rsidRPr="009D167B">
        <w:t xml:space="preserve"> </w:t>
      </w:r>
      <w:r w:rsidR="00326D17" w:rsidRPr="009D167B">
        <w:t>5</w:t>
      </w:r>
      <w:r w:rsidR="00D55928" w:rsidRPr="009D167B">
        <w:t>.</w:t>
      </w:r>
      <w:r w:rsidR="000B5589" w:rsidRPr="009D167B">
        <w:t xml:space="preserve"> </w:t>
      </w:r>
      <w:r w:rsidRPr="009D167B">
        <w:t xml:space="preserve">Prawa i obowiązki Uczestników/czek </w:t>
      </w:r>
      <w:r w:rsidR="00AA265C" w:rsidRPr="009D167B">
        <w:t>p</w:t>
      </w:r>
      <w:r w:rsidRPr="009D167B">
        <w:t>rojektu</w:t>
      </w:r>
      <w:bookmarkEnd w:id="4"/>
    </w:p>
    <w:p w14:paraId="13F10EE8" w14:textId="5BD34284" w:rsidR="00F30741" w:rsidRDefault="002167E0" w:rsidP="009D167B">
      <w:pPr>
        <w:pStyle w:val="Podtytu"/>
        <w:numPr>
          <w:ilvl w:val="0"/>
          <w:numId w:val="14"/>
        </w:numPr>
        <w:spacing w:line="320" w:lineRule="atLeast"/>
      </w:pPr>
      <w:r>
        <w:rPr>
          <w:rFonts w:cs="Arial"/>
          <w:szCs w:val="24"/>
        </w:rPr>
        <w:t>Uczestnik/czka projektu jest uprawniony/a do bezpłatnego korzystania ze wsparcia oferowanego w ramach projektu na zasadach określonych w niniejszym Regulaminie.</w:t>
      </w:r>
    </w:p>
    <w:p w14:paraId="6C0305A0"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do aktywnego udziału we wsparciu, do którego został zakwalifikowany.</w:t>
      </w:r>
    </w:p>
    <w:p w14:paraId="1B0511C6"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do potwierdzania/ dokumentowania udziału w danym wsparciu zgodnie z wytycznymi Biura projektu.</w:t>
      </w:r>
    </w:p>
    <w:p w14:paraId="3E42324F"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do bieżącego przekazywania do  prowadzących, pracowników Biura projektu oraz pracowników BKDiAN informacji o wszystkich zdarzeniach mogących zakłócić jego dalszy udział w projekcie.</w:t>
      </w:r>
    </w:p>
    <w:p w14:paraId="52B939F7" w14:textId="77777777" w:rsidR="002167E0" w:rsidRPr="002167E0" w:rsidRDefault="002167E0" w:rsidP="009D167B">
      <w:pPr>
        <w:pStyle w:val="Podtytu"/>
        <w:numPr>
          <w:ilvl w:val="0"/>
          <w:numId w:val="14"/>
        </w:numPr>
        <w:spacing w:line="320" w:lineRule="atLeast"/>
      </w:pPr>
      <w:r>
        <w:rPr>
          <w:rFonts w:cs="Arial"/>
          <w:szCs w:val="24"/>
        </w:rPr>
        <w:t xml:space="preserve">Uczestnik/czka projektu zobowiązany/a jest do poddawania się monitoringowi </w:t>
      </w:r>
      <w:r>
        <w:rPr>
          <w:rFonts w:cs="Arial"/>
          <w:szCs w:val="24"/>
        </w:rPr>
        <w:br/>
        <w:t>i ewaluacji w projekcie, w szczególności do rzetelnego wypełniania wszelkich dokumentów monitoringowych i ewaluacyjnych dostarczonych przez Beneficjenta (np. ankiet ewaluacyjnych) w trakcie uczestnictwa w projekcie oraz po jego zakończeniu. Informacje te są niezbędne do wywiązania się Beneficjenta z obowiązków sprawozdawczych z realizacji projektu.</w:t>
      </w:r>
    </w:p>
    <w:p w14:paraId="1EBBA760"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również do udziału w badaniach ewaluacyjnych prowadzonych przez podmioty zewnętrzne na zlecenie Instytucji Zarządzającej Programem Fundusze Europejskie dla Śląskiego 2021-2027 (tj. Województwa Śląskiego reprezentowanego przez Zarząd Województwa Śląskiego).</w:t>
      </w:r>
    </w:p>
    <w:p w14:paraId="426D7476" w14:textId="77777777" w:rsidR="002167E0" w:rsidRPr="002167E0" w:rsidRDefault="002167E0" w:rsidP="009D167B">
      <w:pPr>
        <w:pStyle w:val="Podtytu"/>
        <w:numPr>
          <w:ilvl w:val="0"/>
          <w:numId w:val="14"/>
        </w:numPr>
        <w:spacing w:line="320" w:lineRule="atLeast"/>
      </w:pPr>
      <w:r>
        <w:rPr>
          <w:rFonts w:cs="Arial"/>
          <w:szCs w:val="24"/>
        </w:rPr>
        <w:t>Uczestnik/czka projektu zobowiązany/a jest do przekazania informacji dotyczącej swojej sytuacji w terminie do 4 tygodni od zakończeniu udziału w projekcie.</w:t>
      </w:r>
    </w:p>
    <w:p w14:paraId="5E8877B4" w14:textId="77777777" w:rsidR="002167E0" w:rsidRPr="002167E0" w:rsidRDefault="002167E0" w:rsidP="009D167B">
      <w:pPr>
        <w:pStyle w:val="Podtytu"/>
        <w:numPr>
          <w:ilvl w:val="0"/>
          <w:numId w:val="14"/>
        </w:numPr>
        <w:spacing w:line="320" w:lineRule="atLeast"/>
      </w:pPr>
      <w:r>
        <w:rPr>
          <w:rFonts w:cs="Arial"/>
          <w:szCs w:val="24"/>
        </w:rPr>
        <w:t>W przypadku nieuzasadnionej rezygnacji lub przerwania udziału w formach wsparcia lub rażącego naruszenia zasad uczestnictwa, określonych niniejszym Regulaminem, Beneficjent zastrzega sobie prawo do wykluczenia Uczestnika/czki projektu z dalszego udziału w projekcie.</w:t>
      </w:r>
    </w:p>
    <w:p w14:paraId="624F435B" w14:textId="5C4AA965" w:rsidR="00832E42" w:rsidRPr="009D167B" w:rsidRDefault="00832E42" w:rsidP="009D167B">
      <w:pPr>
        <w:pStyle w:val="Nagwek2"/>
      </w:pPr>
      <w:bookmarkStart w:id="5" w:name="_Toc167274627"/>
      <w:r w:rsidRPr="009D167B">
        <w:t>§</w:t>
      </w:r>
      <w:bookmarkStart w:id="6" w:name="_Toc167274628"/>
      <w:bookmarkStart w:id="7" w:name="_Toc168576287"/>
      <w:bookmarkEnd w:id="5"/>
      <w:r w:rsidR="00D8034B" w:rsidRPr="009D167B">
        <w:t xml:space="preserve"> </w:t>
      </w:r>
      <w:r w:rsidR="00D55928" w:rsidRPr="009D167B">
        <w:t xml:space="preserve">6. </w:t>
      </w:r>
      <w:r w:rsidRPr="009D167B">
        <w:t xml:space="preserve">Zasady rezygnacji z Uczestnictwa w </w:t>
      </w:r>
      <w:bookmarkEnd w:id="6"/>
      <w:bookmarkEnd w:id="7"/>
      <w:r w:rsidR="00DC4C02" w:rsidRPr="009D167B">
        <w:t>formach wsparcia</w:t>
      </w:r>
    </w:p>
    <w:p w14:paraId="15D7D8FF" w14:textId="3922CF37" w:rsidR="00832E42" w:rsidRPr="000B5589" w:rsidRDefault="002167E0" w:rsidP="009D167B">
      <w:pPr>
        <w:pStyle w:val="Podtytu"/>
        <w:numPr>
          <w:ilvl w:val="0"/>
          <w:numId w:val="16"/>
        </w:numPr>
        <w:spacing w:line="320" w:lineRule="atLeast"/>
      </w:pPr>
      <w:bookmarkStart w:id="8" w:name="_Hlk189142924"/>
      <w:r>
        <w:rPr>
          <w:rFonts w:cs="Arial"/>
          <w:szCs w:val="24"/>
        </w:rPr>
        <w:t>Rezygnacja z udziału w projekcie lub formie wsparcia dopuszczalna jest tylko w uzasadnionych przypadkach.</w:t>
      </w:r>
    </w:p>
    <w:p w14:paraId="14AC676F" w14:textId="1AB762A0" w:rsidR="00832E42" w:rsidRPr="000B5589" w:rsidRDefault="002167E0" w:rsidP="009D167B">
      <w:pPr>
        <w:pStyle w:val="Podtytu"/>
        <w:numPr>
          <w:ilvl w:val="0"/>
          <w:numId w:val="16"/>
        </w:numPr>
        <w:spacing w:line="320" w:lineRule="atLeast"/>
      </w:pPr>
      <w:r>
        <w:rPr>
          <w:rFonts w:cs="Arial"/>
          <w:szCs w:val="24"/>
        </w:rPr>
        <w:t>Rezygnacja może wynikać z przyczyn zdrowotnych lub działania siły wyższej. Przyczyny te nie mogą być znane ani możliwe do przewidzenia w momencie przystąpienia do projektu lub wnioskowania o przyznanie dofinansowania danej formy/kategorii wsparcia.</w:t>
      </w:r>
    </w:p>
    <w:p w14:paraId="3508DB07" w14:textId="25309DA6" w:rsidR="00832E42" w:rsidRPr="000B5589" w:rsidRDefault="002167E0" w:rsidP="009D167B">
      <w:pPr>
        <w:pStyle w:val="Podtytu"/>
        <w:numPr>
          <w:ilvl w:val="0"/>
          <w:numId w:val="16"/>
        </w:numPr>
        <w:spacing w:line="320" w:lineRule="atLeast"/>
      </w:pPr>
      <w:r>
        <w:rPr>
          <w:rFonts w:cs="Arial"/>
          <w:szCs w:val="24"/>
        </w:rPr>
        <w:lastRenderedPageBreak/>
        <w:t xml:space="preserve">Rezygnacja z udziału następuje poprzez złożenie </w:t>
      </w:r>
      <w:bookmarkStart w:id="9" w:name="_Hlk169175103"/>
      <w:r>
        <w:rPr>
          <w:rFonts w:cs="Arial"/>
          <w:szCs w:val="24"/>
        </w:rPr>
        <w:t>pisemnego oświadczenia o rezygnacji</w:t>
      </w:r>
      <w:bookmarkEnd w:id="9"/>
      <w:r>
        <w:rPr>
          <w:rFonts w:cs="Arial"/>
          <w:szCs w:val="24"/>
        </w:rPr>
        <w:t>, w terminie 7 dni, licząc od dnia zaistnienia przyczyny uniemożliwiającej dalszy udział w projekcie/formie wsparcia.</w:t>
      </w:r>
    </w:p>
    <w:p w14:paraId="2C2185FF" w14:textId="19EE4DB3" w:rsidR="00022D68" w:rsidRPr="000B5589" w:rsidRDefault="00022D68" w:rsidP="009D167B">
      <w:pPr>
        <w:pStyle w:val="Podtytu"/>
        <w:numPr>
          <w:ilvl w:val="0"/>
          <w:numId w:val="16"/>
        </w:numPr>
        <w:spacing w:line="320" w:lineRule="atLeast"/>
      </w:pPr>
      <w:r w:rsidRPr="000B5589">
        <w:t>Odręcznie p</w:t>
      </w:r>
      <w:r w:rsidR="00832E42" w:rsidRPr="000B5589">
        <w:t xml:space="preserve">odpisane </w:t>
      </w:r>
      <w:r w:rsidR="00DA413A" w:rsidRPr="000B5589">
        <w:t>o</w:t>
      </w:r>
      <w:r w:rsidR="00832E42" w:rsidRPr="000B5589">
        <w:t>świadczenie o rezygnacji z udziału należy złożyć:</w:t>
      </w:r>
    </w:p>
    <w:p w14:paraId="0E430C91" w14:textId="3B96F6DC" w:rsidR="00832E42" w:rsidRPr="000B5589" w:rsidRDefault="00832E42" w:rsidP="009D167B">
      <w:pPr>
        <w:pStyle w:val="Podtytu"/>
        <w:numPr>
          <w:ilvl w:val="0"/>
          <w:numId w:val="17"/>
        </w:numPr>
        <w:spacing w:line="320" w:lineRule="atLeast"/>
        <w:ind w:left="1134"/>
      </w:pPr>
      <w:r w:rsidRPr="000B5589">
        <w:t xml:space="preserve">osobiście w Biurze </w:t>
      </w:r>
      <w:r w:rsidR="00A31B9F" w:rsidRPr="000B5589">
        <w:t>p</w:t>
      </w:r>
      <w:r w:rsidRPr="000B5589">
        <w:t>rojektu</w:t>
      </w:r>
      <w:r w:rsidR="00022D68" w:rsidRPr="000B5589">
        <w:t>,</w:t>
      </w:r>
      <w:r w:rsidRPr="000B5589">
        <w:t xml:space="preserve"> </w:t>
      </w:r>
    </w:p>
    <w:p w14:paraId="3D45CE93" w14:textId="33492879" w:rsidR="00DA3586" w:rsidRPr="000B5589" w:rsidRDefault="000C1692" w:rsidP="009D167B">
      <w:pPr>
        <w:pStyle w:val="Podtytu"/>
        <w:numPr>
          <w:ilvl w:val="0"/>
          <w:numId w:val="17"/>
        </w:numPr>
        <w:spacing w:line="320" w:lineRule="atLeast"/>
        <w:ind w:left="1134"/>
      </w:pPr>
      <w:r w:rsidRPr="000B5589">
        <w:t>przesłać pocztą tradycyjną lub przesyłką kurierską  wyłącznie na adres Biura</w:t>
      </w:r>
      <w:r w:rsidR="00022D68" w:rsidRPr="000B5589">
        <w:t>,</w:t>
      </w:r>
    </w:p>
    <w:p w14:paraId="1479D407" w14:textId="12B619EA" w:rsidR="00B03410" w:rsidRPr="000B5589" w:rsidRDefault="00022D68" w:rsidP="009D167B">
      <w:pPr>
        <w:pStyle w:val="Podtytu"/>
        <w:numPr>
          <w:ilvl w:val="0"/>
          <w:numId w:val="17"/>
        </w:numPr>
        <w:spacing w:line="320" w:lineRule="atLeast"/>
        <w:ind w:left="1134"/>
      </w:pPr>
      <w:r w:rsidRPr="000B5589">
        <w:t xml:space="preserve">w formie skanu za pośrednictwem maila wskazanego w Formularzu danych osobowych </w:t>
      </w:r>
      <w:r w:rsidRPr="002167E0">
        <w:t xml:space="preserve">(załącznik nr </w:t>
      </w:r>
      <w:r w:rsidR="008A4B2D" w:rsidRPr="002167E0">
        <w:t>3</w:t>
      </w:r>
      <w:r w:rsidRPr="002167E0">
        <w:t xml:space="preserve">) na </w:t>
      </w:r>
      <w:r w:rsidRPr="000B5589">
        <w:t xml:space="preserve">maila </w:t>
      </w:r>
      <w:hyperlink r:id="rId12" w:history="1">
        <w:r w:rsidR="00B03410" w:rsidRPr="000B5589">
          <w:rPr>
            <w:rStyle w:val="Hipercze"/>
            <w:rFonts w:cs="Arial"/>
            <w:szCs w:val="24"/>
          </w:rPr>
          <w:t>kompas@wsb.edu.pl</w:t>
        </w:r>
      </w:hyperlink>
    </w:p>
    <w:p w14:paraId="3A12A436" w14:textId="604998FD" w:rsidR="00A22307" w:rsidRPr="000B5589" w:rsidRDefault="00DA413A" w:rsidP="009D167B">
      <w:pPr>
        <w:pStyle w:val="Podtytu"/>
        <w:numPr>
          <w:ilvl w:val="0"/>
          <w:numId w:val="16"/>
        </w:numPr>
        <w:spacing w:line="320" w:lineRule="atLeast"/>
      </w:pPr>
      <w:r w:rsidRPr="000B5589">
        <w:t>Za d</w:t>
      </w:r>
      <w:r w:rsidR="00832E42" w:rsidRPr="000B5589">
        <w:t>at</w:t>
      </w:r>
      <w:r w:rsidRPr="000B5589">
        <w:t xml:space="preserve">ę </w:t>
      </w:r>
      <w:r w:rsidR="00832E42" w:rsidRPr="000B5589">
        <w:t xml:space="preserve">złożenia </w:t>
      </w:r>
      <w:r w:rsidRPr="000B5589">
        <w:t xml:space="preserve">oświadczenia przyjmuje się </w:t>
      </w:r>
      <w:r w:rsidR="00832E42" w:rsidRPr="000B5589">
        <w:t>dat</w:t>
      </w:r>
      <w:r w:rsidRPr="000B5589">
        <w:t>ę</w:t>
      </w:r>
      <w:r w:rsidR="00832E42" w:rsidRPr="000B5589">
        <w:t xml:space="preserve"> wpływu do Biura </w:t>
      </w:r>
      <w:r w:rsidR="00A31B9F" w:rsidRPr="000B5589">
        <w:t>p</w:t>
      </w:r>
      <w:r w:rsidR="00832E42" w:rsidRPr="000B5589">
        <w:t>rojektu</w:t>
      </w:r>
      <w:r w:rsidR="000C1692" w:rsidRPr="000B5589">
        <w:t>.</w:t>
      </w:r>
    </w:p>
    <w:bookmarkEnd w:id="8"/>
    <w:p w14:paraId="43342253" w14:textId="027EFA08" w:rsidR="00A22307" w:rsidRPr="009D167B" w:rsidRDefault="0028208D" w:rsidP="009D167B">
      <w:pPr>
        <w:pStyle w:val="Nagwek2"/>
      </w:pPr>
      <w:r w:rsidRPr="009D167B">
        <w:t>§</w:t>
      </w:r>
      <w:r w:rsidR="00D8034B" w:rsidRPr="009D167B">
        <w:t xml:space="preserve"> </w:t>
      </w:r>
      <w:r w:rsidR="00D55928" w:rsidRPr="009D167B">
        <w:t xml:space="preserve">7. </w:t>
      </w:r>
      <w:r w:rsidRPr="009D167B">
        <w:t>Postanowienia końcowe</w:t>
      </w:r>
    </w:p>
    <w:p w14:paraId="4215AC62" w14:textId="77777777" w:rsidR="00A35407" w:rsidRPr="000B5589" w:rsidRDefault="00A35407" w:rsidP="009D167B">
      <w:pPr>
        <w:pStyle w:val="Podtytu"/>
        <w:numPr>
          <w:ilvl w:val="0"/>
          <w:numId w:val="18"/>
        </w:numPr>
        <w:spacing w:line="320" w:lineRule="atLeast"/>
        <w:rPr>
          <w:rFonts w:eastAsia="Calibri"/>
          <w:lang w:eastAsia="ar-SA"/>
        </w:rPr>
      </w:pPr>
      <w:bookmarkStart w:id="10" w:name="_Hlk189142977"/>
      <w:r w:rsidRPr="000B5589">
        <w:t xml:space="preserve">Regulamin wchodzi w życie z dniem jego zatwierdzenia przez </w:t>
      </w:r>
      <w:r w:rsidR="00A3754C" w:rsidRPr="000B5589">
        <w:t>Beneficjenta</w:t>
      </w:r>
      <w:r w:rsidR="00CB6FAD" w:rsidRPr="000B5589">
        <w:t>.</w:t>
      </w:r>
    </w:p>
    <w:p w14:paraId="54830A76" w14:textId="77777777" w:rsidR="00A35407" w:rsidRPr="000B5589" w:rsidRDefault="00A35407" w:rsidP="009D167B">
      <w:pPr>
        <w:pStyle w:val="Podtytu"/>
        <w:numPr>
          <w:ilvl w:val="0"/>
          <w:numId w:val="18"/>
        </w:numPr>
        <w:spacing w:line="320" w:lineRule="atLeast"/>
        <w:rPr>
          <w:rFonts w:eastAsia="Calibri"/>
          <w:lang w:eastAsia="ar-SA"/>
        </w:rPr>
      </w:pPr>
      <w:r w:rsidRPr="000B5589">
        <w:rPr>
          <w:rFonts w:eastAsia="Calibri"/>
          <w:lang w:eastAsia="ar-SA"/>
        </w:rPr>
        <w:t>Wszelkie zmiany niniejszego Regulaminu wymagają formy pisemnej.</w:t>
      </w:r>
    </w:p>
    <w:p w14:paraId="4235290F" w14:textId="77777777" w:rsidR="00A35407" w:rsidRPr="000B5589" w:rsidRDefault="00A3754C" w:rsidP="009D167B">
      <w:pPr>
        <w:pStyle w:val="Podtytu"/>
        <w:numPr>
          <w:ilvl w:val="0"/>
          <w:numId w:val="18"/>
        </w:numPr>
        <w:spacing w:line="320" w:lineRule="atLeast"/>
        <w:rPr>
          <w:rFonts w:eastAsia="Calibri"/>
          <w:lang w:eastAsia="ar-SA"/>
        </w:rPr>
      </w:pPr>
      <w:r w:rsidRPr="000B5589">
        <w:rPr>
          <w:rFonts w:eastAsia="Calibri"/>
          <w:lang w:eastAsia="ar-SA"/>
        </w:rPr>
        <w:t xml:space="preserve">Beneficjent </w:t>
      </w:r>
      <w:r w:rsidR="00A35407" w:rsidRPr="000B5589">
        <w:rPr>
          <w:rFonts w:eastAsia="Calibri"/>
          <w:lang w:eastAsia="ar-SA"/>
        </w:rPr>
        <w:t xml:space="preserve">zastrzega sobie prawo do zmiany niniejszego </w:t>
      </w:r>
      <w:r w:rsidR="00DA413A" w:rsidRPr="000B5589">
        <w:rPr>
          <w:rFonts w:eastAsia="Calibri"/>
          <w:lang w:eastAsia="ar-SA"/>
        </w:rPr>
        <w:t>R</w:t>
      </w:r>
      <w:r w:rsidR="00A35407" w:rsidRPr="000B5589">
        <w:rPr>
          <w:rFonts w:eastAsia="Calibri"/>
          <w:lang w:eastAsia="ar-SA"/>
        </w:rPr>
        <w:t xml:space="preserve">egulaminu w przypadku, gdy będzie to konieczne z uwagi na zmianę obowiązujących przepisów prawa, zmiany w umowie o dofinansowanie projektu lub we wniosku o dofinansowanie projektu, w przypadku pisemnego zalecenia wprowadzenia określonych zmian ze strony Instytucji Zarządzającej, bądź innych organów lub instytucji uprawnionych do prowadzenia kontroli i dokonywania oceny realizacji projektu oraz w przypadku gdy zmiany okażą się niezbędne dla realizacji celów </w:t>
      </w:r>
      <w:r w:rsidR="00836048" w:rsidRPr="000B5589">
        <w:rPr>
          <w:rFonts w:eastAsia="Calibri"/>
          <w:lang w:eastAsia="ar-SA"/>
        </w:rPr>
        <w:t>p</w:t>
      </w:r>
      <w:r w:rsidR="00A35407" w:rsidRPr="000B5589">
        <w:rPr>
          <w:rFonts w:eastAsia="Calibri"/>
          <w:lang w:eastAsia="ar-SA"/>
        </w:rPr>
        <w:t>rojektu.</w:t>
      </w:r>
    </w:p>
    <w:p w14:paraId="0C74F646" w14:textId="77777777" w:rsidR="00A35407" w:rsidRPr="000B5589" w:rsidRDefault="00A35407" w:rsidP="009D167B">
      <w:pPr>
        <w:pStyle w:val="Podtytu"/>
        <w:numPr>
          <w:ilvl w:val="0"/>
          <w:numId w:val="18"/>
        </w:numPr>
        <w:spacing w:line="320" w:lineRule="atLeast"/>
        <w:rPr>
          <w:rFonts w:eastAsia="Calibri"/>
          <w:lang w:eastAsia="ar-SA"/>
        </w:rPr>
      </w:pPr>
      <w:r w:rsidRPr="000B5589">
        <w:rPr>
          <w:rFonts w:eastAsia="Calibri"/>
          <w:lang w:eastAsia="ar-SA"/>
        </w:rPr>
        <w:t xml:space="preserve">Ostateczna interpretacja Regulaminu należy do </w:t>
      </w:r>
      <w:r w:rsidR="00A3754C" w:rsidRPr="000B5589">
        <w:rPr>
          <w:rFonts w:eastAsia="Calibri"/>
          <w:lang w:eastAsia="ar-SA"/>
        </w:rPr>
        <w:t>Beneficjenta</w:t>
      </w:r>
      <w:r w:rsidRPr="000B5589">
        <w:rPr>
          <w:rFonts w:eastAsia="Calibri"/>
          <w:lang w:eastAsia="ar-SA"/>
        </w:rPr>
        <w:t xml:space="preserve"> w oparciu o stosowne dokumenty zawarte na stronie Programu Fundusze Europejskie dla Śląskiego 2021-2027.</w:t>
      </w:r>
    </w:p>
    <w:p w14:paraId="4523D322" w14:textId="08560CA3" w:rsidR="003C538C" w:rsidRPr="000B5589" w:rsidRDefault="00A35407" w:rsidP="009D167B">
      <w:pPr>
        <w:pStyle w:val="Podtytu"/>
        <w:numPr>
          <w:ilvl w:val="0"/>
          <w:numId w:val="18"/>
        </w:numPr>
        <w:spacing w:line="320" w:lineRule="atLeast"/>
        <w:rPr>
          <w:color w:val="FF0000"/>
        </w:rPr>
      </w:pPr>
      <w:r w:rsidRPr="000B5589">
        <w:rPr>
          <w:rFonts w:eastAsia="Calibri"/>
          <w:lang w:eastAsia="ar-SA"/>
        </w:rPr>
        <w:t>W sprawach nie uregulowanych w regulaminie stosuje się przepisy Kodeksu cywilnego, przepisy prawa Wspólnot Europejskich dotyczące funduszy strukturalnych oraz przepisy prawa krajowego i zasady odnoszące się do Programu Fundusze Europejskie dla Śląskiego 2021-2027.</w:t>
      </w:r>
      <w:bookmarkEnd w:id="10"/>
    </w:p>
    <w:p w14:paraId="29387D80" w14:textId="2E7F6C64" w:rsidR="00220467" w:rsidRPr="000B5589" w:rsidRDefault="00220467" w:rsidP="009D167B">
      <w:pPr>
        <w:pStyle w:val="Podtytu"/>
        <w:spacing w:line="320" w:lineRule="atLeast"/>
        <w:rPr>
          <w:rFonts w:eastAsia="Calibri"/>
          <w:lang w:eastAsia="ar-SA"/>
        </w:rPr>
      </w:pPr>
      <w:r w:rsidRPr="000B5589">
        <w:rPr>
          <w:rFonts w:eastAsia="Calibri"/>
          <w:lang w:eastAsia="ar-SA"/>
        </w:rPr>
        <w:t>Załączniki:</w:t>
      </w:r>
    </w:p>
    <w:p w14:paraId="17CC49C3" w14:textId="67C50C47" w:rsidR="008A4B2D" w:rsidRPr="000B5589" w:rsidRDefault="00E10F63" w:rsidP="009D167B">
      <w:pPr>
        <w:pStyle w:val="Podtytu"/>
        <w:numPr>
          <w:ilvl w:val="0"/>
          <w:numId w:val="19"/>
        </w:numPr>
        <w:spacing w:line="320" w:lineRule="atLeast"/>
        <w:rPr>
          <w:rFonts w:eastAsia="Calibri"/>
          <w:lang w:eastAsia="ar-SA"/>
        </w:rPr>
      </w:pPr>
      <w:r w:rsidRPr="000B5589">
        <w:t>Deklaracja</w:t>
      </w:r>
    </w:p>
    <w:p w14:paraId="34BA8B15" w14:textId="587190C9" w:rsidR="000671D5" w:rsidRPr="000B5589" w:rsidRDefault="000671D5" w:rsidP="009D167B">
      <w:pPr>
        <w:pStyle w:val="Podtytu"/>
        <w:numPr>
          <w:ilvl w:val="0"/>
          <w:numId w:val="19"/>
        </w:numPr>
        <w:spacing w:line="320" w:lineRule="atLeast"/>
        <w:rPr>
          <w:rFonts w:eastAsia="Calibri"/>
          <w:lang w:eastAsia="ar-SA"/>
        </w:rPr>
      </w:pPr>
      <w:r w:rsidRPr="000B5589">
        <w:rPr>
          <w:rFonts w:eastAsia="Calibri"/>
          <w:lang w:eastAsia="ar-SA"/>
        </w:rPr>
        <w:t>Klauzula RODO AWSB</w:t>
      </w:r>
    </w:p>
    <w:p w14:paraId="0CBAF470" w14:textId="77777777" w:rsidR="000671D5" w:rsidRPr="000B5589" w:rsidRDefault="00220467" w:rsidP="009D167B">
      <w:pPr>
        <w:pStyle w:val="Podtytu"/>
        <w:numPr>
          <w:ilvl w:val="0"/>
          <w:numId w:val="19"/>
        </w:numPr>
        <w:spacing w:line="320" w:lineRule="atLeast"/>
        <w:rPr>
          <w:rFonts w:eastAsia="Calibri"/>
          <w:lang w:eastAsia="ar-SA"/>
        </w:rPr>
      </w:pPr>
      <w:r w:rsidRPr="000B5589">
        <w:rPr>
          <w:rFonts w:eastAsia="Calibri"/>
          <w:lang w:eastAsia="ar-SA"/>
        </w:rPr>
        <w:t>Formularz danych osobowych</w:t>
      </w:r>
    </w:p>
    <w:p w14:paraId="7C0CA83B" w14:textId="77777777" w:rsidR="000671D5" w:rsidRPr="000B5589" w:rsidRDefault="00220467" w:rsidP="009D167B">
      <w:pPr>
        <w:pStyle w:val="Podtytu"/>
        <w:numPr>
          <w:ilvl w:val="0"/>
          <w:numId w:val="19"/>
        </w:numPr>
        <w:spacing w:line="320" w:lineRule="atLeast"/>
        <w:rPr>
          <w:rFonts w:eastAsia="Calibri"/>
          <w:lang w:eastAsia="ar-SA"/>
        </w:rPr>
      </w:pPr>
      <w:r w:rsidRPr="000B5589">
        <w:rPr>
          <w:rFonts w:eastAsia="Calibri"/>
          <w:lang w:eastAsia="ar-SA"/>
        </w:rPr>
        <w:t xml:space="preserve">Klauzula RODO </w:t>
      </w:r>
      <w:r w:rsidR="001619F8" w:rsidRPr="000B5589">
        <w:t>IZ FE SL</w:t>
      </w:r>
    </w:p>
    <w:p w14:paraId="2826044D" w14:textId="50C245E6" w:rsidR="00B76CFB" w:rsidRPr="000B5589" w:rsidRDefault="000A7860" w:rsidP="009D167B">
      <w:pPr>
        <w:pStyle w:val="Podtytu"/>
        <w:numPr>
          <w:ilvl w:val="0"/>
          <w:numId w:val="19"/>
        </w:numPr>
        <w:spacing w:line="320" w:lineRule="atLeast"/>
        <w:rPr>
          <w:rFonts w:eastAsia="Calibri"/>
          <w:lang w:eastAsia="ar-SA"/>
        </w:rPr>
      </w:pPr>
      <w:r w:rsidRPr="000B5589">
        <w:rPr>
          <w:rFonts w:eastAsia="Calibri"/>
          <w:lang w:eastAsia="ar-SA"/>
        </w:rPr>
        <w:t>Wykaz podregionów objętych wsparciem</w:t>
      </w:r>
      <w:bookmarkEnd w:id="2"/>
    </w:p>
    <w:sectPr w:rsidR="00B76CFB" w:rsidRPr="000B5589" w:rsidSect="00074C8D">
      <w:headerReference w:type="default" r:id="rId13"/>
      <w:footerReference w:type="default" r:id="rId14"/>
      <w:headerReference w:type="first" r:id="rId15"/>
      <w:pgSz w:w="11907" w:h="16839" w:code="9"/>
      <w:pgMar w:top="1560" w:right="1275" w:bottom="851" w:left="1276" w:header="426" w:footer="680" w:gutter="0"/>
      <w:cols w:space="708"/>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866AA4" w16cex:dateUtc="2025-03-13T21:57:00Z"/>
  <w16cex:commentExtensible w16cex:durableId="04EA11E7" w16cex:dateUtc="2025-03-17T19:59:00Z"/>
  <w16cex:commentExtensible w16cex:durableId="4F431D27" w16cex:dateUtc="2025-03-13T21:54:00Z"/>
  <w16cex:commentExtensible w16cex:durableId="1EF1F3A9" w16cex:dateUtc="2025-03-17T20:04:00Z"/>
  <w16cex:commentExtensible w16cex:durableId="1A124323" w16cex:dateUtc="2025-03-13T22:00:00Z"/>
  <w16cex:commentExtensible w16cex:durableId="2FC5D32A" w16cex:dateUtc="2025-03-17T20:10:00Z"/>
  <w16cex:commentExtensible w16cex:durableId="0E29DD57" w16cex:dateUtc="2025-03-13T22:06:00Z"/>
  <w16cex:commentExtensible w16cex:durableId="7E3FCF00" w16cex:dateUtc="2025-03-17T20:12:00Z"/>
  <w16cex:commentExtensible w16cex:durableId="71836494" w16cex:dateUtc="2025-03-17T20:20:00Z"/>
  <w16cex:commentExtensible w16cex:durableId="2C593E3C" w16cex:dateUtc="2025-03-13T22:09:00Z"/>
  <w16cex:commentExtensible w16cex:durableId="287CA4A6" w16cex:dateUtc="2025-03-17T20:15:00Z"/>
  <w16cex:commentExtensible w16cex:durableId="2743F534" w16cex:dateUtc="2025-03-13T22:09:00Z"/>
  <w16cex:commentExtensible w16cex:durableId="592D9822" w16cex:dateUtc="2025-03-17T20:15:00Z"/>
  <w16cex:commentExtensible w16cex:durableId="16631F26" w16cex:dateUtc="2025-03-13T22:11:00Z"/>
  <w16cex:commentExtensible w16cex:durableId="11C79045" w16cex:dateUtc="2025-03-17T20:16:00Z"/>
  <w16cex:commentExtensible w16cex:durableId="2D7D471E" w16cex:dateUtc="2025-03-13T22:11:00Z"/>
  <w16cex:commentExtensible w16cex:durableId="6DC1F754" w16cex:dateUtc="2025-03-17T2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3A18" w14:textId="77777777" w:rsidR="00B57993" w:rsidRDefault="00B57993" w:rsidP="006E7904">
      <w:pPr>
        <w:spacing w:after="0" w:line="240" w:lineRule="auto"/>
      </w:pPr>
      <w:r>
        <w:separator/>
      </w:r>
    </w:p>
  </w:endnote>
  <w:endnote w:type="continuationSeparator" w:id="0">
    <w:p w14:paraId="494F2523" w14:textId="77777777" w:rsidR="00B57993" w:rsidRDefault="00B57993" w:rsidP="006E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ubik">
    <w:panose1 w:val="00000500000000000000"/>
    <w:charset w:val="EE"/>
    <w:family w:val="auto"/>
    <w:pitch w:val="variable"/>
    <w:sig w:usb0="00000A07" w:usb1="40000001"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A136" w14:textId="77777777" w:rsidR="00B57993" w:rsidRDefault="00B57993">
    <w:pPr>
      <w:pStyle w:val="Stopka"/>
      <w:jc w:val="right"/>
    </w:pPr>
    <w:r>
      <w:fldChar w:fldCharType="begin"/>
    </w:r>
    <w:r>
      <w:instrText>PAGE   \* MERGEFORMAT</w:instrText>
    </w:r>
    <w:r>
      <w:fldChar w:fldCharType="separate"/>
    </w:r>
    <w:r>
      <w:rPr>
        <w:noProof/>
      </w:rPr>
      <w:t>3</w:t>
    </w:r>
    <w:r>
      <w:fldChar w:fldCharType="end"/>
    </w:r>
  </w:p>
  <w:p w14:paraId="75AF78A5" w14:textId="77777777" w:rsidR="00B57993" w:rsidRDefault="00B579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AE277" w14:textId="77777777" w:rsidR="00B57993" w:rsidRDefault="00B57993" w:rsidP="006E7904">
      <w:pPr>
        <w:spacing w:after="0" w:line="240" w:lineRule="auto"/>
      </w:pPr>
      <w:r>
        <w:separator/>
      </w:r>
    </w:p>
  </w:footnote>
  <w:footnote w:type="continuationSeparator" w:id="0">
    <w:p w14:paraId="3EFF09C9" w14:textId="77777777" w:rsidR="00B57993" w:rsidRDefault="00B57993" w:rsidP="006E7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42B8" w14:textId="77777777" w:rsidR="00B57993" w:rsidRPr="00601D66" w:rsidRDefault="00B57993" w:rsidP="00B03383">
    <w:pPr>
      <w:tabs>
        <w:tab w:val="center" w:pos="4536"/>
        <w:tab w:val="right" w:pos="9072"/>
      </w:tabs>
      <w:spacing w:after="0" w:line="240" w:lineRule="auto"/>
      <w:jc w:val="center"/>
      <w:rPr>
        <w:rFonts w:eastAsia="Calibri"/>
        <w:sz w:val="16"/>
        <w:szCs w:val="16"/>
        <w:lang w:eastAsia="en-US"/>
      </w:rPr>
    </w:pPr>
    <w:r w:rsidRPr="00571B55">
      <w:rPr>
        <w:noProof/>
      </w:rPr>
      <w:drawing>
        <wp:inline distT="0" distB="0" distL="0" distR="0" wp14:anchorId="6EA9D62B" wp14:editId="048A10F5">
          <wp:extent cx="5760720" cy="609600"/>
          <wp:effectExtent l="0" t="0" r="0" b="0"/>
          <wp:docPr id="29" name="Obraz 29" descr="Logotypy Programu Fundusze Europejskie dla Śląskiego: logo Funduszy Europejskich z dopiskiem Fundusze Europejskie dla Śląskiego, flaga Polski z dopiskiem Rzeczpospo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C8D1" w14:textId="77777777" w:rsidR="00B57993" w:rsidRPr="00601D66" w:rsidRDefault="00B57993" w:rsidP="00027625">
    <w:pPr>
      <w:tabs>
        <w:tab w:val="center" w:pos="4536"/>
        <w:tab w:val="right" w:pos="9072"/>
      </w:tabs>
      <w:spacing w:after="0" w:line="240" w:lineRule="auto"/>
      <w:jc w:val="center"/>
      <w:rPr>
        <w:rFonts w:eastAsia="Calibri"/>
        <w:sz w:val="16"/>
        <w:szCs w:val="16"/>
        <w:lang w:eastAsia="en-US"/>
      </w:rPr>
    </w:pPr>
    <w:r w:rsidRPr="00571B55">
      <w:rPr>
        <w:noProof/>
      </w:rPr>
      <w:drawing>
        <wp:inline distT="0" distB="0" distL="0" distR="0" wp14:anchorId="3FB938AF" wp14:editId="59A95760">
          <wp:extent cx="5760720" cy="609600"/>
          <wp:effectExtent l="0" t="0" r="0" b="0"/>
          <wp:docPr id="30" name="Obraz 4" descr=" Logotypy Programu Fundusze Europejskie dla Śląskiego: logo Funduszy Europejskich z dopiskiem Fundusze Europejskie dla Śląskiego, flaga Polski z dopiskiem Rzeczpospolita Polska, flaga Unii Europejskiej z dopiskiem Dofinansowane przez Unię Europejską oraz herb województwa śląskiego z dopiskiem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EFE"/>
    <w:multiLevelType w:val="hybridMultilevel"/>
    <w:tmpl w:val="1570D608"/>
    <w:lvl w:ilvl="0" w:tplc="B29A4B48">
      <w:start w:val="1"/>
      <w:numFmt w:val="decimal"/>
      <w:lvlText w:val="%1)"/>
      <w:lvlJc w:val="left"/>
      <w:pPr>
        <w:ind w:left="720" w:hanging="36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C7D84"/>
    <w:multiLevelType w:val="hybridMultilevel"/>
    <w:tmpl w:val="1D68A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C1CB0"/>
    <w:multiLevelType w:val="hybridMultilevel"/>
    <w:tmpl w:val="D67252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4EA1AF6"/>
    <w:multiLevelType w:val="hybridMultilevel"/>
    <w:tmpl w:val="D67252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27373497"/>
    <w:multiLevelType w:val="hybridMultilevel"/>
    <w:tmpl w:val="9C3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C16D0"/>
    <w:multiLevelType w:val="hybridMultilevel"/>
    <w:tmpl w:val="35D6D1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EC4A7E"/>
    <w:multiLevelType w:val="hybridMultilevel"/>
    <w:tmpl w:val="F5C08308"/>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1E0B89"/>
    <w:multiLevelType w:val="hybridMultilevel"/>
    <w:tmpl w:val="9738C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1A05E5"/>
    <w:multiLevelType w:val="hybridMultilevel"/>
    <w:tmpl w:val="D99CD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170CC4"/>
    <w:multiLevelType w:val="hybridMultilevel"/>
    <w:tmpl w:val="D9FAE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6C674C"/>
    <w:multiLevelType w:val="hybridMultilevel"/>
    <w:tmpl w:val="1C4CE27C"/>
    <w:lvl w:ilvl="0" w:tplc="04150011">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5468ED"/>
    <w:multiLevelType w:val="hybridMultilevel"/>
    <w:tmpl w:val="0E98597A"/>
    <w:lvl w:ilvl="0" w:tplc="2E0AC2E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8B39CC"/>
    <w:multiLevelType w:val="hybridMultilevel"/>
    <w:tmpl w:val="9F726FD2"/>
    <w:lvl w:ilvl="0" w:tplc="99EC9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33545A"/>
    <w:multiLevelType w:val="hybridMultilevel"/>
    <w:tmpl w:val="822692FC"/>
    <w:lvl w:ilvl="0" w:tplc="2E0AC2E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52281A"/>
    <w:multiLevelType w:val="hybridMultilevel"/>
    <w:tmpl w:val="B900D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5B39BA"/>
    <w:multiLevelType w:val="hybridMultilevel"/>
    <w:tmpl w:val="07FC891E"/>
    <w:lvl w:ilvl="0" w:tplc="B8F2992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582C67"/>
    <w:multiLevelType w:val="hybridMultilevel"/>
    <w:tmpl w:val="11983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0F35C3"/>
    <w:multiLevelType w:val="hybridMultilevel"/>
    <w:tmpl w:val="B4523D3E"/>
    <w:lvl w:ilvl="0" w:tplc="05529B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526EC"/>
    <w:multiLevelType w:val="hybridMultilevel"/>
    <w:tmpl w:val="8E70FA74"/>
    <w:lvl w:ilvl="0" w:tplc="4E22BE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0B64C3"/>
    <w:multiLevelType w:val="hybridMultilevel"/>
    <w:tmpl w:val="A90CD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5562FF"/>
    <w:multiLevelType w:val="hybridMultilevel"/>
    <w:tmpl w:val="3F9E0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7B4EDB"/>
    <w:multiLevelType w:val="hybridMultilevel"/>
    <w:tmpl w:val="DA8E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7E27B6"/>
    <w:multiLevelType w:val="hybridMultilevel"/>
    <w:tmpl w:val="9CB0736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5947D48"/>
    <w:multiLevelType w:val="hybridMultilevel"/>
    <w:tmpl w:val="39246F8C"/>
    <w:lvl w:ilvl="0" w:tplc="B17A32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2"/>
  </w:num>
  <w:num w:numId="4">
    <w:abstractNumId w:val="19"/>
  </w:num>
  <w:num w:numId="5">
    <w:abstractNumId w:val="21"/>
  </w:num>
  <w:num w:numId="6">
    <w:abstractNumId w:val="17"/>
  </w:num>
  <w:num w:numId="7">
    <w:abstractNumId w:val="23"/>
  </w:num>
  <w:num w:numId="8">
    <w:abstractNumId w:val="6"/>
  </w:num>
  <w:num w:numId="9">
    <w:abstractNumId w:val="15"/>
  </w:num>
  <w:num w:numId="10">
    <w:abstractNumId w:val="7"/>
  </w:num>
  <w:num w:numId="11">
    <w:abstractNumId w:val="8"/>
  </w:num>
  <w:num w:numId="12">
    <w:abstractNumId w:val="16"/>
  </w:num>
  <w:num w:numId="13">
    <w:abstractNumId w:val="10"/>
  </w:num>
  <w:num w:numId="14">
    <w:abstractNumId w:val="4"/>
  </w:num>
  <w:num w:numId="15">
    <w:abstractNumId w:val="9"/>
  </w:num>
  <w:num w:numId="16">
    <w:abstractNumId w:val="20"/>
  </w:num>
  <w:num w:numId="17">
    <w:abstractNumId w:val="1"/>
  </w:num>
  <w:num w:numId="18">
    <w:abstractNumId w:val="11"/>
  </w:num>
  <w:num w:numId="19">
    <w:abstractNumId w:val="13"/>
  </w:num>
  <w:num w:numId="20">
    <w:abstractNumId w:val="5"/>
  </w:num>
  <w:num w:numId="21">
    <w:abstractNumId w:val="22"/>
  </w:num>
  <w:num w:numId="22">
    <w:abstractNumId w:val="14"/>
  </w:num>
  <w:num w:numId="23">
    <w:abstractNumId w:val="0"/>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zX4c9Kp+omcO4MkekuM+2rsygcgfTQ4lwlwb3Zyh4rR7jtIpDShXH8vCs4qvzWPm1hvBA2Rf8eTSQ20SiUKDpg==" w:salt="MNcO25mWgP/FZhwrtdZ5FQ=="/>
  <w:defaultTabStop w:val="709"/>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0F"/>
    <w:rsid w:val="0000000F"/>
    <w:rsid w:val="00002FC8"/>
    <w:rsid w:val="00006C35"/>
    <w:rsid w:val="00011617"/>
    <w:rsid w:val="00014519"/>
    <w:rsid w:val="000145FA"/>
    <w:rsid w:val="000157B7"/>
    <w:rsid w:val="00022878"/>
    <w:rsid w:val="00022D68"/>
    <w:rsid w:val="00024BDF"/>
    <w:rsid w:val="00027625"/>
    <w:rsid w:val="000325B8"/>
    <w:rsid w:val="00037A59"/>
    <w:rsid w:val="00041031"/>
    <w:rsid w:val="000507DC"/>
    <w:rsid w:val="00051ACF"/>
    <w:rsid w:val="000522E3"/>
    <w:rsid w:val="000541BC"/>
    <w:rsid w:val="00055B89"/>
    <w:rsid w:val="00057F15"/>
    <w:rsid w:val="0006395C"/>
    <w:rsid w:val="000671D5"/>
    <w:rsid w:val="00074C8D"/>
    <w:rsid w:val="00085ADC"/>
    <w:rsid w:val="00085DCF"/>
    <w:rsid w:val="00093F7F"/>
    <w:rsid w:val="000957B6"/>
    <w:rsid w:val="000961BA"/>
    <w:rsid w:val="000A00A5"/>
    <w:rsid w:val="000A2906"/>
    <w:rsid w:val="000A3345"/>
    <w:rsid w:val="000A7860"/>
    <w:rsid w:val="000B1D0F"/>
    <w:rsid w:val="000B3936"/>
    <w:rsid w:val="000B5589"/>
    <w:rsid w:val="000B6A7E"/>
    <w:rsid w:val="000B6E8D"/>
    <w:rsid w:val="000C0354"/>
    <w:rsid w:val="000C071E"/>
    <w:rsid w:val="000C095F"/>
    <w:rsid w:val="000C1692"/>
    <w:rsid w:val="000C538A"/>
    <w:rsid w:val="000D2551"/>
    <w:rsid w:val="000D2D88"/>
    <w:rsid w:val="000D30B8"/>
    <w:rsid w:val="000D5534"/>
    <w:rsid w:val="000E01D3"/>
    <w:rsid w:val="000E2108"/>
    <w:rsid w:val="000E62FF"/>
    <w:rsid w:val="000F172A"/>
    <w:rsid w:val="0010017C"/>
    <w:rsid w:val="0010042D"/>
    <w:rsid w:val="001019F5"/>
    <w:rsid w:val="00102684"/>
    <w:rsid w:val="00102D2B"/>
    <w:rsid w:val="001032B3"/>
    <w:rsid w:val="00106026"/>
    <w:rsid w:val="00106F29"/>
    <w:rsid w:val="00111438"/>
    <w:rsid w:val="0011380E"/>
    <w:rsid w:val="00116169"/>
    <w:rsid w:val="0012062F"/>
    <w:rsid w:val="00120C31"/>
    <w:rsid w:val="0012302E"/>
    <w:rsid w:val="00126267"/>
    <w:rsid w:val="00126B26"/>
    <w:rsid w:val="00127ABE"/>
    <w:rsid w:val="00127C3C"/>
    <w:rsid w:val="00134238"/>
    <w:rsid w:val="00134F86"/>
    <w:rsid w:val="00140D40"/>
    <w:rsid w:val="00141E37"/>
    <w:rsid w:val="00142EBE"/>
    <w:rsid w:val="00145C82"/>
    <w:rsid w:val="001479B9"/>
    <w:rsid w:val="00150B12"/>
    <w:rsid w:val="001566B1"/>
    <w:rsid w:val="00156B81"/>
    <w:rsid w:val="001619F8"/>
    <w:rsid w:val="00161E88"/>
    <w:rsid w:val="001660BD"/>
    <w:rsid w:val="001677E8"/>
    <w:rsid w:val="00167DCF"/>
    <w:rsid w:val="0017114E"/>
    <w:rsid w:val="00172260"/>
    <w:rsid w:val="00172957"/>
    <w:rsid w:val="00173A8F"/>
    <w:rsid w:val="00175343"/>
    <w:rsid w:val="001812A3"/>
    <w:rsid w:val="00190FEC"/>
    <w:rsid w:val="001936C6"/>
    <w:rsid w:val="00193799"/>
    <w:rsid w:val="001944EA"/>
    <w:rsid w:val="0019622A"/>
    <w:rsid w:val="001A30AA"/>
    <w:rsid w:val="001A5E0D"/>
    <w:rsid w:val="001A62FD"/>
    <w:rsid w:val="001B025D"/>
    <w:rsid w:val="001B51D5"/>
    <w:rsid w:val="001B6512"/>
    <w:rsid w:val="001C2531"/>
    <w:rsid w:val="001C4549"/>
    <w:rsid w:val="001D150D"/>
    <w:rsid w:val="001D275C"/>
    <w:rsid w:val="001D3D1A"/>
    <w:rsid w:val="001E2C58"/>
    <w:rsid w:val="001E438C"/>
    <w:rsid w:val="001F0017"/>
    <w:rsid w:val="001F2F69"/>
    <w:rsid w:val="001F66E1"/>
    <w:rsid w:val="00202852"/>
    <w:rsid w:val="0021020D"/>
    <w:rsid w:val="00211085"/>
    <w:rsid w:val="0021195A"/>
    <w:rsid w:val="00213443"/>
    <w:rsid w:val="002163BD"/>
    <w:rsid w:val="002167E0"/>
    <w:rsid w:val="00216E7F"/>
    <w:rsid w:val="00220467"/>
    <w:rsid w:val="00220E5B"/>
    <w:rsid w:val="002236A4"/>
    <w:rsid w:val="00223F25"/>
    <w:rsid w:val="002241BB"/>
    <w:rsid w:val="00224563"/>
    <w:rsid w:val="00226454"/>
    <w:rsid w:val="002300CE"/>
    <w:rsid w:val="00236BB3"/>
    <w:rsid w:val="00236D98"/>
    <w:rsid w:val="002405F6"/>
    <w:rsid w:val="0024310D"/>
    <w:rsid w:val="00244F84"/>
    <w:rsid w:val="0024524D"/>
    <w:rsid w:val="00245400"/>
    <w:rsid w:val="00250CD1"/>
    <w:rsid w:val="00256DEE"/>
    <w:rsid w:val="00257053"/>
    <w:rsid w:val="00262A0F"/>
    <w:rsid w:val="002674F5"/>
    <w:rsid w:val="00267B21"/>
    <w:rsid w:val="00275828"/>
    <w:rsid w:val="00277B9B"/>
    <w:rsid w:val="002812BC"/>
    <w:rsid w:val="0028208D"/>
    <w:rsid w:val="00283509"/>
    <w:rsid w:val="00284C0C"/>
    <w:rsid w:val="00286F6F"/>
    <w:rsid w:val="00287951"/>
    <w:rsid w:val="0029039E"/>
    <w:rsid w:val="002905A0"/>
    <w:rsid w:val="0029309E"/>
    <w:rsid w:val="0029374A"/>
    <w:rsid w:val="002977C2"/>
    <w:rsid w:val="002A1FBD"/>
    <w:rsid w:val="002A2A6B"/>
    <w:rsid w:val="002A38EE"/>
    <w:rsid w:val="002A51E0"/>
    <w:rsid w:val="002A609A"/>
    <w:rsid w:val="002A6B3E"/>
    <w:rsid w:val="002A777E"/>
    <w:rsid w:val="002B0708"/>
    <w:rsid w:val="002B59E2"/>
    <w:rsid w:val="002B67D4"/>
    <w:rsid w:val="002C19F5"/>
    <w:rsid w:val="002C2F31"/>
    <w:rsid w:val="002C3952"/>
    <w:rsid w:val="002D042A"/>
    <w:rsid w:val="002D1893"/>
    <w:rsid w:val="002D4C57"/>
    <w:rsid w:val="002D69E7"/>
    <w:rsid w:val="002D78F7"/>
    <w:rsid w:val="002E0533"/>
    <w:rsid w:val="002E0D67"/>
    <w:rsid w:val="002E16E2"/>
    <w:rsid w:val="002E3BCF"/>
    <w:rsid w:val="002E591C"/>
    <w:rsid w:val="002F1272"/>
    <w:rsid w:val="002F6FBD"/>
    <w:rsid w:val="002F7BE7"/>
    <w:rsid w:val="00302017"/>
    <w:rsid w:val="00302362"/>
    <w:rsid w:val="00304B8C"/>
    <w:rsid w:val="00306FBC"/>
    <w:rsid w:val="003074E1"/>
    <w:rsid w:val="00307D2A"/>
    <w:rsid w:val="00314BBF"/>
    <w:rsid w:val="003160C7"/>
    <w:rsid w:val="0031753F"/>
    <w:rsid w:val="00326D17"/>
    <w:rsid w:val="00327244"/>
    <w:rsid w:val="0033168A"/>
    <w:rsid w:val="00333D56"/>
    <w:rsid w:val="00335BFA"/>
    <w:rsid w:val="00341970"/>
    <w:rsid w:val="00343302"/>
    <w:rsid w:val="00345C20"/>
    <w:rsid w:val="00345D2E"/>
    <w:rsid w:val="00346B23"/>
    <w:rsid w:val="00346CC8"/>
    <w:rsid w:val="003471A9"/>
    <w:rsid w:val="00347207"/>
    <w:rsid w:val="003475F6"/>
    <w:rsid w:val="00353336"/>
    <w:rsid w:val="0035692B"/>
    <w:rsid w:val="0036002F"/>
    <w:rsid w:val="00361269"/>
    <w:rsid w:val="00364340"/>
    <w:rsid w:val="00364893"/>
    <w:rsid w:val="00364FC8"/>
    <w:rsid w:val="00370DF5"/>
    <w:rsid w:val="00374C3B"/>
    <w:rsid w:val="003774F8"/>
    <w:rsid w:val="00382CF2"/>
    <w:rsid w:val="00383748"/>
    <w:rsid w:val="003851D2"/>
    <w:rsid w:val="0038527A"/>
    <w:rsid w:val="00386D85"/>
    <w:rsid w:val="003979DC"/>
    <w:rsid w:val="003A0685"/>
    <w:rsid w:val="003A0CCD"/>
    <w:rsid w:val="003A462E"/>
    <w:rsid w:val="003A7535"/>
    <w:rsid w:val="003B0514"/>
    <w:rsid w:val="003B262A"/>
    <w:rsid w:val="003B292A"/>
    <w:rsid w:val="003B473E"/>
    <w:rsid w:val="003B5BA0"/>
    <w:rsid w:val="003B5D1F"/>
    <w:rsid w:val="003B741C"/>
    <w:rsid w:val="003B7C03"/>
    <w:rsid w:val="003C271B"/>
    <w:rsid w:val="003C538C"/>
    <w:rsid w:val="003D31D6"/>
    <w:rsid w:val="003E03D4"/>
    <w:rsid w:val="003E3915"/>
    <w:rsid w:val="003E5BD7"/>
    <w:rsid w:val="003F02F8"/>
    <w:rsid w:val="00400192"/>
    <w:rsid w:val="00400F76"/>
    <w:rsid w:val="00401696"/>
    <w:rsid w:val="00402C4D"/>
    <w:rsid w:val="00405C1C"/>
    <w:rsid w:val="00405CA9"/>
    <w:rsid w:val="00416450"/>
    <w:rsid w:val="00416650"/>
    <w:rsid w:val="004171FE"/>
    <w:rsid w:val="004212AB"/>
    <w:rsid w:val="004213BD"/>
    <w:rsid w:val="00425463"/>
    <w:rsid w:val="004313F0"/>
    <w:rsid w:val="00434F2E"/>
    <w:rsid w:val="004400ED"/>
    <w:rsid w:val="004407CF"/>
    <w:rsid w:val="00440F1D"/>
    <w:rsid w:val="00441CBF"/>
    <w:rsid w:val="00443754"/>
    <w:rsid w:val="00450361"/>
    <w:rsid w:val="0045040A"/>
    <w:rsid w:val="00451609"/>
    <w:rsid w:val="004543EC"/>
    <w:rsid w:val="004550FD"/>
    <w:rsid w:val="00456ACF"/>
    <w:rsid w:val="00461D87"/>
    <w:rsid w:val="004629D2"/>
    <w:rsid w:val="004677B0"/>
    <w:rsid w:val="004714CF"/>
    <w:rsid w:val="00474C93"/>
    <w:rsid w:val="00474DED"/>
    <w:rsid w:val="00476DA1"/>
    <w:rsid w:val="004834D4"/>
    <w:rsid w:val="004838B7"/>
    <w:rsid w:val="00486FC0"/>
    <w:rsid w:val="00487F80"/>
    <w:rsid w:val="00494220"/>
    <w:rsid w:val="004953B8"/>
    <w:rsid w:val="00495640"/>
    <w:rsid w:val="004A2687"/>
    <w:rsid w:val="004A5C5D"/>
    <w:rsid w:val="004B5805"/>
    <w:rsid w:val="004B5C6B"/>
    <w:rsid w:val="004B67CA"/>
    <w:rsid w:val="004C0B11"/>
    <w:rsid w:val="004C12E2"/>
    <w:rsid w:val="004C7325"/>
    <w:rsid w:val="004D462E"/>
    <w:rsid w:val="004E189C"/>
    <w:rsid w:val="004E52A2"/>
    <w:rsid w:val="004F4CF1"/>
    <w:rsid w:val="004F7908"/>
    <w:rsid w:val="00501359"/>
    <w:rsid w:val="00503027"/>
    <w:rsid w:val="00503616"/>
    <w:rsid w:val="00503CDA"/>
    <w:rsid w:val="00504A46"/>
    <w:rsid w:val="005111BF"/>
    <w:rsid w:val="00512AF4"/>
    <w:rsid w:val="00513C9C"/>
    <w:rsid w:val="00513CC2"/>
    <w:rsid w:val="00520429"/>
    <w:rsid w:val="00523506"/>
    <w:rsid w:val="00525EAE"/>
    <w:rsid w:val="00536E74"/>
    <w:rsid w:val="00543038"/>
    <w:rsid w:val="00544932"/>
    <w:rsid w:val="00544D08"/>
    <w:rsid w:val="00545451"/>
    <w:rsid w:val="0054574F"/>
    <w:rsid w:val="005462C4"/>
    <w:rsid w:val="005469EA"/>
    <w:rsid w:val="00547365"/>
    <w:rsid w:val="00552224"/>
    <w:rsid w:val="005550D4"/>
    <w:rsid w:val="0055673E"/>
    <w:rsid w:val="00562A82"/>
    <w:rsid w:val="00567B79"/>
    <w:rsid w:val="005730F3"/>
    <w:rsid w:val="00573973"/>
    <w:rsid w:val="005845BE"/>
    <w:rsid w:val="00590AEE"/>
    <w:rsid w:val="00590C3C"/>
    <w:rsid w:val="00592636"/>
    <w:rsid w:val="00592FD0"/>
    <w:rsid w:val="00597072"/>
    <w:rsid w:val="005974CE"/>
    <w:rsid w:val="005A174A"/>
    <w:rsid w:val="005A1F88"/>
    <w:rsid w:val="005A3EB8"/>
    <w:rsid w:val="005A5C65"/>
    <w:rsid w:val="005A5E9B"/>
    <w:rsid w:val="005A683B"/>
    <w:rsid w:val="005C1E58"/>
    <w:rsid w:val="005C7C51"/>
    <w:rsid w:val="005D09F2"/>
    <w:rsid w:val="005D70AB"/>
    <w:rsid w:val="005E35CE"/>
    <w:rsid w:val="005E4BE0"/>
    <w:rsid w:val="005E55B9"/>
    <w:rsid w:val="005E5623"/>
    <w:rsid w:val="005E6282"/>
    <w:rsid w:val="005E6E65"/>
    <w:rsid w:val="005F15FB"/>
    <w:rsid w:val="005F6B8E"/>
    <w:rsid w:val="005F6D96"/>
    <w:rsid w:val="00601349"/>
    <w:rsid w:val="006019C8"/>
    <w:rsid w:val="00601D66"/>
    <w:rsid w:val="00602373"/>
    <w:rsid w:val="006031B0"/>
    <w:rsid w:val="0060373E"/>
    <w:rsid w:val="00607B36"/>
    <w:rsid w:val="00611234"/>
    <w:rsid w:val="00612B10"/>
    <w:rsid w:val="006144CB"/>
    <w:rsid w:val="00621B7B"/>
    <w:rsid w:val="00633D67"/>
    <w:rsid w:val="00637FEA"/>
    <w:rsid w:val="00646F9B"/>
    <w:rsid w:val="00647CF8"/>
    <w:rsid w:val="00650568"/>
    <w:rsid w:val="00651103"/>
    <w:rsid w:val="006523A0"/>
    <w:rsid w:val="00654236"/>
    <w:rsid w:val="00654D1B"/>
    <w:rsid w:val="00656ECE"/>
    <w:rsid w:val="0066342A"/>
    <w:rsid w:val="00663614"/>
    <w:rsid w:val="0066450E"/>
    <w:rsid w:val="00667A45"/>
    <w:rsid w:val="0067094B"/>
    <w:rsid w:val="006778C8"/>
    <w:rsid w:val="006810AB"/>
    <w:rsid w:val="00687C21"/>
    <w:rsid w:val="00692D08"/>
    <w:rsid w:val="006949A5"/>
    <w:rsid w:val="006A1290"/>
    <w:rsid w:val="006B1F5F"/>
    <w:rsid w:val="006B3E33"/>
    <w:rsid w:val="006B53F1"/>
    <w:rsid w:val="006B6347"/>
    <w:rsid w:val="006B68A1"/>
    <w:rsid w:val="006B6C48"/>
    <w:rsid w:val="006B7DAB"/>
    <w:rsid w:val="006B7FE6"/>
    <w:rsid w:val="006C274C"/>
    <w:rsid w:val="006C3818"/>
    <w:rsid w:val="006D044B"/>
    <w:rsid w:val="006D151B"/>
    <w:rsid w:val="006D5C60"/>
    <w:rsid w:val="006D6D92"/>
    <w:rsid w:val="006E297A"/>
    <w:rsid w:val="006E2F5B"/>
    <w:rsid w:val="006E5197"/>
    <w:rsid w:val="006E5559"/>
    <w:rsid w:val="006E57B0"/>
    <w:rsid w:val="006E5CB7"/>
    <w:rsid w:val="006E66CB"/>
    <w:rsid w:val="006E7904"/>
    <w:rsid w:val="006F1C24"/>
    <w:rsid w:val="006F501A"/>
    <w:rsid w:val="006F50C0"/>
    <w:rsid w:val="006F76A9"/>
    <w:rsid w:val="00700AB8"/>
    <w:rsid w:val="007070BD"/>
    <w:rsid w:val="00714C50"/>
    <w:rsid w:val="00715519"/>
    <w:rsid w:val="0071736C"/>
    <w:rsid w:val="007177BC"/>
    <w:rsid w:val="0072167F"/>
    <w:rsid w:val="00721A0E"/>
    <w:rsid w:val="00722F81"/>
    <w:rsid w:val="00731C0D"/>
    <w:rsid w:val="007329D6"/>
    <w:rsid w:val="007334AF"/>
    <w:rsid w:val="00734CF3"/>
    <w:rsid w:val="00734E11"/>
    <w:rsid w:val="00736F1A"/>
    <w:rsid w:val="007372EF"/>
    <w:rsid w:val="007412A3"/>
    <w:rsid w:val="00741A3F"/>
    <w:rsid w:val="007420C7"/>
    <w:rsid w:val="00747F2A"/>
    <w:rsid w:val="00750024"/>
    <w:rsid w:val="00750F3A"/>
    <w:rsid w:val="00751F90"/>
    <w:rsid w:val="00754565"/>
    <w:rsid w:val="00755D30"/>
    <w:rsid w:val="00757846"/>
    <w:rsid w:val="007607D9"/>
    <w:rsid w:val="007626B3"/>
    <w:rsid w:val="00763AE2"/>
    <w:rsid w:val="00765C29"/>
    <w:rsid w:val="00767242"/>
    <w:rsid w:val="007715A5"/>
    <w:rsid w:val="00773438"/>
    <w:rsid w:val="00777F77"/>
    <w:rsid w:val="0078090E"/>
    <w:rsid w:val="00781570"/>
    <w:rsid w:val="00785479"/>
    <w:rsid w:val="00785B59"/>
    <w:rsid w:val="007876F6"/>
    <w:rsid w:val="00790E6D"/>
    <w:rsid w:val="00792149"/>
    <w:rsid w:val="00793D43"/>
    <w:rsid w:val="00795B9F"/>
    <w:rsid w:val="007973F5"/>
    <w:rsid w:val="007A0444"/>
    <w:rsid w:val="007A2AD6"/>
    <w:rsid w:val="007A3D57"/>
    <w:rsid w:val="007A49DA"/>
    <w:rsid w:val="007A7B7C"/>
    <w:rsid w:val="007B1D83"/>
    <w:rsid w:val="007B2552"/>
    <w:rsid w:val="007B4FA7"/>
    <w:rsid w:val="007B7BBE"/>
    <w:rsid w:val="007C2345"/>
    <w:rsid w:val="007C33A6"/>
    <w:rsid w:val="007C6048"/>
    <w:rsid w:val="007C7065"/>
    <w:rsid w:val="007C7917"/>
    <w:rsid w:val="007D05E6"/>
    <w:rsid w:val="007D7A01"/>
    <w:rsid w:val="007E312F"/>
    <w:rsid w:val="007E47B4"/>
    <w:rsid w:val="007E4D2E"/>
    <w:rsid w:val="007E5040"/>
    <w:rsid w:val="007E6713"/>
    <w:rsid w:val="007E7049"/>
    <w:rsid w:val="007E708C"/>
    <w:rsid w:val="007E772D"/>
    <w:rsid w:val="007F06B8"/>
    <w:rsid w:val="007F1D9A"/>
    <w:rsid w:val="007F26BA"/>
    <w:rsid w:val="008031FF"/>
    <w:rsid w:val="008032D9"/>
    <w:rsid w:val="008047FC"/>
    <w:rsid w:val="00805A19"/>
    <w:rsid w:val="00811A3C"/>
    <w:rsid w:val="00813CB7"/>
    <w:rsid w:val="00814C48"/>
    <w:rsid w:val="0081514D"/>
    <w:rsid w:val="008165DD"/>
    <w:rsid w:val="00816A49"/>
    <w:rsid w:val="00817D70"/>
    <w:rsid w:val="00817FF2"/>
    <w:rsid w:val="008237CB"/>
    <w:rsid w:val="00827E88"/>
    <w:rsid w:val="0083089B"/>
    <w:rsid w:val="00831B67"/>
    <w:rsid w:val="00831E41"/>
    <w:rsid w:val="00832E42"/>
    <w:rsid w:val="00832F15"/>
    <w:rsid w:val="008337A4"/>
    <w:rsid w:val="00836048"/>
    <w:rsid w:val="00840241"/>
    <w:rsid w:val="00840A68"/>
    <w:rsid w:val="008415C5"/>
    <w:rsid w:val="00843DF9"/>
    <w:rsid w:val="0084753D"/>
    <w:rsid w:val="00851E50"/>
    <w:rsid w:val="00851F8F"/>
    <w:rsid w:val="008609BD"/>
    <w:rsid w:val="00862C88"/>
    <w:rsid w:val="008644E7"/>
    <w:rsid w:val="00865C4D"/>
    <w:rsid w:val="00872C39"/>
    <w:rsid w:val="0087310D"/>
    <w:rsid w:val="008812D0"/>
    <w:rsid w:val="00883B76"/>
    <w:rsid w:val="0089279A"/>
    <w:rsid w:val="008930F1"/>
    <w:rsid w:val="00893AAE"/>
    <w:rsid w:val="00894683"/>
    <w:rsid w:val="008A060F"/>
    <w:rsid w:val="008A0BB9"/>
    <w:rsid w:val="008A2E56"/>
    <w:rsid w:val="008A4B2D"/>
    <w:rsid w:val="008A5700"/>
    <w:rsid w:val="008A6C89"/>
    <w:rsid w:val="008B0A97"/>
    <w:rsid w:val="008B14D1"/>
    <w:rsid w:val="008B1881"/>
    <w:rsid w:val="008B51FE"/>
    <w:rsid w:val="008B6898"/>
    <w:rsid w:val="008C3A64"/>
    <w:rsid w:val="008D2D48"/>
    <w:rsid w:val="008D76D2"/>
    <w:rsid w:val="008E0EF4"/>
    <w:rsid w:val="008E3C8E"/>
    <w:rsid w:val="008E69F7"/>
    <w:rsid w:val="008E74B9"/>
    <w:rsid w:val="00901773"/>
    <w:rsid w:val="00905920"/>
    <w:rsid w:val="00905F76"/>
    <w:rsid w:val="00916498"/>
    <w:rsid w:val="00916991"/>
    <w:rsid w:val="00925C67"/>
    <w:rsid w:val="00926F50"/>
    <w:rsid w:val="00927450"/>
    <w:rsid w:val="00927E7E"/>
    <w:rsid w:val="0093373F"/>
    <w:rsid w:val="00942F93"/>
    <w:rsid w:val="0094351C"/>
    <w:rsid w:val="00947083"/>
    <w:rsid w:val="00952030"/>
    <w:rsid w:val="0095258A"/>
    <w:rsid w:val="00954209"/>
    <w:rsid w:val="00954464"/>
    <w:rsid w:val="00954D2D"/>
    <w:rsid w:val="00963716"/>
    <w:rsid w:val="00964A32"/>
    <w:rsid w:val="009716DA"/>
    <w:rsid w:val="00977EA3"/>
    <w:rsid w:val="00981D41"/>
    <w:rsid w:val="009827D0"/>
    <w:rsid w:val="00982935"/>
    <w:rsid w:val="0098311E"/>
    <w:rsid w:val="0098348D"/>
    <w:rsid w:val="0098641B"/>
    <w:rsid w:val="009876CB"/>
    <w:rsid w:val="0098779D"/>
    <w:rsid w:val="00996BC2"/>
    <w:rsid w:val="009A144A"/>
    <w:rsid w:val="009A4305"/>
    <w:rsid w:val="009A607F"/>
    <w:rsid w:val="009A6456"/>
    <w:rsid w:val="009B0C49"/>
    <w:rsid w:val="009B30E3"/>
    <w:rsid w:val="009B6742"/>
    <w:rsid w:val="009B68CD"/>
    <w:rsid w:val="009B6954"/>
    <w:rsid w:val="009B70B7"/>
    <w:rsid w:val="009C2D03"/>
    <w:rsid w:val="009C4582"/>
    <w:rsid w:val="009C7310"/>
    <w:rsid w:val="009C7A4E"/>
    <w:rsid w:val="009D0778"/>
    <w:rsid w:val="009D167B"/>
    <w:rsid w:val="009D6333"/>
    <w:rsid w:val="009D7CA0"/>
    <w:rsid w:val="009E0863"/>
    <w:rsid w:val="009E5076"/>
    <w:rsid w:val="009F370B"/>
    <w:rsid w:val="009F5EAC"/>
    <w:rsid w:val="009F60F0"/>
    <w:rsid w:val="009F7BF1"/>
    <w:rsid w:val="00A02098"/>
    <w:rsid w:val="00A14815"/>
    <w:rsid w:val="00A16E03"/>
    <w:rsid w:val="00A17740"/>
    <w:rsid w:val="00A22307"/>
    <w:rsid w:val="00A233B7"/>
    <w:rsid w:val="00A272F9"/>
    <w:rsid w:val="00A3134B"/>
    <w:rsid w:val="00A31B9F"/>
    <w:rsid w:val="00A31E58"/>
    <w:rsid w:val="00A32B61"/>
    <w:rsid w:val="00A3462D"/>
    <w:rsid w:val="00A35407"/>
    <w:rsid w:val="00A3754C"/>
    <w:rsid w:val="00A419CD"/>
    <w:rsid w:val="00A419F7"/>
    <w:rsid w:val="00A4439E"/>
    <w:rsid w:val="00A4440C"/>
    <w:rsid w:val="00A4630E"/>
    <w:rsid w:val="00A53ABF"/>
    <w:rsid w:val="00A54A18"/>
    <w:rsid w:val="00A54B0F"/>
    <w:rsid w:val="00A54E07"/>
    <w:rsid w:val="00A570EC"/>
    <w:rsid w:val="00A60AEE"/>
    <w:rsid w:val="00A61930"/>
    <w:rsid w:val="00A6208F"/>
    <w:rsid w:val="00A63150"/>
    <w:rsid w:val="00A6360D"/>
    <w:rsid w:val="00A6495F"/>
    <w:rsid w:val="00A65F34"/>
    <w:rsid w:val="00A71BA6"/>
    <w:rsid w:val="00A73637"/>
    <w:rsid w:val="00A73981"/>
    <w:rsid w:val="00A7621C"/>
    <w:rsid w:val="00A77474"/>
    <w:rsid w:val="00A85425"/>
    <w:rsid w:val="00A872C1"/>
    <w:rsid w:val="00A900DF"/>
    <w:rsid w:val="00A90E4D"/>
    <w:rsid w:val="00AA13D3"/>
    <w:rsid w:val="00AA1B6B"/>
    <w:rsid w:val="00AA265C"/>
    <w:rsid w:val="00AA2759"/>
    <w:rsid w:val="00AA3E17"/>
    <w:rsid w:val="00AA5E91"/>
    <w:rsid w:val="00AB0446"/>
    <w:rsid w:val="00AB5715"/>
    <w:rsid w:val="00AB61CE"/>
    <w:rsid w:val="00AB744C"/>
    <w:rsid w:val="00AC2DAF"/>
    <w:rsid w:val="00AC3DF2"/>
    <w:rsid w:val="00AD09EC"/>
    <w:rsid w:val="00AD4252"/>
    <w:rsid w:val="00AD6926"/>
    <w:rsid w:val="00AD6952"/>
    <w:rsid w:val="00AD7AC2"/>
    <w:rsid w:val="00AE0BAF"/>
    <w:rsid w:val="00AE3252"/>
    <w:rsid w:val="00AE349D"/>
    <w:rsid w:val="00AE465D"/>
    <w:rsid w:val="00AE4706"/>
    <w:rsid w:val="00AE5001"/>
    <w:rsid w:val="00AE5705"/>
    <w:rsid w:val="00AE793E"/>
    <w:rsid w:val="00AF1A45"/>
    <w:rsid w:val="00AF259B"/>
    <w:rsid w:val="00AF39FA"/>
    <w:rsid w:val="00AF498E"/>
    <w:rsid w:val="00AF5A7B"/>
    <w:rsid w:val="00AF6283"/>
    <w:rsid w:val="00B006B5"/>
    <w:rsid w:val="00B0165F"/>
    <w:rsid w:val="00B03383"/>
    <w:rsid w:val="00B03410"/>
    <w:rsid w:val="00B0345E"/>
    <w:rsid w:val="00B056F2"/>
    <w:rsid w:val="00B1427F"/>
    <w:rsid w:val="00B15F36"/>
    <w:rsid w:val="00B17626"/>
    <w:rsid w:val="00B200A3"/>
    <w:rsid w:val="00B208B4"/>
    <w:rsid w:val="00B23C1B"/>
    <w:rsid w:val="00B23D7E"/>
    <w:rsid w:val="00B26ED9"/>
    <w:rsid w:val="00B2734C"/>
    <w:rsid w:val="00B30D7C"/>
    <w:rsid w:val="00B350AE"/>
    <w:rsid w:val="00B35811"/>
    <w:rsid w:val="00B36A0B"/>
    <w:rsid w:val="00B4721A"/>
    <w:rsid w:val="00B52BFA"/>
    <w:rsid w:val="00B57993"/>
    <w:rsid w:val="00B618C1"/>
    <w:rsid w:val="00B621F6"/>
    <w:rsid w:val="00B63BBF"/>
    <w:rsid w:val="00B67533"/>
    <w:rsid w:val="00B67F40"/>
    <w:rsid w:val="00B71898"/>
    <w:rsid w:val="00B71B27"/>
    <w:rsid w:val="00B73123"/>
    <w:rsid w:val="00B7524C"/>
    <w:rsid w:val="00B76CFB"/>
    <w:rsid w:val="00B7783C"/>
    <w:rsid w:val="00B77A55"/>
    <w:rsid w:val="00B821AA"/>
    <w:rsid w:val="00B83E91"/>
    <w:rsid w:val="00B84EA0"/>
    <w:rsid w:val="00B85BC0"/>
    <w:rsid w:val="00B91F5A"/>
    <w:rsid w:val="00B93827"/>
    <w:rsid w:val="00B96C1E"/>
    <w:rsid w:val="00BA5409"/>
    <w:rsid w:val="00BA5F93"/>
    <w:rsid w:val="00BA63F0"/>
    <w:rsid w:val="00BB373F"/>
    <w:rsid w:val="00BB60E0"/>
    <w:rsid w:val="00BB6245"/>
    <w:rsid w:val="00BC0D40"/>
    <w:rsid w:val="00BC1FFE"/>
    <w:rsid w:val="00BC35AA"/>
    <w:rsid w:val="00BC4B43"/>
    <w:rsid w:val="00BC5912"/>
    <w:rsid w:val="00BC5F88"/>
    <w:rsid w:val="00BC7EB1"/>
    <w:rsid w:val="00BD02A4"/>
    <w:rsid w:val="00BD3F6A"/>
    <w:rsid w:val="00BE4AFA"/>
    <w:rsid w:val="00BF23AF"/>
    <w:rsid w:val="00BF40BF"/>
    <w:rsid w:val="00BF6AD9"/>
    <w:rsid w:val="00BF6F10"/>
    <w:rsid w:val="00C03507"/>
    <w:rsid w:val="00C04836"/>
    <w:rsid w:val="00C076BD"/>
    <w:rsid w:val="00C079CF"/>
    <w:rsid w:val="00C12D83"/>
    <w:rsid w:val="00C1450A"/>
    <w:rsid w:val="00C16B29"/>
    <w:rsid w:val="00C26085"/>
    <w:rsid w:val="00C32194"/>
    <w:rsid w:val="00C34C4D"/>
    <w:rsid w:val="00C368D3"/>
    <w:rsid w:val="00C411C2"/>
    <w:rsid w:val="00C42827"/>
    <w:rsid w:val="00C50256"/>
    <w:rsid w:val="00C50540"/>
    <w:rsid w:val="00C51FA2"/>
    <w:rsid w:val="00C53282"/>
    <w:rsid w:val="00C578E1"/>
    <w:rsid w:val="00C61B87"/>
    <w:rsid w:val="00C61E8D"/>
    <w:rsid w:val="00C6258D"/>
    <w:rsid w:val="00C62F12"/>
    <w:rsid w:val="00C6486B"/>
    <w:rsid w:val="00C65641"/>
    <w:rsid w:val="00C67076"/>
    <w:rsid w:val="00C67ED1"/>
    <w:rsid w:val="00C720E6"/>
    <w:rsid w:val="00C801BF"/>
    <w:rsid w:val="00C81423"/>
    <w:rsid w:val="00C82D31"/>
    <w:rsid w:val="00C84885"/>
    <w:rsid w:val="00C85801"/>
    <w:rsid w:val="00C87BA2"/>
    <w:rsid w:val="00C87DB1"/>
    <w:rsid w:val="00C9636E"/>
    <w:rsid w:val="00CA65A0"/>
    <w:rsid w:val="00CB01E9"/>
    <w:rsid w:val="00CB1193"/>
    <w:rsid w:val="00CB159F"/>
    <w:rsid w:val="00CB34E9"/>
    <w:rsid w:val="00CB6FAD"/>
    <w:rsid w:val="00CC46ED"/>
    <w:rsid w:val="00CC7B73"/>
    <w:rsid w:val="00CD7F5F"/>
    <w:rsid w:val="00CE106F"/>
    <w:rsid w:val="00CE23A9"/>
    <w:rsid w:val="00CE67C4"/>
    <w:rsid w:val="00CE72E1"/>
    <w:rsid w:val="00CE761A"/>
    <w:rsid w:val="00CF2DD9"/>
    <w:rsid w:val="00CF5720"/>
    <w:rsid w:val="00CF5831"/>
    <w:rsid w:val="00CF6ECC"/>
    <w:rsid w:val="00D01B33"/>
    <w:rsid w:val="00D025B9"/>
    <w:rsid w:val="00D02979"/>
    <w:rsid w:val="00D03A16"/>
    <w:rsid w:val="00D049C0"/>
    <w:rsid w:val="00D0715F"/>
    <w:rsid w:val="00D07B4A"/>
    <w:rsid w:val="00D12CB7"/>
    <w:rsid w:val="00D1643E"/>
    <w:rsid w:val="00D17175"/>
    <w:rsid w:val="00D171AD"/>
    <w:rsid w:val="00D24B50"/>
    <w:rsid w:val="00D269A5"/>
    <w:rsid w:val="00D27AB0"/>
    <w:rsid w:val="00D31A91"/>
    <w:rsid w:val="00D340A3"/>
    <w:rsid w:val="00D37EFC"/>
    <w:rsid w:val="00D416CC"/>
    <w:rsid w:val="00D44387"/>
    <w:rsid w:val="00D44437"/>
    <w:rsid w:val="00D45183"/>
    <w:rsid w:val="00D4739D"/>
    <w:rsid w:val="00D47B2D"/>
    <w:rsid w:val="00D5026F"/>
    <w:rsid w:val="00D53F78"/>
    <w:rsid w:val="00D55928"/>
    <w:rsid w:val="00D6012B"/>
    <w:rsid w:val="00D60A5F"/>
    <w:rsid w:val="00D66179"/>
    <w:rsid w:val="00D66291"/>
    <w:rsid w:val="00D675A7"/>
    <w:rsid w:val="00D73AEB"/>
    <w:rsid w:val="00D767F5"/>
    <w:rsid w:val="00D8034B"/>
    <w:rsid w:val="00D83C94"/>
    <w:rsid w:val="00D86B07"/>
    <w:rsid w:val="00D87021"/>
    <w:rsid w:val="00D9141E"/>
    <w:rsid w:val="00D924E5"/>
    <w:rsid w:val="00D9253D"/>
    <w:rsid w:val="00D953AC"/>
    <w:rsid w:val="00D96BCD"/>
    <w:rsid w:val="00DA3586"/>
    <w:rsid w:val="00DA3D6C"/>
    <w:rsid w:val="00DA413A"/>
    <w:rsid w:val="00DA69D1"/>
    <w:rsid w:val="00DB1F2C"/>
    <w:rsid w:val="00DB2386"/>
    <w:rsid w:val="00DB30F6"/>
    <w:rsid w:val="00DB3AD9"/>
    <w:rsid w:val="00DB40AA"/>
    <w:rsid w:val="00DB5215"/>
    <w:rsid w:val="00DC3FAA"/>
    <w:rsid w:val="00DC4C02"/>
    <w:rsid w:val="00DD1592"/>
    <w:rsid w:val="00DD1757"/>
    <w:rsid w:val="00DD2219"/>
    <w:rsid w:val="00DD2283"/>
    <w:rsid w:val="00DD2D74"/>
    <w:rsid w:val="00DD579B"/>
    <w:rsid w:val="00DE22F8"/>
    <w:rsid w:val="00DE6892"/>
    <w:rsid w:val="00DF1E37"/>
    <w:rsid w:val="00DF4D83"/>
    <w:rsid w:val="00DF7D4A"/>
    <w:rsid w:val="00E025B2"/>
    <w:rsid w:val="00E02BF5"/>
    <w:rsid w:val="00E04B01"/>
    <w:rsid w:val="00E058E1"/>
    <w:rsid w:val="00E06FC1"/>
    <w:rsid w:val="00E07DE0"/>
    <w:rsid w:val="00E10F63"/>
    <w:rsid w:val="00E17C99"/>
    <w:rsid w:val="00E23DF3"/>
    <w:rsid w:val="00E34A1C"/>
    <w:rsid w:val="00E35891"/>
    <w:rsid w:val="00E45CFA"/>
    <w:rsid w:val="00E5054D"/>
    <w:rsid w:val="00E55FA1"/>
    <w:rsid w:val="00E608D4"/>
    <w:rsid w:val="00E64DB1"/>
    <w:rsid w:val="00E66237"/>
    <w:rsid w:val="00E7154A"/>
    <w:rsid w:val="00E73900"/>
    <w:rsid w:val="00E76103"/>
    <w:rsid w:val="00E838C0"/>
    <w:rsid w:val="00E86B1D"/>
    <w:rsid w:val="00E87432"/>
    <w:rsid w:val="00E879F9"/>
    <w:rsid w:val="00E87FA9"/>
    <w:rsid w:val="00E90794"/>
    <w:rsid w:val="00E90BA3"/>
    <w:rsid w:val="00E91243"/>
    <w:rsid w:val="00E9321B"/>
    <w:rsid w:val="00EA0A74"/>
    <w:rsid w:val="00EA116B"/>
    <w:rsid w:val="00EA3BFF"/>
    <w:rsid w:val="00EA4521"/>
    <w:rsid w:val="00EB1AEC"/>
    <w:rsid w:val="00EB2675"/>
    <w:rsid w:val="00EB5F02"/>
    <w:rsid w:val="00EB6D70"/>
    <w:rsid w:val="00EC146E"/>
    <w:rsid w:val="00EC5807"/>
    <w:rsid w:val="00ED38C1"/>
    <w:rsid w:val="00ED54CB"/>
    <w:rsid w:val="00ED5FD5"/>
    <w:rsid w:val="00ED628E"/>
    <w:rsid w:val="00EE1047"/>
    <w:rsid w:val="00EE2BC8"/>
    <w:rsid w:val="00EE45C6"/>
    <w:rsid w:val="00EE48F5"/>
    <w:rsid w:val="00EF4B23"/>
    <w:rsid w:val="00EF5DCB"/>
    <w:rsid w:val="00EF702D"/>
    <w:rsid w:val="00EF7B7C"/>
    <w:rsid w:val="00F02895"/>
    <w:rsid w:val="00F05344"/>
    <w:rsid w:val="00F06918"/>
    <w:rsid w:val="00F103C0"/>
    <w:rsid w:val="00F1233B"/>
    <w:rsid w:val="00F17569"/>
    <w:rsid w:val="00F22854"/>
    <w:rsid w:val="00F23B1F"/>
    <w:rsid w:val="00F267F3"/>
    <w:rsid w:val="00F2731A"/>
    <w:rsid w:val="00F30741"/>
    <w:rsid w:val="00F31F56"/>
    <w:rsid w:val="00F32248"/>
    <w:rsid w:val="00F33336"/>
    <w:rsid w:val="00F379AA"/>
    <w:rsid w:val="00F40962"/>
    <w:rsid w:val="00F4420A"/>
    <w:rsid w:val="00F45A97"/>
    <w:rsid w:val="00F47747"/>
    <w:rsid w:val="00F50D6C"/>
    <w:rsid w:val="00F512CC"/>
    <w:rsid w:val="00F51C3A"/>
    <w:rsid w:val="00F5408F"/>
    <w:rsid w:val="00F66B2C"/>
    <w:rsid w:val="00F74DD1"/>
    <w:rsid w:val="00F8628A"/>
    <w:rsid w:val="00F86F36"/>
    <w:rsid w:val="00F86FBA"/>
    <w:rsid w:val="00F90ACF"/>
    <w:rsid w:val="00FA1EB1"/>
    <w:rsid w:val="00FA3098"/>
    <w:rsid w:val="00FB0ADC"/>
    <w:rsid w:val="00FB3CEC"/>
    <w:rsid w:val="00FB474A"/>
    <w:rsid w:val="00FC3DF8"/>
    <w:rsid w:val="00FC40EC"/>
    <w:rsid w:val="00FC580F"/>
    <w:rsid w:val="00FD1FEE"/>
    <w:rsid w:val="00FD3A0F"/>
    <w:rsid w:val="00FD4581"/>
    <w:rsid w:val="00FD4591"/>
    <w:rsid w:val="00FE005E"/>
    <w:rsid w:val="00FF3820"/>
    <w:rsid w:val="00FF3E0C"/>
    <w:rsid w:val="00FF5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2B4F322"/>
  <w15:docId w15:val="{0FA74B36-6DDB-42C2-BCBB-EDDC12A0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708C"/>
    <w:pPr>
      <w:spacing w:after="200" w:line="276" w:lineRule="auto"/>
    </w:pPr>
    <w:rPr>
      <w:sz w:val="22"/>
      <w:szCs w:val="22"/>
    </w:rPr>
  </w:style>
  <w:style w:type="paragraph" w:styleId="Nagwek1">
    <w:name w:val="heading 1"/>
    <w:basedOn w:val="Normalny"/>
    <w:next w:val="Normalny"/>
    <w:link w:val="Nagwek1Znak"/>
    <w:uiPriority w:val="9"/>
    <w:qFormat/>
    <w:rsid w:val="00E06FC1"/>
    <w:pPr>
      <w:keepNext/>
      <w:keepLines/>
      <w:spacing w:before="480" w:after="480" w:line="240" w:lineRule="auto"/>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E06FC1"/>
    <w:pPr>
      <w:keepNext/>
      <w:keepLines/>
      <w:spacing w:before="360" w:after="360" w:line="320" w:lineRule="atLeast"/>
      <w:outlineLvl w:val="1"/>
    </w:pPr>
    <w:rPr>
      <w:rFonts w:ascii="Arial" w:eastAsiaTheme="majorEastAsia" w:hAnsi="Arial" w:cstheme="majorBidi"/>
      <w:b/>
      <w:color w:val="000000" w:themeColor="text1"/>
      <w:sz w:val="28"/>
      <w:szCs w:val="26"/>
    </w:rPr>
  </w:style>
  <w:style w:type="paragraph" w:styleId="Nagwek5">
    <w:name w:val="heading 5"/>
    <w:basedOn w:val="Normalny"/>
    <w:next w:val="Normalny"/>
    <w:link w:val="Nagwek5Znak"/>
    <w:uiPriority w:val="9"/>
    <w:semiHidden/>
    <w:unhideWhenUsed/>
    <w:qFormat/>
    <w:rsid w:val="00607B3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607B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B1D0F"/>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0B1D0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B1D0F"/>
    <w:rPr>
      <w:rFonts w:ascii="Tahoma" w:hAnsi="Tahoma" w:cs="Tahoma"/>
      <w:sz w:val="16"/>
      <w:szCs w:val="16"/>
    </w:rPr>
  </w:style>
  <w:style w:type="paragraph" w:styleId="Akapitzlist">
    <w:name w:val="List Paragraph"/>
    <w:aliases w:val="ORE_lista_punktor,L1,Numerowanie,Akapit z listą5,T_SZ_List Paragraph"/>
    <w:basedOn w:val="Normalny"/>
    <w:link w:val="AkapitzlistZnak"/>
    <w:uiPriority w:val="34"/>
    <w:qFormat/>
    <w:rsid w:val="000B1D0F"/>
    <w:pPr>
      <w:ind w:left="720"/>
      <w:contextualSpacing/>
    </w:pPr>
  </w:style>
  <w:style w:type="paragraph" w:styleId="Tekstprzypisudolnego">
    <w:name w:val="footnote text"/>
    <w:basedOn w:val="Normalny"/>
    <w:link w:val="TekstprzypisudolnegoZnak"/>
    <w:uiPriority w:val="99"/>
    <w:semiHidden/>
    <w:unhideWhenUsed/>
    <w:rsid w:val="006E7904"/>
    <w:pPr>
      <w:spacing w:after="0" w:line="240" w:lineRule="auto"/>
    </w:pPr>
    <w:rPr>
      <w:sz w:val="20"/>
      <w:szCs w:val="20"/>
    </w:rPr>
  </w:style>
  <w:style w:type="character" w:customStyle="1" w:styleId="TekstprzypisudolnegoZnak">
    <w:name w:val="Tekst przypisu dolnego Znak"/>
    <w:link w:val="Tekstprzypisudolnego"/>
    <w:uiPriority w:val="99"/>
    <w:semiHidden/>
    <w:rsid w:val="006E7904"/>
    <w:rPr>
      <w:sz w:val="20"/>
      <w:szCs w:val="20"/>
    </w:rPr>
  </w:style>
  <w:style w:type="character" w:styleId="Odwoanieprzypisudolnego">
    <w:name w:val="footnote reference"/>
    <w:uiPriority w:val="99"/>
    <w:semiHidden/>
    <w:unhideWhenUsed/>
    <w:rsid w:val="006E7904"/>
    <w:rPr>
      <w:vertAlign w:val="superscript"/>
    </w:rPr>
  </w:style>
  <w:style w:type="paragraph" w:styleId="Nagwek">
    <w:name w:val="header"/>
    <w:basedOn w:val="Normalny"/>
    <w:link w:val="NagwekZnak"/>
    <w:uiPriority w:val="99"/>
    <w:unhideWhenUsed/>
    <w:rsid w:val="009A14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44A"/>
  </w:style>
  <w:style w:type="paragraph" w:styleId="Stopka">
    <w:name w:val="footer"/>
    <w:basedOn w:val="Normalny"/>
    <w:link w:val="StopkaZnak"/>
    <w:uiPriority w:val="99"/>
    <w:unhideWhenUsed/>
    <w:rsid w:val="009A14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44A"/>
  </w:style>
  <w:style w:type="table" w:styleId="Tabela-Siatka">
    <w:name w:val="Table Grid"/>
    <w:basedOn w:val="Standardowy"/>
    <w:uiPriority w:val="39"/>
    <w:rsid w:val="00B7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F5831"/>
    <w:rPr>
      <w:sz w:val="20"/>
      <w:szCs w:val="20"/>
    </w:rPr>
  </w:style>
  <w:style w:type="character" w:customStyle="1" w:styleId="TekstprzypisukocowegoZnak">
    <w:name w:val="Tekst przypisu końcowego Znak"/>
    <w:basedOn w:val="Domylnaczcionkaakapitu"/>
    <w:link w:val="Tekstprzypisukocowego"/>
    <w:uiPriority w:val="99"/>
    <w:semiHidden/>
    <w:rsid w:val="00CF5831"/>
  </w:style>
  <w:style w:type="character" w:styleId="Odwoanieprzypisukocowego">
    <w:name w:val="endnote reference"/>
    <w:uiPriority w:val="99"/>
    <w:semiHidden/>
    <w:unhideWhenUsed/>
    <w:rsid w:val="00CF5831"/>
    <w:rPr>
      <w:vertAlign w:val="superscript"/>
    </w:rPr>
  </w:style>
  <w:style w:type="paragraph" w:styleId="Tekstpodstawowy">
    <w:name w:val="Body Text"/>
    <w:basedOn w:val="Normalny"/>
    <w:link w:val="TekstpodstawowyZnak"/>
    <w:rsid w:val="00E07DE0"/>
    <w:pPr>
      <w:tabs>
        <w:tab w:val="left" w:pos="900"/>
      </w:tabs>
      <w:suppressAutoHyphens/>
      <w:spacing w:after="0" w:line="240" w:lineRule="auto"/>
      <w:jc w:val="both"/>
    </w:pPr>
    <w:rPr>
      <w:rFonts w:ascii="Times New Roman" w:hAnsi="Times New Roman"/>
      <w:sz w:val="24"/>
      <w:szCs w:val="24"/>
      <w:lang w:eastAsia="ar-SA"/>
    </w:rPr>
  </w:style>
  <w:style w:type="character" w:customStyle="1" w:styleId="TekstpodstawowyZnak">
    <w:name w:val="Tekst podstawowy Znak"/>
    <w:link w:val="Tekstpodstawowy"/>
    <w:rsid w:val="00E07DE0"/>
    <w:rPr>
      <w:rFonts w:ascii="Times New Roman" w:hAnsi="Times New Roman"/>
      <w:sz w:val="24"/>
      <w:szCs w:val="24"/>
      <w:lang w:eastAsia="ar-SA"/>
    </w:rPr>
  </w:style>
  <w:style w:type="character" w:styleId="Odwoaniedokomentarza">
    <w:name w:val="annotation reference"/>
    <w:uiPriority w:val="99"/>
    <w:semiHidden/>
    <w:unhideWhenUsed/>
    <w:rsid w:val="00BF23AF"/>
    <w:rPr>
      <w:sz w:val="16"/>
      <w:szCs w:val="16"/>
    </w:rPr>
  </w:style>
  <w:style w:type="paragraph" w:styleId="Tekstkomentarza">
    <w:name w:val="annotation text"/>
    <w:basedOn w:val="Normalny"/>
    <w:link w:val="TekstkomentarzaZnak"/>
    <w:uiPriority w:val="99"/>
    <w:unhideWhenUsed/>
    <w:rsid w:val="00BF23AF"/>
    <w:rPr>
      <w:sz w:val="20"/>
      <w:szCs w:val="20"/>
    </w:rPr>
  </w:style>
  <w:style w:type="character" w:customStyle="1" w:styleId="TekstkomentarzaZnak">
    <w:name w:val="Tekst komentarza Znak"/>
    <w:basedOn w:val="Domylnaczcionkaakapitu"/>
    <w:link w:val="Tekstkomentarza"/>
    <w:uiPriority w:val="99"/>
    <w:rsid w:val="00BF23AF"/>
  </w:style>
  <w:style w:type="paragraph" w:styleId="Tematkomentarza">
    <w:name w:val="annotation subject"/>
    <w:basedOn w:val="Tekstkomentarza"/>
    <w:next w:val="Tekstkomentarza"/>
    <w:link w:val="TematkomentarzaZnak"/>
    <w:uiPriority w:val="99"/>
    <w:semiHidden/>
    <w:unhideWhenUsed/>
    <w:rsid w:val="00BF23AF"/>
    <w:rPr>
      <w:b/>
      <w:bCs/>
    </w:rPr>
  </w:style>
  <w:style w:type="character" w:customStyle="1" w:styleId="TematkomentarzaZnak">
    <w:name w:val="Temat komentarza Znak"/>
    <w:link w:val="Tematkomentarza"/>
    <w:uiPriority w:val="99"/>
    <w:semiHidden/>
    <w:rsid w:val="00BF23AF"/>
    <w:rPr>
      <w:b/>
      <w:bCs/>
    </w:rPr>
  </w:style>
  <w:style w:type="paragraph" w:styleId="Bezodstpw">
    <w:name w:val="No Spacing"/>
    <w:uiPriority w:val="1"/>
    <w:qFormat/>
    <w:rsid w:val="00AF5A7B"/>
    <w:pPr>
      <w:suppressAutoHyphens/>
    </w:pPr>
    <w:rPr>
      <w:rFonts w:eastAsia="Calibri"/>
      <w:sz w:val="22"/>
      <w:szCs w:val="22"/>
      <w:lang w:eastAsia="ar-SA"/>
    </w:rPr>
  </w:style>
  <w:style w:type="character" w:styleId="Hipercze">
    <w:name w:val="Hyperlink"/>
    <w:uiPriority w:val="99"/>
    <w:unhideWhenUsed/>
    <w:rsid w:val="00193799"/>
    <w:rPr>
      <w:color w:val="0563C1"/>
      <w:u w:val="single"/>
    </w:rPr>
  </w:style>
  <w:style w:type="character" w:customStyle="1" w:styleId="popis-stanowiskoZnak">
    <w:name w:val="popis - stanowisko Znak"/>
    <w:link w:val="popis-stanowisko"/>
    <w:locked/>
    <w:rsid w:val="004C0B11"/>
    <w:rPr>
      <w:rFonts w:ascii="Rubik" w:hAnsi="Rubik" w:cs="Rubik"/>
      <w:color w:val="3E3D40"/>
      <w:spacing w:val="2"/>
      <w:kern w:val="20"/>
      <w:lang w:eastAsia="en-US"/>
    </w:rPr>
  </w:style>
  <w:style w:type="paragraph" w:customStyle="1" w:styleId="podpisnazwisko">
    <w:name w:val="podpis nazwisko"/>
    <w:basedOn w:val="Normalny"/>
    <w:link w:val="podpisnazwiskoZnak"/>
    <w:qFormat/>
    <w:rsid w:val="004C0B11"/>
    <w:pPr>
      <w:spacing w:before="960" w:after="160" w:line="320" w:lineRule="exact"/>
      <w:jc w:val="right"/>
    </w:pPr>
    <w:rPr>
      <w:rFonts w:ascii="Rubik" w:eastAsia="Rubik" w:hAnsi="Rubik"/>
      <w:color w:val="3E3D40"/>
      <w:sz w:val="20"/>
      <w:lang w:eastAsia="en-US"/>
    </w:rPr>
  </w:style>
  <w:style w:type="paragraph" w:customStyle="1" w:styleId="popis-stanowisko">
    <w:name w:val="popis - stanowisko"/>
    <w:basedOn w:val="Normalny"/>
    <w:next w:val="podpisnazwisko"/>
    <w:link w:val="popis-stanowiskoZnak"/>
    <w:qFormat/>
    <w:rsid w:val="004C0B11"/>
    <w:pPr>
      <w:keepNext/>
      <w:keepLines/>
      <w:spacing w:before="1080" w:after="0" w:line="320" w:lineRule="exact"/>
      <w:ind w:left="5557"/>
      <w:contextualSpacing/>
      <w:jc w:val="both"/>
      <w:outlineLvl w:val="0"/>
    </w:pPr>
    <w:rPr>
      <w:rFonts w:ascii="Rubik" w:hAnsi="Rubik" w:cs="Rubik"/>
      <w:color w:val="3E3D40"/>
      <w:spacing w:val="2"/>
      <w:kern w:val="20"/>
      <w:sz w:val="20"/>
      <w:szCs w:val="20"/>
      <w:lang w:eastAsia="en-US"/>
    </w:rPr>
  </w:style>
  <w:style w:type="character" w:customStyle="1" w:styleId="podpisnazwiskoZnak">
    <w:name w:val="podpis nazwisko Znak"/>
    <w:link w:val="podpisnazwisko"/>
    <w:locked/>
    <w:rsid w:val="004C0B11"/>
    <w:rPr>
      <w:rFonts w:ascii="Rubik" w:eastAsia="Rubik" w:hAnsi="Rubik"/>
      <w:color w:val="3E3D40"/>
      <w:szCs w:val="22"/>
      <w:lang w:eastAsia="en-US"/>
    </w:rPr>
  </w:style>
  <w:style w:type="character" w:styleId="Nierozpoznanawzmianka">
    <w:name w:val="Unresolved Mention"/>
    <w:uiPriority w:val="99"/>
    <w:semiHidden/>
    <w:unhideWhenUsed/>
    <w:rsid w:val="003B473E"/>
    <w:rPr>
      <w:color w:val="605E5C"/>
      <w:shd w:val="clear" w:color="auto" w:fill="E1DFDD"/>
    </w:rPr>
  </w:style>
  <w:style w:type="character" w:styleId="UyteHipercze">
    <w:name w:val="FollowedHyperlink"/>
    <w:uiPriority w:val="99"/>
    <w:semiHidden/>
    <w:unhideWhenUsed/>
    <w:rsid w:val="002300CE"/>
    <w:rPr>
      <w:color w:val="954F72"/>
      <w:u w:val="single"/>
    </w:rPr>
  </w:style>
  <w:style w:type="paragraph" w:styleId="NormalnyWeb">
    <w:name w:val="Normal (Web)"/>
    <w:basedOn w:val="Normalny"/>
    <w:uiPriority w:val="99"/>
    <w:unhideWhenUsed/>
    <w:rsid w:val="00F51C3A"/>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F51C3A"/>
    <w:rPr>
      <w:b/>
      <w:bCs/>
    </w:rPr>
  </w:style>
  <w:style w:type="character" w:customStyle="1" w:styleId="Nagwek1Znak">
    <w:name w:val="Nagłówek 1 Znak"/>
    <w:basedOn w:val="Domylnaczcionkaakapitu"/>
    <w:link w:val="Nagwek1"/>
    <w:uiPriority w:val="9"/>
    <w:rsid w:val="00E06FC1"/>
    <w:rPr>
      <w:rFonts w:ascii="Arial" w:eastAsiaTheme="majorEastAsia" w:hAnsi="Arial" w:cstheme="majorBidi"/>
      <w:b/>
      <w:color w:val="000000" w:themeColor="text1"/>
      <w:sz w:val="32"/>
      <w:szCs w:val="32"/>
    </w:rPr>
  </w:style>
  <w:style w:type="character" w:customStyle="1" w:styleId="Nagwek5Znak">
    <w:name w:val="Nagłówek 5 Znak"/>
    <w:basedOn w:val="Domylnaczcionkaakapitu"/>
    <w:link w:val="Nagwek5"/>
    <w:uiPriority w:val="9"/>
    <w:semiHidden/>
    <w:rsid w:val="00607B36"/>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607B36"/>
    <w:rPr>
      <w:rFonts w:asciiTheme="majorHAnsi" w:eastAsiaTheme="majorEastAsia" w:hAnsiTheme="majorHAnsi" w:cstheme="majorBidi"/>
      <w:color w:val="1F3763" w:themeColor="accent1" w:themeShade="7F"/>
      <w:sz w:val="22"/>
      <w:szCs w:val="22"/>
    </w:rPr>
  </w:style>
  <w:style w:type="character" w:customStyle="1" w:styleId="AkapitzlistZnak">
    <w:name w:val="Akapit z listą Znak"/>
    <w:aliases w:val="ORE_lista_punktor Znak,L1 Znak,Numerowanie Znak,Akapit z listą5 Znak,T_SZ_List Paragraph Znak"/>
    <w:basedOn w:val="Domylnaczcionkaakapitu"/>
    <w:link w:val="Akapitzlist"/>
    <w:uiPriority w:val="34"/>
    <w:locked/>
    <w:rsid w:val="00D01B33"/>
    <w:rPr>
      <w:sz w:val="22"/>
      <w:szCs w:val="22"/>
    </w:rPr>
  </w:style>
  <w:style w:type="character" w:customStyle="1" w:styleId="Nagwek2Znak">
    <w:name w:val="Nagłówek 2 Znak"/>
    <w:basedOn w:val="Domylnaczcionkaakapitu"/>
    <w:link w:val="Nagwek2"/>
    <w:uiPriority w:val="9"/>
    <w:rsid w:val="00E06FC1"/>
    <w:rPr>
      <w:rFonts w:ascii="Arial" w:eastAsiaTheme="majorEastAsia" w:hAnsi="Arial" w:cstheme="majorBidi"/>
      <w:b/>
      <w:color w:val="000000" w:themeColor="text1"/>
      <w:sz w:val="28"/>
      <w:szCs w:val="26"/>
    </w:rPr>
  </w:style>
  <w:style w:type="paragraph" w:styleId="Podtytu">
    <w:name w:val="Subtitle"/>
    <w:basedOn w:val="Normalny"/>
    <w:next w:val="Normalny"/>
    <w:link w:val="PodtytuZnak"/>
    <w:uiPriority w:val="11"/>
    <w:qFormat/>
    <w:rsid w:val="00434F2E"/>
    <w:pPr>
      <w:numPr>
        <w:ilvl w:val="1"/>
      </w:numPr>
      <w:spacing w:before="120" w:after="120"/>
    </w:pPr>
    <w:rPr>
      <w:rFonts w:ascii="Arial" w:eastAsiaTheme="minorEastAsia" w:hAnsi="Arial" w:cstheme="minorBidi"/>
      <w:color w:val="000000" w:themeColor="text1"/>
      <w:sz w:val="24"/>
    </w:rPr>
  </w:style>
  <w:style w:type="character" w:customStyle="1" w:styleId="PodtytuZnak">
    <w:name w:val="Podtytuł Znak"/>
    <w:basedOn w:val="Domylnaczcionkaakapitu"/>
    <w:link w:val="Podtytu"/>
    <w:uiPriority w:val="11"/>
    <w:rsid w:val="00434F2E"/>
    <w:rPr>
      <w:rFonts w:ascii="Arial" w:eastAsiaTheme="minorEastAsia" w:hAnsi="Arial" w:cstheme="minorBidi"/>
      <w:color w:val="000000" w:themeColor="text1"/>
      <w:sz w:val="24"/>
      <w:szCs w:val="22"/>
    </w:rPr>
  </w:style>
  <w:style w:type="paragraph" w:styleId="Tytu">
    <w:name w:val="Title"/>
    <w:basedOn w:val="Normalny"/>
    <w:next w:val="Normalny"/>
    <w:link w:val="TytuZnak"/>
    <w:uiPriority w:val="10"/>
    <w:qFormat/>
    <w:rsid w:val="009D1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16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8736">
      <w:bodyDiv w:val="1"/>
      <w:marLeft w:val="0"/>
      <w:marRight w:val="0"/>
      <w:marTop w:val="0"/>
      <w:marBottom w:val="0"/>
      <w:divBdr>
        <w:top w:val="none" w:sz="0" w:space="0" w:color="auto"/>
        <w:left w:val="none" w:sz="0" w:space="0" w:color="auto"/>
        <w:bottom w:val="none" w:sz="0" w:space="0" w:color="auto"/>
        <w:right w:val="none" w:sz="0" w:space="0" w:color="auto"/>
      </w:divBdr>
    </w:div>
    <w:div w:id="149519406">
      <w:bodyDiv w:val="1"/>
      <w:marLeft w:val="0"/>
      <w:marRight w:val="0"/>
      <w:marTop w:val="0"/>
      <w:marBottom w:val="0"/>
      <w:divBdr>
        <w:top w:val="none" w:sz="0" w:space="0" w:color="auto"/>
        <w:left w:val="none" w:sz="0" w:space="0" w:color="auto"/>
        <w:bottom w:val="none" w:sz="0" w:space="0" w:color="auto"/>
        <w:right w:val="none" w:sz="0" w:space="0" w:color="auto"/>
      </w:divBdr>
      <w:divsChild>
        <w:div w:id="1479033821">
          <w:marLeft w:val="0"/>
          <w:marRight w:val="0"/>
          <w:marTop w:val="0"/>
          <w:marBottom w:val="0"/>
          <w:divBdr>
            <w:top w:val="none" w:sz="0" w:space="0" w:color="auto"/>
            <w:left w:val="none" w:sz="0" w:space="0" w:color="auto"/>
            <w:bottom w:val="none" w:sz="0" w:space="0" w:color="auto"/>
            <w:right w:val="none" w:sz="0" w:space="0" w:color="auto"/>
          </w:divBdr>
          <w:divsChild>
            <w:div w:id="485516244">
              <w:marLeft w:val="0"/>
              <w:marRight w:val="0"/>
              <w:marTop w:val="0"/>
              <w:marBottom w:val="0"/>
              <w:divBdr>
                <w:top w:val="none" w:sz="0" w:space="0" w:color="auto"/>
                <w:left w:val="none" w:sz="0" w:space="0" w:color="auto"/>
                <w:bottom w:val="none" w:sz="0" w:space="0" w:color="auto"/>
                <w:right w:val="none" w:sz="0" w:space="0" w:color="auto"/>
              </w:divBdr>
              <w:divsChild>
                <w:div w:id="559246294">
                  <w:marLeft w:val="0"/>
                  <w:marRight w:val="0"/>
                  <w:marTop w:val="0"/>
                  <w:marBottom w:val="0"/>
                  <w:divBdr>
                    <w:top w:val="none" w:sz="0" w:space="0" w:color="auto"/>
                    <w:left w:val="none" w:sz="0" w:space="0" w:color="auto"/>
                    <w:bottom w:val="none" w:sz="0" w:space="0" w:color="auto"/>
                    <w:right w:val="none" w:sz="0" w:space="0" w:color="auto"/>
                  </w:divBdr>
                  <w:divsChild>
                    <w:div w:id="2063675303">
                      <w:marLeft w:val="0"/>
                      <w:marRight w:val="0"/>
                      <w:marTop w:val="0"/>
                      <w:marBottom w:val="0"/>
                      <w:divBdr>
                        <w:top w:val="none" w:sz="0" w:space="0" w:color="auto"/>
                        <w:left w:val="none" w:sz="0" w:space="0" w:color="auto"/>
                        <w:bottom w:val="none" w:sz="0" w:space="0" w:color="auto"/>
                        <w:right w:val="none" w:sz="0" w:space="0" w:color="auto"/>
                      </w:divBdr>
                      <w:divsChild>
                        <w:div w:id="2078672843">
                          <w:marLeft w:val="0"/>
                          <w:marRight w:val="0"/>
                          <w:marTop w:val="0"/>
                          <w:marBottom w:val="0"/>
                          <w:divBdr>
                            <w:top w:val="none" w:sz="0" w:space="0" w:color="auto"/>
                            <w:left w:val="none" w:sz="0" w:space="0" w:color="auto"/>
                            <w:bottom w:val="none" w:sz="0" w:space="0" w:color="auto"/>
                            <w:right w:val="none" w:sz="0" w:space="0" w:color="auto"/>
                          </w:divBdr>
                          <w:divsChild>
                            <w:div w:id="1005859113">
                              <w:marLeft w:val="0"/>
                              <w:marRight w:val="0"/>
                              <w:marTop w:val="0"/>
                              <w:marBottom w:val="0"/>
                              <w:divBdr>
                                <w:top w:val="none" w:sz="0" w:space="0" w:color="auto"/>
                                <w:left w:val="none" w:sz="0" w:space="0" w:color="auto"/>
                                <w:bottom w:val="none" w:sz="0" w:space="0" w:color="auto"/>
                                <w:right w:val="none" w:sz="0" w:space="0" w:color="auto"/>
                              </w:divBdr>
                              <w:divsChild>
                                <w:div w:id="533470702">
                                  <w:marLeft w:val="0"/>
                                  <w:marRight w:val="0"/>
                                  <w:marTop w:val="0"/>
                                  <w:marBottom w:val="0"/>
                                  <w:divBdr>
                                    <w:top w:val="none" w:sz="0" w:space="0" w:color="auto"/>
                                    <w:left w:val="none" w:sz="0" w:space="0" w:color="auto"/>
                                    <w:bottom w:val="none" w:sz="0" w:space="0" w:color="auto"/>
                                    <w:right w:val="none" w:sz="0" w:space="0" w:color="auto"/>
                                  </w:divBdr>
                                  <w:divsChild>
                                    <w:div w:id="15378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2551">
                          <w:marLeft w:val="0"/>
                          <w:marRight w:val="0"/>
                          <w:marTop w:val="0"/>
                          <w:marBottom w:val="0"/>
                          <w:divBdr>
                            <w:top w:val="none" w:sz="0" w:space="0" w:color="auto"/>
                            <w:left w:val="none" w:sz="0" w:space="0" w:color="auto"/>
                            <w:bottom w:val="none" w:sz="0" w:space="0" w:color="auto"/>
                            <w:right w:val="none" w:sz="0" w:space="0" w:color="auto"/>
                          </w:divBdr>
                          <w:divsChild>
                            <w:div w:id="1321881302">
                              <w:marLeft w:val="0"/>
                              <w:marRight w:val="0"/>
                              <w:marTop w:val="0"/>
                              <w:marBottom w:val="0"/>
                              <w:divBdr>
                                <w:top w:val="none" w:sz="0" w:space="0" w:color="auto"/>
                                <w:left w:val="none" w:sz="0" w:space="0" w:color="auto"/>
                                <w:bottom w:val="none" w:sz="0" w:space="0" w:color="auto"/>
                                <w:right w:val="none" w:sz="0" w:space="0" w:color="auto"/>
                              </w:divBdr>
                              <w:divsChild>
                                <w:div w:id="715204823">
                                  <w:marLeft w:val="0"/>
                                  <w:marRight w:val="0"/>
                                  <w:marTop w:val="0"/>
                                  <w:marBottom w:val="0"/>
                                  <w:divBdr>
                                    <w:top w:val="none" w:sz="0" w:space="0" w:color="auto"/>
                                    <w:left w:val="none" w:sz="0" w:space="0" w:color="auto"/>
                                    <w:bottom w:val="none" w:sz="0" w:space="0" w:color="auto"/>
                                    <w:right w:val="none" w:sz="0" w:space="0" w:color="auto"/>
                                  </w:divBdr>
                                  <w:divsChild>
                                    <w:div w:id="1930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230686">
          <w:marLeft w:val="0"/>
          <w:marRight w:val="0"/>
          <w:marTop w:val="0"/>
          <w:marBottom w:val="0"/>
          <w:divBdr>
            <w:top w:val="none" w:sz="0" w:space="0" w:color="auto"/>
            <w:left w:val="none" w:sz="0" w:space="0" w:color="auto"/>
            <w:bottom w:val="none" w:sz="0" w:space="0" w:color="auto"/>
            <w:right w:val="none" w:sz="0" w:space="0" w:color="auto"/>
          </w:divBdr>
          <w:divsChild>
            <w:div w:id="1024554056">
              <w:marLeft w:val="0"/>
              <w:marRight w:val="0"/>
              <w:marTop w:val="0"/>
              <w:marBottom w:val="0"/>
              <w:divBdr>
                <w:top w:val="none" w:sz="0" w:space="0" w:color="auto"/>
                <w:left w:val="none" w:sz="0" w:space="0" w:color="auto"/>
                <w:bottom w:val="none" w:sz="0" w:space="0" w:color="auto"/>
                <w:right w:val="none" w:sz="0" w:space="0" w:color="auto"/>
              </w:divBdr>
              <w:divsChild>
                <w:div w:id="401298439">
                  <w:marLeft w:val="0"/>
                  <w:marRight w:val="0"/>
                  <w:marTop w:val="0"/>
                  <w:marBottom w:val="0"/>
                  <w:divBdr>
                    <w:top w:val="none" w:sz="0" w:space="0" w:color="auto"/>
                    <w:left w:val="none" w:sz="0" w:space="0" w:color="auto"/>
                    <w:bottom w:val="none" w:sz="0" w:space="0" w:color="auto"/>
                    <w:right w:val="none" w:sz="0" w:space="0" w:color="auto"/>
                  </w:divBdr>
                  <w:divsChild>
                    <w:div w:id="1134906207">
                      <w:marLeft w:val="0"/>
                      <w:marRight w:val="0"/>
                      <w:marTop w:val="0"/>
                      <w:marBottom w:val="0"/>
                      <w:divBdr>
                        <w:top w:val="none" w:sz="0" w:space="0" w:color="auto"/>
                        <w:left w:val="none" w:sz="0" w:space="0" w:color="auto"/>
                        <w:bottom w:val="none" w:sz="0" w:space="0" w:color="auto"/>
                        <w:right w:val="none" w:sz="0" w:space="0" w:color="auto"/>
                      </w:divBdr>
                      <w:divsChild>
                        <w:div w:id="194269885">
                          <w:marLeft w:val="0"/>
                          <w:marRight w:val="0"/>
                          <w:marTop w:val="0"/>
                          <w:marBottom w:val="0"/>
                          <w:divBdr>
                            <w:top w:val="none" w:sz="0" w:space="0" w:color="auto"/>
                            <w:left w:val="none" w:sz="0" w:space="0" w:color="auto"/>
                            <w:bottom w:val="none" w:sz="0" w:space="0" w:color="auto"/>
                            <w:right w:val="none" w:sz="0" w:space="0" w:color="auto"/>
                          </w:divBdr>
                          <w:divsChild>
                            <w:div w:id="2081557575">
                              <w:marLeft w:val="0"/>
                              <w:marRight w:val="0"/>
                              <w:marTop w:val="0"/>
                              <w:marBottom w:val="0"/>
                              <w:divBdr>
                                <w:top w:val="none" w:sz="0" w:space="0" w:color="auto"/>
                                <w:left w:val="none" w:sz="0" w:space="0" w:color="auto"/>
                                <w:bottom w:val="none" w:sz="0" w:space="0" w:color="auto"/>
                                <w:right w:val="none" w:sz="0" w:space="0" w:color="auto"/>
                              </w:divBdr>
                              <w:divsChild>
                                <w:div w:id="227571467">
                                  <w:marLeft w:val="0"/>
                                  <w:marRight w:val="0"/>
                                  <w:marTop w:val="0"/>
                                  <w:marBottom w:val="0"/>
                                  <w:divBdr>
                                    <w:top w:val="none" w:sz="0" w:space="0" w:color="auto"/>
                                    <w:left w:val="none" w:sz="0" w:space="0" w:color="auto"/>
                                    <w:bottom w:val="none" w:sz="0" w:space="0" w:color="auto"/>
                                    <w:right w:val="none" w:sz="0" w:space="0" w:color="auto"/>
                                  </w:divBdr>
                                  <w:divsChild>
                                    <w:div w:id="1089619893">
                                      <w:marLeft w:val="0"/>
                                      <w:marRight w:val="0"/>
                                      <w:marTop w:val="0"/>
                                      <w:marBottom w:val="0"/>
                                      <w:divBdr>
                                        <w:top w:val="none" w:sz="0" w:space="0" w:color="auto"/>
                                        <w:left w:val="none" w:sz="0" w:space="0" w:color="auto"/>
                                        <w:bottom w:val="none" w:sz="0" w:space="0" w:color="auto"/>
                                        <w:right w:val="none" w:sz="0" w:space="0" w:color="auto"/>
                                      </w:divBdr>
                                      <w:divsChild>
                                        <w:div w:id="5462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665542">
          <w:marLeft w:val="0"/>
          <w:marRight w:val="0"/>
          <w:marTop w:val="0"/>
          <w:marBottom w:val="0"/>
          <w:divBdr>
            <w:top w:val="none" w:sz="0" w:space="0" w:color="auto"/>
            <w:left w:val="none" w:sz="0" w:space="0" w:color="auto"/>
            <w:bottom w:val="none" w:sz="0" w:space="0" w:color="auto"/>
            <w:right w:val="none" w:sz="0" w:space="0" w:color="auto"/>
          </w:divBdr>
          <w:divsChild>
            <w:div w:id="1655530614">
              <w:marLeft w:val="0"/>
              <w:marRight w:val="0"/>
              <w:marTop w:val="0"/>
              <w:marBottom w:val="0"/>
              <w:divBdr>
                <w:top w:val="none" w:sz="0" w:space="0" w:color="auto"/>
                <w:left w:val="none" w:sz="0" w:space="0" w:color="auto"/>
                <w:bottom w:val="none" w:sz="0" w:space="0" w:color="auto"/>
                <w:right w:val="none" w:sz="0" w:space="0" w:color="auto"/>
              </w:divBdr>
              <w:divsChild>
                <w:div w:id="863783337">
                  <w:marLeft w:val="0"/>
                  <w:marRight w:val="0"/>
                  <w:marTop w:val="0"/>
                  <w:marBottom w:val="0"/>
                  <w:divBdr>
                    <w:top w:val="none" w:sz="0" w:space="0" w:color="auto"/>
                    <w:left w:val="none" w:sz="0" w:space="0" w:color="auto"/>
                    <w:bottom w:val="none" w:sz="0" w:space="0" w:color="auto"/>
                    <w:right w:val="none" w:sz="0" w:space="0" w:color="auto"/>
                  </w:divBdr>
                  <w:divsChild>
                    <w:div w:id="208693317">
                      <w:marLeft w:val="0"/>
                      <w:marRight w:val="0"/>
                      <w:marTop w:val="0"/>
                      <w:marBottom w:val="0"/>
                      <w:divBdr>
                        <w:top w:val="none" w:sz="0" w:space="0" w:color="auto"/>
                        <w:left w:val="none" w:sz="0" w:space="0" w:color="auto"/>
                        <w:bottom w:val="none" w:sz="0" w:space="0" w:color="auto"/>
                        <w:right w:val="none" w:sz="0" w:space="0" w:color="auto"/>
                      </w:divBdr>
                      <w:divsChild>
                        <w:div w:id="306514925">
                          <w:marLeft w:val="0"/>
                          <w:marRight w:val="0"/>
                          <w:marTop w:val="0"/>
                          <w:marBottom w:val="0"/>
                          <w:divBdr>
                            <w:top w:val="none" w:sz="0" w:space="0" w:color="auto"/>
                            <w:left w:val="none" w:sz="0" w:space="0" w:color="auto"/>
                            <w:bottom w:val="none" w:sz="0" w:space="0" w:color="auto"/>
                            <w:right w:val="none" w:sz="0" w:space="0" w:color="auto"/>
                          </w:divBdr>
                          <w:divsChild>
                            <w:div w:id="1220164879">
                              <w:marLeft w:val="0"/>
                              <w:marRight w:val="0"/>
                              <w:marTop w:val="0"/>
                              <w:marBottom w:val="0"/>
                              <w:divBdr>
                                <w:top w:val="none" w:sz="0" w:space="0" w:color="auto"/>
                                <w:left w:val="none" w:sz="0" w:space="0" w:color="auto"/>
                                <w:bottom w:val="none" w:sz="0" w:space="0" w:color="auto"/>
                                <w:right w:val="none" w:sz="0" w:space="0" w:color="auto"/>
                              </w:divBdr>
                              <w:divsChild>
                                <w:div w:id="13350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4818">
                  <w:marLeft w:val="0"/>
                  <w:marRight w:val="0"/>
                  <w:marTop w:val="0"/>
                  <w:marBottom w:val="0"/>
                  <w:divBdr>
                    <w:top w:val="none" w:sz="0" w:space="0" w:color="auto"/>
                    <w:left w:val="none" w:sz="0" w:space="0" w:color="auto"/>
                    <w:bottom w:val="none" w:sz="0" w:space="0" w:color="auto"/>
                    <w:right w:val="none" w:sz="0" w:space="0" w:color="auto"/>
                  </w:divBdr>
                  <w:divsChild>
                    <w:div w:id="1082990884">
                      <w:marLeft w:val="0"/>
                      <w:marRight w:val="0"/>
                      <w:marTop w:val="0"/>
                      <w:marBottom w:val="0"/>
                      <w:divBdr>
                        <w:top w:val="none" w:sz="0" w:space="0" w:color="auto"/>
                        <w:left w:val="none" w:sz="0" w:space="0" w:color="auto"/>
                        <w:bottom w:val="none" w:sz="0" w:space="0" w:color="auto"/>
                        <w:right w:val="none" w:sz="0" w:space="0" w:color="auto"/>
                      </w:divBdr>
                      <w:divsChild>
                        <w:div w:id="1885210843">
                          <w:marLeft w:val="0"/>
                          <w:marRight w:val="0"/>
                          <w:marTop w:val="0"/>
                          <w:marBottom w:val="0"/>
                          <w:divBdr>
                            <w:top w:val="none" w:sz="0" w:space="0" w:color="auto"/>
                            <w:left w:val="none" w:sz="0" w:space="0" w:color="auto"/>
                            <w:bottom w:val="none" w:sz="0" w:space="0" w:color="auto"/>
                            <w:right w:val="none" w:sz="0" w:space="0" w:color="auto"/>
                          </w:divBdr>
                          <w:divsChild>
                            <w:div w:id="635454135">
                              <w:marLeft w:val="0"/>
                              <w:marRight w:val="0"/>
                              <w:marTop w:val="0"/>
                              <w:marBottom w:val="0"/>
                              <w:divBdr>
                                <w:top w:val="none" w:sz="0" w:space="0" w:color="auto"/>
                                <w:left w:val="none" w:sz="0" w:space="0" w:color="auto"/>
                                <w:bottom w:val="none" w:sz="0" w:space="0" w:color="auto"/>
                                <w:right w:val="none" w:sz="0" w:space="0" w:color="auto"/>
                              </w:divBdr>
                              <w:divsChild>
                                <w:div w:id="432629131">
                                  <w:marLeft w:val="0"/>
                                  <w:marRight w:val="0"/>
                                  <w:marTop w:val="0"/>
                                  <w:marBottom w:val="0"/>
                                  <w:divBdr>
                                    <w:top w:val="none" w:sz="0" w:space="0" w:color="auto"/>
                                    <w:left w:val="none" w:sz="0" w:space="0" w:color="auto"/>
                                    <w:bottom w:val="none" w:sz="0" w:space="0" w:color="auto"/>
                                    <w:right w:val="none" w:sz="0" w:space="0" w:color="auto"/>
                                  </w:divBdr>
                                  <w:divsChild>
                                    <w:div w:id="6192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63723">
      <w:bodyDiv w:val="1"/>
      <w:marLeft w:val="0"/>
      <w:marRight w:val="0"/>
      <w:marTop w:val="0"/>
      <w:marBottom w:val="0"/>
      <w:divBdr>
        <w:top w:val="none" w:sz="0" w:space="0" w:color="auto"/>
        <w:left w:val="none" w:sz="0" w:space="0" w:color="auto"/>
        <w:bottom w:val="none" w:sz="0" w:space="0" w:color="auto"/>
        <w:right w:val="none" w:sz="0" w:space="0" w:color="auto"/>
      </w:divBdr>
    </w:div>
    <w:div w:id="210115546">
      <w:bodyDiv w:val="1"/>
      <w:marLeft w:val="0"/>
      <w:marRight w:val="0"/>
      <w:marTop w:val="0"/>
      <w:marBottom w:val="0"/>
      <w:divBdr>
        <w:top w:val="none" w:sz="0" w:space="0" w:color="auto"/>
        <w:left w:val="none" w:sz="0" w:space="0" w:color="auto"/>
        <w:bottom w:val="none" w:sz="0" w:space="0" w:color="auto"/>
        <w:right w:val="none" w:sz="0" w:space="0" w:color="auto"/>
      </w:divBdr>
    </w:div>
    <w:div w:id="236016550">
      <w:bodyDiv w:val="1"/>
      <w:marLeft w:val="0"/>
      <w:marRight w:val="0"/>
      <w:marTop w:val="0"/>
      <w:marBottom w:val="0"/>
      <w:divBdr>
        <w:top w:val="none" w:sz="0" w:space="0" w:color="auto"/>
        <w:left w:val="none" w:sz="0" w:space="0" w:color="auto"/>
        <w:bottom w:val="none" w:sz="0" w:space="0" w:color="auto"/>
        <w:right w:val="none" w:sz="0" w:space="0" w:color="auto"/>
      </w:divBdr>
    </w:div>
    <w:div w:id="258106725">
      <w:bodyDiv w:val="1"/>
      <w:marLeft w:val="0"/>
      <w:marRight w:val="0"/>
      <w:marTop w:val="0"/>
      <w:marBottom w:val="0"/>
      <w:divBdr>
        <w:top w:val="none" w:sz="0" w:space="0" w:color="auto"/>
        <w:left w:val="none" w:sz="0" w:space="0" w:color="auto"/>
        <w:bottom w:val="none" w:sz="0" w:space="0" w:color="auto"/>
        <w:right w:val="none" w:sz="0" w:space="0" w:color="auto"/>
      </w:divBdr>
    </w:div>
    <w:div w:id="439420585">
      <w:bodyDiv w:val="1"/>
      <w:marLeft w:val="0"/>
      <w:marRight w:val="0"/>
      <w:marTop w:val="0"/>
      <w:marBottom w:val="0"/>
      <w:divBdr>
        <w:top w:val="none" w:sz="0" w:space="0" w:color="auto"/>
        <w:left w:val="none" w:sz="0" w:space="0" w:color="auto"/>
        <w:bottom w:val="none" w:sz="0" w:space="0" w:color="auto"/>
        <w:right w:val="none" w:sz="0" w:space="0" w:color="auto"/>
      </w:divBdr>
    </w:div>
    <w:div w:id="517886446">
      <w:bodyDiv w:val="1"/>
      <w:marLeft w:val="0"/>
      <w:marRight w:val="0"/>
      <w:marTop w:val="0"/>
      <w:marBottom w:val="0"/>
      <w:divBdr>
        <w:top w:val="none" w:sz="0" w:space="0" w:color="auto"/>
        <w:left w:val="none" w:sz="0" w:space="0" w:color="auto"/>
        <w:bottom w:val="none" w:sz="0" w:space="0" w:color="auto"/>
        <w:right w:val="none" w:sz="0" w:space="0" w:color="auto"/>
      </w:divBdr>
    </w:div>
    <w:div w:id="578907804">
      <w:bodyDiv w:val="1"/>
      <w:marLeft w:val="0"/>
      <w:marRight w:val="0"/>
      <w:marTop w:val="0"/>
      <w:marBottom w:val="0"/>
      <w:divBdr>
        <w:top w:val="none" w:sz="0" w:space="0" w:color="auto"/>
        <w:left w:val="none" w:sz="0" w:space="0" w:color="auto"/>
        <w:bottom w:val="none" w:sz="0" w:space="0" w:color="auto"/>
        <w:right w:val="none" w:sz="0" w:space="0" w:color="auto"/>
      </w:divBdr>
    </w:div>
    <w:div w:id="644891271">
      <w:bodyDiv w:val="1"/>
      <w:marLeft w:val="0"/>
      <w:marRight w:val="0"/>
      <w:marTop w:val="0"/>
      <w:marBottom w:val="0"/>
      <w:divBdr>
        <w:top w:val="none" w:sz="0" w:space="0" w:color="auto"/>
        <w:left w:val="none" w:sz="0" w:space="0" w:color="auto"/>
        <w:bottom w:val="none" w:sz="0" w:space="0" w:color="auto"/>
        <w:right w:val="none" w:sz="0" w:space="0" w:color="auto"/>
      </w:divBdr>
    </w:div>
    <w:div w:id="825586426">
      <w:bodyDiv w:val="1"/>
      <w:marLeft w:val="0"/>
      <w:marRight w:val="0"/>
      <w:marTop w:val="0"/>
      <w:marBottom w:val="0"/>
      <w:divBdr>
        <w:top w:val="none" w:sz="0" w:space="0" w:color="auto"/>
        <w:left w:val="none" w:sz="0" w:space="0" w:color="auto"/>
        <w:bottom w:val="none" w:sz="0" w:space="0" w:color="auto"/>
        <w:right w:val="none" w:sz="0" w:space="0" w:color="auto"/>
      </w:divBdr>
    </w:div>
    <w:div w:id="938562024">
      <w:bodyDiv w:val="1"/>
      <w:marLeft w:val="0"/>
      <w:marRight w:val="0"/>
      <w:marTop w:val="0"/>
      <w:marBottom w:val="0"/>
      <w:divBdr>
        <w:top w:val="none" w:sz="0" w:space="0" w:color="auto"/>
        <w:left w:val="none" w:sz="0" w:space="0" w:color="auto"/>
        <w:bottom w:val="none" w:sz="0" w:space="0" w:color="auto"/>
        <w:right w:val="none" w:sz="0" w:space="0" w:color="auto"/>
      </w:divBdr>
    </w:div>
    <w:div w:id="1024551980">
      <w:bodyDiv w:val="1"/>
      <w:marLeft w:val="0"/>
      <w:marRight w:val="0"/>
      <w:marTop w:val="0"/>
      <w:marBottom w:val="0"/>
      <w:divBdr>
        <w:top w:val="none" w:sz="0" w:space="0" w:color="auto"/>
        <w:left w:val="none" w:sz="0" w:space="0" w:color="auto"/>
        <w:bottom w:val="none" w:sz="0" w:space="0" w:color="auto"/>
        <w:right w:val="none" w:sz="0" w:space="0" w:color="auto"/>
      </w:divBdr>
    </w:div>
    <w:div w:id="1262639862">
      <w:bodyDiv w:val="1"/>
      <w:marLeft w:val="0"/>
      <w:marRight w:val="0"/>
      <w:marTop w:val="0"/>
      <w:marBottom w:val="0"/>
      <w:divBdr>
        <w:top w:val="none" w:sz="0" w:space="0" w:color="auto"/>
        <w:left w:val="none" w:sz="0" w:space="0" w:color="auto"/>
        <w:bottom w:val="none" w:sz="0" w:space="0" w:color="auto"/>
        <w:right w:val="none" w:sz="0" w:space="0" w:color="auto"/>
      </w:divBdr>
    </w:div>
    <w:div w:id="1372002495">
      <w:bodyDiv w:val="1"/>
      <w:marLeft w:val="0"/>
      <w:marRight w:val="0"/>
      <w:marTop w:val="0"/>
      <w:marBottom w:val="0"/>
      <w:divBdr>
        <w:top w:val="none" w:sz="0" w:space="0" w:color="auto"/>
        <w:left w:val="none" w:sz="0" w:space="0" w:color="auto"/>
        <w:bottom w:val="none" w:sz="0" w:space="0" w:color="auto"/>
        <w:right w:val="none" w:sz="0" w:space="0" w:color="auto"/>
      </w:divBdr>
    </w:div>
    <w:div w:id="1509097883">
      <w:bodyDiv w:val="1"/>
      <w:marLeft w:val="0"/>
      <w:marRight w:val="0"/>
      <w:marTop w:val="0"/>
      <w:marBottom w:val="0"/>
      <w:divBdr>
        <w:top w:val="none" w:sz="0" w:space="0" w:color="auto"/>
        <w:left w:val="none" w:sz="0" w:space="0" w:color="auto"/>
        <w:bottom w:val="none" w:sz="0" w:space="0" w:color="auto"/>
        <w:right w:val="none" w:sz="0" w:space="0" w:color="auto"/>
      </w:divBdr>
    </w:div>
    <w:div w:id="1622419321">
      <w:bodyDiv w:val="1"/>
      <w:marLeft w:val="0"/>
      <w:marRight w:val="0"/>
      <w:marTop w:val="0"/>
      <w:marBottom w:val="0"/>
      <w:divBdr>
        <w:top w:val="none" w:sz="0" w:space="0" w:color="auto"/>
        <w:left w:val="none" w:sz="0" w:space="0" w:color="auto"/>
        <w:bottom w:val="none" w:sz="0" w:space="0" w:color="auto"/>
        <w:right w:val="none" w:sz="0" w:space="0" w:color="auto"/>
      </w:divBdr>
    </w:div>
    <w:div w:id="1683363040">
      <w:bodyDiv w:val="1"/>
      <w:marLeft w:val="0"/>
      <w:marRight w:val="0"/>
      <w:marTop w:val="0"/>
      <w:marBottom w:val="0"/>
      <w:divBdr>
        <w:top w:val="none" w:sz="0" w:space="0" w:color="auto"/>
        <w:left w:val="none" w:sz="0" w:space="0" w:color="auto"/>
        <w:bottom w:val="none" w:sz="0" w:space="0" w:color="auto"/>
        <w:right w:val="none" w:sz="0" w:space="0" w:color="auto"/>
      </w:divBdr>
    </w:div>
    <w:div w:id="1780637635">
      <w:bodyDiv w:val="1"/>
      <w:marLeft w:val="0"/>
      <w:marRight w:val="0"/>
      <w:marTop w:val="0"/>
      <w:marBottom w:val="0"/>
      <w:divBdr>
        <w:top w:val="none" w:sz="0" w:space="0" w:color="auto"/>
        <w:left w:val="none" w:sz="0" w:space="0" w:color="auto"/>
        <w:bottom w:val="none" w:sz="0" w:space="0" w:color="auto"/>
        <w:right w:val="none" w:sz="0" w:space="0" w:color="auto"/>
      </w:divBdr>
    </w:div>
    <w:div w:id="1790390875">
      <w:bodyDiv w:val="1"/>
      <w:marLeft w:val="0"/>
      <w:marRight w:val="0"/>
      <w:marTop w:val="0"/>
      <w:marBottom w:val="0"/>
      <w:divBdr>
        <w:top w:val="none" w:sz="0" w:space="0" w:color="auto"/>
        <w:left w:val="none" w:sz="0" w:space="0" w:color="auto"/>
        <w:bottom w:val="none" w:sz="0" w:space="0" w:color="auto"/>
        <w:right w:val="none" w:sz="0" w:space="0" w:color="auto"/>
      </w:divBdr>
    </w:div>
    <w:div w:id="1850103075">
      <w:bodyDiv w:val="1"/>
      <w:marLeft w:val="0"/>
      <w:marRight w:val="0"/>
      <w:marTop w:val="0"/>
      <w:marBottom w:val="0"/>
      <w:divBdr>
        <w:top w:val="none" w:sz="0" w:space="0" w:color="auto"/>
        <w:left w:val="none" w:sz="0" w:space="0" w:color="auto"/>
        <w:bottom w:val="none" w:sz="0" w:space="0" w:color="auto"/>
        <w:right w:val="none" w:sz="0" w:space="0" w:color="auto"/>
      </w:divBdr>
    </w:div>
    <w:div w:id="1995841113">
      <w:bodyDiv w:val="1"/>
      <w:marLeft w:val="0"/>
      <w:marRight w:val="0"/>
      <w:marTop w:val="0"/>
      <w:marBottom w:val="0"/>
      <w:divBdr>
        <w:top w:val="none" w:sz="0" w:space="0" w:color="auto"/>
        <w:left w:val="none" w:sz="0" w:space="0" w:color="auto"/>
        <w:bottom w:val="none" w:sz="0" w:space="0" w:color="auto"/>
        <w:right w:val="none" w:sz="0" w:space="0" w:color="auto"/>
      </w:divBdr>
    </w:div>
    <w:div w:id="2005820671">
      <w:bodyDiv w:val="1"/>
      <w:marLeft w:val="0"/>
      <w:marRight w:val="0"/>
      <w:marTop w:val="0"/>
      <w:marBottom w:val="0"/>
      <w:divBdr>
        <w:top w:val="none" w:sz="0" w:space="0" w:color="auto"/>
        <w:left w:val="none" w:sz="0" w:space="0" w:color="auto"/>
        <w:bottom w:val="none" w:sz="0" w:space="0" w:color="auto"/>
        <w:right w:val="none" w:sz="0" w:space="0" w:color="auto"/>
      </w:divBdr>
    </w:div>
    <w:div w:id="2024700352">
      <w:bodyDiv w:val="1"/>
      <w:marLeft w:val="0"/>
      <w:marRight w:val="0"/>
      <w:marTop w:val="0"/>
      <w:marBottom w:val="0"/>
      <w:divBdr>
        <w:top w:val="none" w:sz="0" w:space="0" w:color="auto"/>
        <w:left w:val="none" w:sz="0" w:space="0" w:color="auto"/>
        <w:bottom w:val="none" w:sz="0" w:space="0" w:color="auto"/>
        <w:right w:val="none" w:sz="0" w:space="0" w:color="auto"/>
      </w:divBdr>
      <w:divsChild>
        <w:div w:id="2127962603">
          <w:marLeft w:val="0"/>
          <w:marRight w:val="0"/>
          <w:marTop w:val="0"/>
          <w:marBottom w:val="0"/>
          <w:divBdr>
            <w:top w:val="none" w:sz="0" w:space="0" w:color="auto"/>
            <w:left w:val="none" w:sz="0" w:space="0" w:color="auto"/>
            <w:bottom w:val="none" w:sz="0" w:space="0" w:color="auto"/>
            <w:right w:val="none" w:sz="0" w:space="0" w:color="auto"/>
          </w:divBdr>
          <w:divsChild>
            <w:div w:id="1325669084">
              <w:marLeft w:val="0"/>
              <w:marRight w:val="0"/>
              <w:marTop w:val="0"/>
              <w:marBottom w:val="0"/>
              <w:divBdr>
                <w:top w:val="none" w:sz="0" w:space="0" w:color="auto"/>
                <w:left w:val="none" w:sz="0" w:space="0" w:color="auto"/>
                <w:bottom w:val="none" w:sz="0" w:space="0" w:color="auto"/>
                <w:right w:val="none" w:sz="0" w:space="0" w:color="auto"/>
              </w:divBdr>
              <w:divsChild>
                <w:div w:id="1680279441">
                  <w:marLeft w:val="0"/>
                  <w:marRight w:val="0"/>
                  <w:marTop w:val="0"/>
                  <w:marBottom w:val="0"/>
                  <w:divBdr>
                    <w:top w:val="none" w:sz="0" w:space="0" w:color="auto"/>
                    <w:left w:val="none" w:sz="0" w:space="0" w:color="auto"/>
                    <w:bottom w:val="none" w:sz="0" w:space="0" w:color="auto"/>
                    <w:right w:val="none" w:sz="0" w:space="0" w:color="auto"/>
                  </w:divBdr>
                  <w:divsChild>
                    <w:div w:id="264385652">
                      <w:marLeft w:val="0"/>
                      <w:marRight w:val="0"/>
                      <w:marTop w:val="0"/>
                      <w:marBottom w:val="0"/>
                      <w:divBdr>
                        <w:top w:val="none" w:sz="0" w:space="0" w:color="auto"/>
                        <w:left w:val="none" w:sz="0" w:space="0" w:color="auto"/>
                        <w:bottom w:val="none" w:sz="0" w:space="0" w:color="auto"/>
                        <w:right w:val="none" w:sz="0" w:space="0" w:color="auto"/>
                      </w:divBdr>
                      <w:divsChild>
                        <w:div w:id="1309243507">
                          <w:marLeft w:val="0"/>
                          <w:marRight w:val="0"/>
                          <w:marTop w:val="0"/>
                          <w:marBottom w:val="0"/>
                          <w:divBdr>
                            <w:top w:val="none" w:sz="0" w:space="0" w:color="auto"/>
                            <w:left w:val="none" w:sz="0" w:space="0" w:color="auto"/>
                            <w:bottom w:val="none" w:sz="0" w:space="0" w:color="auto"/>
                            <w:right w:val="none" w:sz="0" w:space="0" w:color="auto"/>
                          </w:divBdr>
                          <w:divsChild>
                            <w:div w:id="457921634">
                              <w:marLeft w:val="0"/>
                              <w:marRight w:val="0"/>
                              <w:marTop w:val="0"/>
                              <w:marBottom w:val="0"/>
                              <w:divBdr>
                                <w:top w:val="none" w:sz="0" w:space="0" w:color="auto"/>
                                <w:left w:val="none" w:sz="0" w:space="0" w:color="auto"/>
                                <w:bottom w:val="none" w:sz="0" w:space="0" w:color="auto"/>
                                <w:right w:val="none" w:sz="0" w:space="0" w:color="auto"/>
                              </w:divBdr>
                              <w:divsChild>
                                <w:div w:id="879825778">
                                  <w:marLeft w:val="0"/>
                                  <w:marRight w:val="0"/>
                                  <w:marTop w:val="0"/>
                                  <w:marBottom w:val="0"/>
                                  <w:divBdr>
                                    <w:top w:val="none" w:sz="0" w:space="0" w:color="auto"/>
                                    <w:left w:val="none" w:sz="0" w:space="0" w:color="auto"/>
                                    <w:bottom w:val="none" w:sz="0" w:space="0" w:color="auto"/>
                                    <w:right w:val="none" w:sz="0" w:space="0" w:color="auto"/>
                                  </w:divBdr>
                                  <w:divsChild>
                                    <w:div w:id="9445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9303">
                          <w:marLeft w:val="0"/>
                          <w:marRight w:val="0"/>
                          <w:marTop w:val="0"/>
                          <w:marBottom w:val="0"/>
                          <w:divBdr>
                            <w:top w:val="none" w:sz="0" w:space="0" w:color="auto"/>
                            <w:left w:val="none" w:sz="0" w:space="0" w:color="auto"/>
                            <w:bottom w:val="none" w:sz="0" w:space="0" w:color="auto"/>
                            <w:right w:val="none" w:sz="0" w:space="0" w:color="auto"/>
                          </w:divBdr>
                          <w:divsChild>
                            <w:div w:id="783043198">
                              <w:marLeft w:val="0"/>
                              <w:marRight w:val="0"/>
                              <w:marTop w:val="0"/>
                              <w:marBottom w:val="0"/>
                              <w:divBdr>
                                <w:top w:val="none" w:sz="0" w:space="0" w:color="auto"/>
                                <w:left w:val="none" w:sz="0" w:space="0" w:color="auto"/>
                                <w:bottom w:val="none" w:sz="0" w:space="0" w:color="auto"/>
                                <w:right w:val="none" w:sz="0" w:space="0" w:color="auto"/>
                              </w:divBdr>
                              <w:divsChild>
                                <w:div w:id="1654412492">
                                  <w:marLeft w:val="0"/>
                                  <w:marRight w:val="0"/>
                                  <w:marTop w:val="0"/>
                                  <w:marBottom w:val="0"/>
                                  <w:divBdr>
                                    <w:top w:val="none" w:sz="0" w:space="0" w:color="auto"/>
                                    <w:left w:val="none" w:sz="0" w:space="0" w:color="auto"/>
                                    <w:bottom w:val="none" w:sz="0" w:space="0" w:color="auto"/>
                                    <w:right w:val="none" w:sz="0" w:space="0" w:color="auto"/>
                                  </w:divBdr>
                                  <w:divsChild>
                                    <w:div w:id="271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654406">
          <w:marLeft w:val="0"/>
          <w:marRight w:val="0"/>
          <w:marTop w:val="0"/>
          <w:marBottom w:val="0"/>
          <w:divBdr>
            <w:top w:val="none" w:sz="0" w:space="0" w:color="auto"/>
            <w:left w:val="none" w:sz="0" w:space="0" w:color="auto"/>
            <w:bottom w:val="none" w:sz="0" w:space="0" w:color="auto"/>
            <w:right w:val="none" w:sz="0" w:space="0" w:color="auto"/>
          </w:divBdr>
          <w:divsChild>
            <w:div w:id="1845244754">
              <w:marLeft w:val="0"/>
              <w:marRight w:val="0"/>
              <w:marTop w:val="0"/>
              <w:marBottom w:val="0"/>
              <w:divBdr>
                <w:top w:val="none" w:sz="0" w:space="0" w:color="auto"/>
                <w:left w:val="none" w:sz="0" w:space="0" w:color="auto"/>
                <w:bottom w:val="none" w:sz="0" w:space="0" w:color="auto"/>
                <w:right w:val="none" w:sz="0" w:space="0" w:color="auto"/>
              </w:divBdr>
              <w:divsChild>
                <w:div w:id="1709722722">
                  <w:marLeft w:val="0"/>
                  <w:marRight w:val="0"/>
                  <w:marTop w:val="0"/>
                  <w:marBottom w:val="0"/>
                  <w:divBdr>
                    <w:top w:val="none" w:sz="0" w:space="0" w:color="auto"/>
                    <w:left w:val="none" w:sz="0" w:space="0" w:color="auto"/>
                    <w:bottom w:val="none" w:sz="0" w:space="0" w:color="auto"/>
                    <w:right w:val="none" w:sz="0" w:space="0" w:color="auto"/>
                  </w:divBdr>
                  <w:divsChild>
                    <w:div w:id="1698235645">
                      <w:marLeft w:val="0"/>
                      <w:marRight w:val="0"/>
                      <w:marTop w:val="0"/>
                      <w:marBottom w:val="0"/>
                      <w:divBdr>
                        <w:top w:val="none" w:sz="0" w:space="0" w:color="auto"/>
                        <w:left w:val="none" w:sz="0" w:space="0" w:color="auto"/>
                        <w:bottom w:val="none" w:sz="0" w:space="0" w:color="auto"/>
                        <w:right w:val="none" w:sz="0" w:space="0" w:color="auto"/>
                      </w:divBdr>
                      <w:divsChild>
                        <w:div w:id="175316513">
                          <w:marLeft w:val="0"/>
                          <w:marRight w:val="0"/>
                          <w:marTop w:val="0"/>
                          <w:marBottom w:val="0"/>
                          <w:divBdr>
                            <w:top w:val="none" w:sz="0" w:space="0" w:color="auto"/>
                            <w:left w:val="none" w:sz="0" w:space="0" w:color="auto"/>
                            <w:bottom w:val="none" w:sz="0" w:space="0" w:color="auto"/>
                            <w:right w:val="none" w:sz="0" w:space="0" w:color="auto"/>
                          </w:divBdr>
                          <w:divsChild>
                            <w:div w:id="220555605">
                              <w:marLeft w:val="0"/>
                              <w:marRight w:val="0"/>
                              <w:marTop w:val="0"/>
                              <w:marBottom w:val="0"/>
                              <w:divBdr>
                                <w:top w:val="none" w:sz="0" w:space="0" w:color="auto"/>
                                <w:left w:val="none" w:sz="0" w:space="0" w:color="auto"/>
                                <w:bottom w:val="none" w:sz="0" w:space="0" w:color="auto"/>
                                <w:right w:val="none" w:sz="0" w:space="0" w:color="auto"/>
                              </w:divBdr>
                              <w:divsChild>
                                <w:div w:id="116068940">
                                  <w:marLeft w:val="0"/>
                                  <w:marRight w:val="0"/>
                                  <w:marTop w:val="0"/>
                                  <w:marBottom w:val="0"/>
                                  <w:divBdr>
                                    <w:top w:val="none" w:sz="0" w:space="0" w:color="auto"/>
                                    <w:left w:val="none" w:sz="0" w:space="0" w:color="auto"/>
                                    <w:bottom w:val="none" w:sz="0" w:space="0" w:color="auto"/>
                                    <w:right w:val="none" w:sz="0" w:space="0" w:color="auto"/>
                                  </w:divBdr>
                                  <w:divsChild>
                                    <w:div w:id="19168605">
                                      <w:marLeft w:val="0"/>
                                      <w:marRight w:val="0"/>
                                      <w:marTop w:val="0"/>
                                      <w:marBottom w:val="0"/>
                                      <w:divBdr>
                                        <w:top w:val="none" w:sz="0" w:space="0" w:color="auto"/>
                                        <w:left w:val="none" w:sz="0" w:space="0" w:color="auto"/>
                                        <w:bottom w:val="none" w:sz="0" w:space="0" w:color="auto"/>
                                        <w:right w:val="none" w:sz="0" w:space="0" w:color="auto"/>
                                      </w:divBdr>
                                      <w:divsChild>
                                        <w:div w:id="1111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659770">
          <w:marLeft w:val="0"/>
          <w:marRight w:val="0"/>
          <w:marTop w:val="0"/>
          <w:marBottom w:val="0"/>
          <w:divBdr>
            <w:top w:val="none" w:sz="0" w:space="0" w:color="auto"/>
            <w:left w:val="none" w:sz="0" w:space="0" w:color="auto"/>
            <w:bottom w:val="none" w:sz="0" w:space="0" w:color="auto"/>
            <w:right w:val="none" w:sz="0" w:space="0" w:color="auto"/>
          </w:divBdr>
          <w:divsChild>
            <w:div w:id="125859806">
              <w:marLeft w:val="0"/>
              <w:marRight w:val="0"/>
              <w:marTop w:val="0"/>
              <w:marBottom w:val="0"/>
              <w:divBdr>
                <w:top w:val="none" w:sz="0" w:space="0" w:color="auto"/>
                <w:left w:val="none" w:sz="0" w:space="0" w:color="auto"/>
                <w:bottom w:val="none" w:sz="0" w:space="0" w:color="auto"/>
                <w:right w:val="none" w:sz="0" w:space="0" w:color="auto"/>
              </w:divBdr>
              <w:divsChild>
                <w:div w:id="180358898">
                  <w:marLeft w:val="0"/>
                  <w:marRight w:val="0"/>
                  <w:marTop w:val="0"/>
                  <w:marBottom w:val="0"/>
                  <w:divBdr>
                    <w:top w:val="none" w:sz="0" w:space="0" w:color="auto"/>
                    <w:left w:val="none" w:sz="0" w:space="0" w:color="auto"/>
                    <w:bottom w:val="none" w:sz="0" w:space="0" w:color="auto"/>
                    <w:right w:val="none" w:sz="0" w:space="0" w:color="auto"/>
                  </w:divBdr>
                  <w:divsChild>
                    <w:div w:id="840703689">
                      <w:marLeft w:val="0"/>
                      <w:marRight w:val="0"/>
                      <w:marTop w:val="0"/>
                      <w:marBottom w:val="0"/>
                      <w:divBdr>
                        <w:top w:val="none" w:sz="0" w:space="0" w:color="auto"/>
                        <w:left w:val="none" w:sz="0" w:space="0" w:color="auto"/>
                        <w:bottom w:val="none" w:sz="0" w:space="0" w:color="auto"/>
                        <w:right w:val="none" w:sz="0" w:space="0" w:color="auto"/>
                      </w:divBdr>
                      <w:divsChild>
                        <w:div w:id="2000620055">
                          <w:marLeft w:val="0"/>
                          <w:marRight w:val="0"/>
                          <w:marTop w:val="0"/>
                          <w:marBottom w:val="0"/>
                          <w:divBdr>
                            <w:top w:val="none" w:sz="0" w:space="0" w:color="auto"/>
                            <w:left w:val="none" w:sz="0" w:space="0" w:color="auto"/>
                            <w:bottom w:val="none" w:sz="0" w:space="0" w:color="auto"/>
                            <w:right w:val="none" w:sz="0" w:space="0" w:color="auto"/>
                          </w:divBdr>
                          <w:divsChild>
                            <w:div w:id="995570725">
                              <w:marLeft w:val="0"/>
                              <w:marRight w:val="0"/>
                              <w:marTop w:val="0"/>
                              <w:marBottom w:val="0"/>
                              <w:divBdr>
                                <w:top w:val="none" w:sz="0" w:space="0" w:color="auto"/>
                                <w:left w:val="none" w:sz="0" w:space="0" w:color="auto"/>
                                <w:bottom w:val="none" w:sz="0" w:space="0" w:color="auto"/>
                                <w:right w:val="none" w:sz="0" w:space="0" w:color="auto"/>
                              </w:divBdr>
                              <w:divsChild>
                                <w:div w:id="16539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908">
                  <w:marLeft w:val="0"/>
                  <w:marRight w:val="0"/>
                  <w:marTop w:val="0"/>
                  <w:marBottom w:val="0"/>
                  <w:divBdr>
                    <w:top w:val="none" w:sz="0" w:space="0" w:color="auto"/>
                    <w:left w:val="none" w:sz="0" w:space="0" w:color="auto"/>
                    <w:bottom w:val="none" w:sz="0" w:space="0" w:color="auto"/>
                    <w:right w:val="none" w:sz="0" w:space="0" w:color="auto"/>
                  </w:divBdr>
                  <w:divsChild>
                    <w:div w:id="1893269821">
                      <w:marLeft w:val="0"/>
                      <w:marRight w:val="0"/>
                      <w:marTop w:val="0"/>
                      <w:marBottom w:val="0"/>
                      <w:divBdr>
                        <w:top w:val="none" w:sz="0" w:space="0" w:color="auto"/>
                        <w:left w:val="none" w:sz="0" w:space="0" w:color="auto"/>
                        <w:bottom w:val="none" w:sz="0" w:space="0" w:color="auto"/>
                        <w:right w:val="none" w:sz="0" w:space="0" w:color="auto"/>
                      </w:divBdr>
                      <w:divsChild>
                        <w:div w:id="1483231330">
                          <w:marLeft w:val="0"/>
                          <w:marRight w:val="0"/>
                          <w:marTop w:val="0"/>
                          <w:marBottom w:val="0"/>
                          <w:divBdr>
                            <w:top w:val="none" w:sz="0" w:space="0" w:color="auto"/>
                            <w:left w:val="none" w:sz="0" w:space="0" w:color="auto"/>
                            <w:bottom w:val="none" w:sz="0" w:space="0" w:color="auto"/>
                            <w:right w:val="none" w:sz="0" w:space="0" w:color="auto"/>
                          </w:divBdr>
                          <w:divsChild>
                            <w:div w:id="684476046">
                              <w:marLeft w:val="0"/>
                              <w:marRight w:val="0"/>
                              <w:marTop w:val="0"/>
                              <w:marBottom w:val="0"/>
                              <w:divBdr>
                                <w:top w:val="none" w:sz="0" w:space="0" w:color="auto"/>
                                <w:left w:val="none" w:sz="0" w:space="0" w:color="auto"/>
                                <w:bottom w:val="none" w:sz="0" w:space="0" w:color="auto"/>
                                <w:right w:val="none" w:sz="0" w:space="0" w:color="auto"/>
                              </w:divBdr>
                              <w:divsChild>
                                <w:div w:id="270747841">
                                  <w:marLeft w:val="0"/>
                                  <w:marRight w:val="0"/>
                                  <w:marTop w:val="0"/>
                                  <w:marBottom w:val="0"/>
                                  <w:divBdr>
                                    <w:top w:val="none" w:sz="0" w:space="0" w:color="auto"/>
                                    <w:left w:val="none" w:sz="0" w:space="0" w:color="auto"/>
                                    <w:bottom w:val="none" w:sz="0" w:space="0" w:color="auto"/>
                                    <w:right w:val="none" w:sz="0" w:space="0" w:color="auto"/>
                                  </w:divBdr>
                                  <w:divsChild>
                                    <w:div w:id="8014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011392">
      <w:bodyDiv w:val="1"/>
      <w:marLeft w:val="0"/>
      <w:marRight w:val="0"/>
      <w:marTop w:val="0"/>
      <w:marBottom w:val="0"/>
      <w:divBdr>
        <w:top w:val="none" w:sz="0" w:space="0" w:color="auto"/>
        <w:left w:val="none" w:sz="0" w:space="0" w:color="auto"/>
        <w:bottom w:val="none" w:sz="0" w:space="0" w:color="auto"/>
        <w:right w:val="none" w:sz="0" w:space="0" w:color="auto"/>
      </w:divBdr>
    </w:div>
    <w:div w:id="20291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pas@wsb.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b.edu.pl/kompleksowe-wsparcie-rozwoju-akademii-wsb-zgodnie-z-potrzebami-zielonej-i-cyfrowej-gospodarki/o-projekc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EF1D5A17BE9D4A82DEF5380CBB5483" ma:contentTypeVersion="20" ma:contentTypeDescription="Utwórz nowy dokument." ma:contentTypeScope="" ma:versionID="344f816b939488488cd51b0f79bbeae6">
  <xsd:schema xmlns:xsd="http://www.w3.org/2001/XMLSchema" xmlns:xs="http://www.w3.org/2001/XMLSchema" xmlns:p="http://schemas.microsoft.com/office/2006/metadata/properties" xmlns:ns1="http://schemas.microsoft.com/sharepoint/v3" xmlns:ns3="419dfdc0-98db-4ddc-8e72-e72b713b7419" xmlns:ns4="685069f3-21c6-4869-8f75-3a6577ba8853" targetNamespace="http://schemas.microsoft.com/office/2006/metadata/properties" ma:root="true" ma:fieldsID="07162d8b026674f746675a24a4e385b8" ns1:_="" ns3:_="" ns4:_="">
    <xsd:import namespace="http://schemas.microsoft.com/sharepoint/v3"/>
    <xsd:import namespace="419dfdc0-98db-4ddc-8e72-e72b713b7419"/>
    <xsd:import namespace="685069f3-21c6-4869-8f75-3a6577ba88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Details" minOccurs="0"/>
                <xsd:element ref="ns4:SharingHintHash" minOccurs="0"/>
                <xsd:element ref="ns4:SharedWithUsers"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dfdc0-98db-4ddc-8e72-e72b713b7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069f3-21c6-4869-8f75-3a6577ba8853" elementFormDefault="qualified">
    <xsd:import namespace="http://schemas.microsoft.com/office/2006/documentManagement/types"/>
    <xsd:import namespace="http://schemas.microsoft.com/office/infopath/2007/PartnerControls"/>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9dfdc0-98db-4ddc-8e72-e72b713b741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6CA9-82A3-44C5-995D-4B9DB7219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dfdc0-98db-4ddc-8e72-e72b713b7419"/>
    <ds:schemaRef ds:uri="685069f3-21c6-4869-8f75-3a6577ba8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79F6C-40EA-418F-AB6A-F33007C09BBA}">
  <ds:schemaRefs>
    <ds:schemaRef ds:uri="http://schemas.microsoft.com/sharepoint/v3/contenttype/forms"/>
  </ds:schemaRefs>
</ds:datastoreItem>
</file>

<file path=customXml/itemProps3.xml><?xml version="1.0" encoding="utf-8"?>
<ds:datastoreItem xmlns:ds="http://schemas.openxmlformats.org/officeDocument/2006/customXml" ds:itemID="{D83C38CF-8CD5-48ED-9B9B-E78881A67073}">
  <ds:schemaRefs>
    <ds:schemaRef ds:uri="http://purl.org/dc/dcmitype/"/>
    <ds:schemaRef ds:uri="http://purl.org/dc/terms/"/>
    <ds:schemaRef ds:uri="419dfdc0-98db-4ddc-8e72-e72b713b7419"/>
    <ds:schemaRef ds:uri="http://schemas.microsoft.com/office/2006/documentManagement/types"/>
    <ds:schemaRef ds:uri="http://purl.org/dc/elements/1.1/"/>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685069f3-21c6-4869-8f75-3a6577ba8853"/>
    <ds:schemaRef ds:uri="http://www.w3.org/XML/1998/namespace"/>
  </ds:schemaRefs>
</ds:datastoreItem>
</file>

<file path=customXml/itemProps4.xml><?xml version="1.0" encoding="utf-8"?>
<ds:datastoreItem xmlns:ds="http://schemas.openxmlformats.org/officeDocument/2006/customXml" ds:itemID="{45C79FB3-F150-4F92-BFDE-F6225CBE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9</Pages>
  <Words>2468</Words>
  <Characters>16852</Characters>
  <Application>Microsoft Office Word</Application>
  <DocSecurity>8</DocSecurity>
  <Lines>140</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19282</CharactersWithSpaces>
  <SharedDoc>false</SharedDoc>
  <HLinks>
    <vt:vector size="18" baseType="variant">
      <vt:variant>
        <vt:i4>1441845</vt:i4>
      </vt:variant>
      <vt:variant>
        <vt:i4>6</vt:i4>
      </vt:variant>
      <vt:variant>
        <vt:i4>0</vt:i4>
      </vt:variant>
      <vt:variant>
        <vt:i4>5</vt:i4>
      </vt:variant>
      <vt:variant>
        <vt:lpwstr>mailto:projekty.krajowe@wsb.edu.pl</vt:lpwstr>
      </vt:variant>
      <vt:variant>
        <vt:lpwstr/>
      </vt:variant>
      <vt:variant>
        <vt:i4>5242961</vt:i4>
      </vt:variant>
      <vt:variant>
        <vt:i4>3</vt:i4>
      </vt:variant>
      <vt:variant>
        <vt:i4>0</vt:i4>
      </vt:variant>
      <vt:variant>
        <vt:i4>5</vt:i4>
      </vt:variant>
      <vt:variant>
        <vt:lpwstr>https://wsb.edu.pl/edulider-wsparcie-dzialan-akademii-wsb-na-rzecz-studentow-uczniow-i-przedsiebiorstw-zgodnie-z-potrzebami-zielonej-i-cyfrowej-gospodarki/rekrutacja</vt:lpwstr>
      </vt:variant>
      <vt:variant>
        <vt:lpwstr/>
      </vt:variant>
      <vt:variant>
        <vt:i4>2359398</vt:i4>
      </vt:variant>
      <vt:variant>
        <vt:i4>0</vt:i4>
      </vt:variant>
      <vt:variant>
        <vt:i4>0</vt:i4>
      </vt:variant>
      <vt:variant>
        <vt:i4>5</vt:i4>
      </vt:variant>
      <vt:variant>
        <vt:lpwstr>https://wsb.edu.pl/edulider-wsparcie-dzialan-akademii-wsb-na-rzecz-studentow-uczniow-i-przedsiebiorstw-zgodnie-z-potrzebami-zielonej-i-cyfrowej-gospodarki/o-projekcie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mikrutm</dc:creator>
  <cp:keywords/>
  <dc:description/>
  <cp:lastModifiedBy>Marzena Laskowska</cp:lastModifiedBy>
  <cp:revision>85</cp:revision>
  <cp:lastPrinted>2025-07-28T13:10:00Z</cp:lastPrinted>
  <dcterms:created xsi:type="dcterms:W3CDTF">2025-03-21T15:00:00Z</dcterms:created>
  <dcterms:modified xsi:type="dcterms:W3CDTF">2025-08-21T09:56:00Z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0x01010012EF1D5A17BE9D4A82DEF5380CBB5483</vt:lpwstr>
  </property>
  <property fmtid="{D5CDD505-2E9C-101B-9397-08002B2CF9AE}" pid="3" name="GrammarlyDocumentId">
    <vt:lpwstr>65eb4f0cabab85f8fb3d155b8762e3c579101e5e65220be23ae627bdbd51fb42</vt:lpwstr>
  </property>
</Properties>
</file>