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3C1" w:rsidRDefault="0034580A">
      <w:pPr>
        <w:spacing w:after="0"/>
        <w:ind w:left="-24"/>
        <w:jc w:val="both"/>
      </w:pPr>
      <w:r>
        <w:t xml:space="preserve"> </w:t>
      </w:r>
    </w:p>
    <w:tbl>
      <w:tblPr>
        <w:tblStyle w:val="TableGrid"/>
        <w:tblW w:w="9424" w:type="dxa"/>
        <w:tblInd w:w="-92" w:type="dxa"/>
        <w:tblCellMar>
          <w:top w:w="46" w:type="dxa"/>
          <w:left w:w="68" w:type="dxa"/>
          <w:bottom w:w="0" w:type="dxa"/>
          <w:right w:w="66" w:type="dxa"/>
        </w:tblCellMar>
        <w:tblLook w:val="04A0" w:firstRow="1" w:lastRow="0" w:firstColumn="1" w:lastColumn="0" w:noHBand="0" w:noVBand="1"/>
      </w:tblPr>
      <w:tblGrid>
        <w:gridCol w:w="1629"/>
        <w:gridCol w:w="282"/>
        <w:gridCol w:w="994"/>
        <w:gridCol w:w="283"/>
        <w:gridCol w:w="849"/>
        <w:gridCol w:w="1134"/>
        <w:gridCol w:w="1420"/>
        <w:gridCol w:w="848"/>
        <w:gridCol w:w="995"/>
        <w:gridCol w:w="990"/>
      </w:tblGrid>
      <w:tr w:rsidR="00E423C1" w:rsidRPr="0034580A">
        <w:trPr>
          <w:trHeight w:val="272"/>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FDFDF"/>
          </w:tcPr>
          <w:p w:rsidR="00E423C1" w:rsidRPr="0034580A" w:rsidRDefault="0034580A">
            <w:pPr>
              <w:spacing w:after="0"/>
              <w:ind w:right="4"/>
              <w:jc w:val="center"/>
              <w:rPr>
                <w:lang w:val="en-GB"/>
              </w:rPr>
            </w:pPr>
            <w:r w:rsidRPr="0034580A">
              <w:rPr>
                <w:rFonts w:ascii="Arial" w:eastAsia="Arial" w:hAnsi="Arial" w:cs="Arial"/>
                <w:b/>
                <w:sz w:val="20"/>
                <w:lang w:val="en-GB"/>
              </w:rPr>
              <w:t xml:space="preserve">WSB </w:t>
            </w:r>
            <w:r>
              <w:rPr>
                <w:rFonts w:ascii="Arial" w:eastAsia="Arial" w:hAnsi="Arial" w:cs="Arial"/>
                <w:b/>
                <w:sz w:val="20"/>
                <w:lang w:val="en-GB"/>
              </w:rPr>
              <w:t>University</w:t>
            </w:r>
            <w:bookmarkStart w:id="0" w:name="_GoBack"/>
            <w:bookmarkEnd w:id="0"/>
            <w:r w:rsidRPr="0034580A">
              <w:rPr>
                <w:rFonts w:ascii="Arial" w:eastAsia="Arial" w:hAnsi="Arial" w:cs="Arial"/>
                <w:b/>
                <w:sz w:val="20"/>
                <w:lang w:val="en-GB"/>
              </w:rPr>
              <w:t xml:space="preserve"> Branch/Department of Jaworzno </w:t>
            </w:r>
          </w:p>
        </w:tc>
      </w:tr>
      <w:tr w:rsidR="00E423C1" w:rsidRPr="0034580A">
        <w:trPr>
          <w:trHeight w:val="275"/>
        </w:trPr>
        <w:tc>
          <w:tcPr>
            <w:tcW w:w="9424" w:type="dxa"/>
            <w:gridSpan w:val="10"/>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rPr>
                <w:lang w:val="en-GB"/>
              </w:rPr>
            </w:pPr>
            <w:r w:rsidRPr="0034580A">
              <w:rPr>
                <w:rFonts w:ascii="Arial" w:eastAsia="Arial" w:hAnsi="Arial" w:cs="Arial"/>
                <w:b/>
                <w:sz w:val="20"/>
                <w:lang w:val="en-GB"/>
              </w:rPr>
              <w:t xml:space="preserve">Field of study: Computer Science </w:t>
            </w:r>
          </w:p>
        </w:tc>
      </w:tr>
      <w:tr w:rsidR="00E423C1">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E423C1" w:rsidRDefault="0034580A">
            <w:pPr>
              <w:spacing w:after="0"/>
            </w:pPr>
            <w:proofErr w:type="spellStart"/>
            <w:r>
              <w:rPr>
                <w:rFonts w:ascii="Arial" w:eastAsia="Arial" w:hAnsi="Arial" w:cs="Arial"/>
                <w:b/>
                <w:sz w:val="20"/>
              </w:rPr>
              <w:t>Subject</w:t>
            </w:r>
            <w:proofErr w:type="spellEnd"/>
            <w:r>
              <w:rPr>
                <w:rFonts w:ascii="Arial" w:eastAsia="Arial" w:hAnsi="Arial" w:cs="Arial"/>
                <w:b/>
                <w:sz w:val="20"/>
              </w:rPr>
              <w:t xml:space="preserve">: </w:t>
            </w:r>
            <w:proofErr w:type="spellStart"/>
            <w:r>
              <w:rPr>
                <w:rFonts w:ascii="Arial" w:eastAsia="Arial" w:hAnsi="Arial" w:cs="Arial"/>
                <w:b/>
                <w:sz w:val="20"/>
              </w:rPr>
              <w:t>Probability</w:t>
            </w:r>
            <w:proofErr w:type="spellEnd"/>
            <w:r>
              <w:rPr>
                <w:rFonts w:ascii="Arial" w:eastAsia="Arial" w:hAnsi="Arial" w:cs="Arial"/>
                <w:b/>
                <w:sz w:val="20"/>
              </w:rPr>
              <w:t xml:space="preserve"> </w:t>
            </w:r>
            <w:proofErr w:type="spellStart"/>
            <w:r>
              <w:rPr>
                <w:rFonts w:ascii="Arial" w:eastAsia="Arial" w:hAnsi="Arial" w:cs="Arial"/>
                <w:b/>
                <w:sz w:val="20"/>
              </w:rPr>
              <w:t>calculus</w:t>
            </w:r>
            <w:proofErr w:type="spellEnd"/>
            <w:r>
              <w:rPr>
                <w:rFonts w:ascii="Arial" w:eastAsia="Arial" w:hAnsi="Arial" w:cs="Arial"/>
                <w:b/>
                <w:sz w:val="20"/>
              </w:rPr>
              <w:t xml:space="preserve"> </w:t>
            </w:r>
          </w:p>
        </w:tc>
      </w:tr>
      <w:tr w:rsidR="00E423C1">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E423C1" w:rsidRDefault="0034580A">
            <w:pPr>
              <w:spacing w:after="0"/>
            </w:pPr>
            <w:proofErr w:type="spellStart"/>
            <w:r>
              <w:rPr>
                <w:rFonts w:ascii="Arial" w:eastAsia="Arial" w:hAnsi="Arial" w:cs="Arial"/>
                <w:b/>
                <w:sz w:val="20"/>
              </w:rPr>
              <w:t>Educational</w:t>
            </w:r>
            <w:proofErr w:type="spellEnd"/>
            <w:r>
              <w:rPr>
                <w:rFonts w:ascii="Arial" w:eastAsia="Arial" w:hAnsi="Arial" w:cs="Arial"/>
                <w:b/>
                <w:sz w:val="20"/>
              </w:rPr>
              <w:t xml:space="preserve"> profile: </w:t>
            </w:r>
            <w:proofErr w:type="spellStart"/>
            <w:r>
              <w:rPr>
                <w:rFonts w:ascii="Arial" w:eastAsia="Arial" w:hAnsi="Arial" w:cs="Arial"/>
                <w:b/>
                <w:sz w:val="20"/>
              </w:rPr>
              <w:t>practical</w:t>
            </w:r>
            <w:proofErr w:type="spellEnd"/>
            <w:r>
              <w:rPr>
                <w:rFonts w:ascii="Arial" w:eastAsia="Arial" w:hAnsi="Arial" w:cs="Arial"/>
                <w:b/>
                <w:sz w:val="20"/>
              </w:rPr>
              <w:t xml:space="preserve"> </w:t>
            </w:r>
          </w:p>
        </w:tc>
      </w:tr>
      <w:tr w:rsidR="00E423C1" w:rsidRPr="0034580A">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rPr>
                <w:lang w:val="en-GB"/>
              </w:rPr>
            </w:pPr>
            <w:r w:rsidRPr="0034580A">
              <w:rPr>
                <w:rFonts w:ascii="Arial" w:eastAsia="Arial" w:hAnsi="Arial" w:cs="Arial"/>
                <w:b/>
                <w:sz w:val="20"/>
                <w:lang w:val="en-GB"/>
              </w:rPr>
              <w:t xml:space="preserve">Level of education: undergraduate studies </w:t>
            </w:r>
          </w:p>
        </w:tc>
      </w:tr>
      <w:tr w:rsidR="00E423C1">
        <w:trPr>
          <w:trHeight w:val="274"/>
        </w:trPr>
        <w:tc>
          <w:tcPr>
            <w:tcW w:w="1912" w:type="dxa"/>
            <w:gridSpan w:val="2"/>
            <w:vMerge w:val="restart"/>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right="109"/>
              <w:rPr>
                <w:lang w:val="en-GB"/>
              </w:rPr>
            </w:pPr>
            <w:r w:rsidRPr="0034580A">
              <w:rPr>
                <w:rFonts w:ascii="Arial" w:eastAsia="Arial" w:hAnsi="Arial" w:cs="Arial"/>
                <w:b/>
                <w:sz w:val="20"/>
                <w:lang w:val="en-GB"/>
              </w:rPr>
              <w:t xml:space="preserve">Number of </w:t>
            </w:r>
            <w:proofErr w:type="gramStart"/>
            <w:r w:rsidRPr="0034580A">
              <w:rPr>
                <w:rFonts w:ascii="Arial" w:eastAsia="Arial" w:hAnsi="Arial" w:cs="Arial"/>
                <w:b/>
                <w:sz w:val="20"/>
                <w:lang w:val="en-GB"/>
              </w:rPr>
              <w:t>hours  per</w:t>
            </w:r>
            <w:proofErr w:type="gramEnd"/>
            <w:r w:rsidRPr="0034580A">
              <w:rPr>
                <w:rFonts w:ascii="Arial" w:eastAsia="Arial" w:hAnsi="Arial" w:cs="Arial"/>
                <w:b/>
                <w:sz w:val="20"/>
                <w:lang w:val="en-GB"/>
              </w:rPr>
              <w:t xml:space="preserve"> semester</w:t>
            </w:r>
            <w:r w:rsidRPr="0034580A">
              <w:rPr>
                <w:rFonts w:ascii="Arial" w:eastAsia="Arial" w:hAnsi="Arial" w:cs="Arial"/>
                <w:sz w:val="20"/>
                <w:lang w:val="en-GB"/>
              </w:rPr>
              <w:t xml:space="preserve"> </w:t>
            </w:r>
          </w:p>
        </w:tc>
        <w:tc>
          <w:tcPr>
            <w:tcW w:w="2126" w:type="dxa"/>
            <w:gridSpan w:val="3"/>
            <w:tcBorders>
              <w:top w:val="single" w:sz="4" w:space="0" w:color="000000"/>
              <w:left w:val="single" w:sz="4" w:space="0" w:color="000000"/>
              <w:bottom w:val="single" w:sz="4" w:space="0" w:color="000000"/>
              <w:right w:val="single" w:sz="4" w:space="0" w:color="000000"/>
            </w:tcBorders>
          </w:tcPr>
          <w:p w:rsidR="00E423C1" w:rsidRDefault="0034580A">
            <w:pPr>
              <w:spacing w:after="0"/>
              <w:ind w:left="4"/>
              <w:jc w:val="center"/>
            </w:pPr>
            <w:r>
              <w:rPr>
                <w:rFonts w:ascii="Arial" w:eastAsia="Arial" w:hAnsi="Arial" w:cs="Arial"/>
                <w:sz w:val="20"/>
              </w:rPr>
              <w:t xml:space="preserve">1 </w:t>
            </w:r>
          </w:p>
        </w:tc>
        <w:tc>
          <w:tcPr>
            <w:tcW w:w="2554" w:type="dxa"/>
            <w:gridSpan w:val="2"/>
            <w:tcBorders>
              <w:top w:val="single" w:sz="4" w:space="0" w:color="000000"/>
              <w:left w:val="single" w:sz="4" w:space="0" w:color="000000"/>
              <w:bottom w:val="single" w:sz="4" w:space="0" w:color="000000"/>
              <w:right w:val="single" w:sz="4" w:space="0" w:color="000000"/>
            </w:tcBorders>
          </w:tcPr>
          <w:p w:rsidR="00E423C1" w:rsidRDefault="0034580A">
            <w:pPr>
              <w:spacing w:after="0"/>
              <w:ind w:right="5"/>
              <w:jc w:val="center"/>
            </w:pPr>
            <w:r>
              <w:rPr>
                <w:rFonts w:ascii="Arial" w:eastAsia="Arial" w:hAnsi="Arial" w:cs="Arial"/>
                <w:sz w:val="20"/>
              </w:rPr>
              <w:t xml:space="preserve">2 </w:t>
            </w:r>
          </w:p>
        </w:tc>
        <w:tc>
          <w:tcPr>
            <w:tcW w:w="1843" w:type="dxa"/>
            <w:gridSpan w:val="2"/>
            <w:tcBorders>
              <w:top w:val="single" w:sz="4" w:space="0" w:color="000000"/>
              <w:left w:val="single" w:sz="4" w:space="0" w:color="000000"/>
              <w:bottom w:val="single" w:sz="4" w:space="0" w:color="000000"/>
              <w:right w:val="single" w:sz="4" w:space="0" w:color="000000"/>
            </w:tcBorders>
          </w:tcPr>
          <w:p w:rsidR="00E423C1" w:rsidRDefault="0034580A">
            <w:pPr>
              <w:spacing w:after="0"/>
              <w:jc w:val="center"/>
            </w:pPr>
            <w:r>
              <w:rPr>
                <w:rFonts w:ascii="Arial" w:eastAsia="Arial" w:hAnsi="Arial" w:cs="Arial"/>
                <w:sz w:val="20"/>
              </w:rPr>
              <w:t xml:space="preserve">3 </w:t>
            </w:r>
          </w:p>
        </w:tc>
        <w:tc>
          <w:tcPr>
            <w:tcW w:w="990"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left="1"/>
              <w:jc w:val="center"/>
            </w:pPr>
            <w:r>
              <w:rPr>
                <w:rFonts w:ascii="Arial" w:eastAsia="Arial" w:hAnsi="Arial" w:cs="Arial"/>
                <w:sz w:val="20"/>
              </w:rPr>
              <w:t xml:space="preserve">4 </w:t>
            </w:r>
          </w:p>
        </w:tc>
      </w:tr>
      <w:tr w:rsidR="00E423C1">
        <w:trPr>
          <w:trHeight w:val="276"/>
        </w:trPr>
        <w:tc>
          <w:tcPr>
            <w:tcW w:w="0" w:type="auto"/>
            <w:gridSpan w:val="2"/>
            <w:vMerge/>
            <w:tcBorders>
              <w:top w:val="nil"/>
              <w:left w:val="single" w:sz="4" w:space="0" w:color="000000"/>
              <w:bottom w:val="single" w:sz="4" w:space="0" w:color="000000"/>
              <w:right w:val="single" w:sz="4" w:space="0" w:color="000000"/>
            </w:tcBorders>
          </w:tcPr>
          <w:p w:rsidR="00E423C1" w:rsidRDefault="00E423C1"/>
        </w:tc>
        <w:tc>
          <w:tcPr>
            <w:tcW w:w="994"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right="1"/>
              <w:jc w:val="center"/>
            </w:pPr>
            <w:r>
              <w:rPr>
                <w:rFonts w:ascii="Arial" w:eastAsia="Arial" w:hAnsi="Arial" w:cs="Arial"/>
                <w:sz w:val="20"/>
              </w:rPr>
              <w:t xml:space="preserve">I </w:t>
            </w:r>
          </w:p>
        </w:tc>
        <w:tc>
          <w:tcPr>
            <w:tcW w:w="1132" w:type="dxa"/>
            <w:gridSpan w:val="2"/>
            <w:tcBorders>
              <w:top w:val="single" w:sz="4" w:space="0" w:color="000000"/>
              <w:left w:val="single" w:sz="4" w:space="0" w:color="000000"/>
              <w:bottom w:val="single" w:sz="4" w:space="0" w:color="000000"/>
              <w:right w:val="single" w:sz="4" w:space="0" w:color="000000"/>
            </w:tcBorders>
          </w:tcPr>
          <w:p w:rsidR="00E423C1" w:rsidRDefault="0034580A">
            <w:pPr>
              <w:spacing w:after="0"/>
              <w:ind w:right="1"/>
              <w:jc w:val="center"/>
            </w:pPr>
            <w:r>
              <w:rPr>
                <w:rFonts w:ascii="Arial" w:eastAsia="Arial" w:hAnsi="Arial" w:cs="Arial"/>
                <w:sz w:val="20"/>
              </w:rPr>
              <w:t xml:space="preserve">II </w:t>
            </w:r>
          </w:p>
        </w:tc>
        <w:tc>
          <w:tcPr>
            <w:tcW w:w="1134"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right="4"/>
              <w:jc w:val="center"/>
            </w:pPr>
            <w:r>
              <w:rPr>
                <w:rFonts w:ascii="Arial" w:eastAsia="Arial" w:hAnsi="Arial" w:cs="Arial"/>
                <w:sz w:val="20"/>
              </w:rPr>
              <w:t xml:space="preserve">III </w:t>
            </w:r>
          </w:p>
        </w:tc>
        <w:tc>
          <w:tcPr>
            <w:tcW w:w="1420"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right="5"/>
              <w:jc w:val="center"/>
            </w:pPr>
            <w:r>
              <w:rPr>
                <w:rFonts w:ascii="Arial" w:eastAsia="Arial" w:hAnsi="Arial" w:cs="Arial"/>
                <w:sz w:val="20"/>
              </w:rPr>
              <w:t xml:space="preserve">IV </w:t>
            </w:r>
          </w:p>
        </w:tc>
        <w:tc>
          <w:tcPr>
            <w:tcW w:w="848" w:type="dxa"/>
            <w:tcBorders>
              <w:top w:val="single" w:sz="4" w:space="0" w:color="000000"/>
              <w:left w:val="single" w:sz="4" w:space="0" w:color="000000"/>
              <w:bottom w:val="single" w:sz="4" w:space="0" w:color="000000"/>
              <w:right w:val="single" w:sz="4" w:space="0" w:color="000000"/>
            </w:tcBorders>
          </w:tcPr>
          <w:p w:rsidR="00E423C1" w:rsidRDefault="0034580A">
            <w:pPr>
              <w:spacing w:after="0"/>
              <w:jc w:val="center"/>
            </w:pPr>
            <w:r>
              <w:rPr>
                <w:rFonts w:ascii="Arial" w:eastAsia="Arial" w:hAnsi="Arial" w:cs="Arial"/>
                <w:sz w:val="20"/>
              </w:rPr>
              <w:t xml:space="preserve">V </w:t>
            </w:r>
          </w:p>
        </w:tc>
        <w:tc>
          <w:tcPr>
            <w:tcW w:w="994"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right="2"/>
              <w:jc w:val="center"/>
            </w:pPr>
            <w:r>
              <w:rPr>
                <w:rFonts w:ascii="Arial" w:eastAsia="Arial" w:hAnsi="Arial" w:cs="Arial"/>
                <w:sz w:val="20"/>
              </w:rPr>
              <w:t xml:space="preserve">VI </w:t>
            </w:r>
          </w:p>
        </w:tc>
        <w:tc>
          <w:tcPr>
            <w:tcW w:w="990"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right="1"/>
              <w:jc w:val="center"/>
            </w:pPr>
            <w:r>
              <w:rPr>
                <w:rFonts w:ascii="Arial" w:eastAsia="Arial" w:hAnsi="Arial" w:cs="Arial"/>
                <w:sz w:val="20"/>
              </w:rPr>
              <w:t xml:space="preserve">VII </w:t>
            </w:r>
          </w:p>
        </w:tc>
      </w:tr>
      <w:tr w:rsidR="00E423C1">
        <w:trPr>
          <w:trHeight w:val="536"/>
        </w:trPr>
        <w:tc>
          <w:tcPr>
            <w:tcW w:w="1912" w:type="dxa"/>
            <w:gridSpan w:val="2"/>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14"/>
              <w:rPr>
                <w:lang w:val="en-GB"/>
              </w:rPr>
            </w:pPr>
            <w:r w:rsidRPr="0034580A">
              <w:rPr>
                <w:rFonts w:ascii="Arial" w:eastAsia="Arial" w:hAnsi="Arial" w:cs="Arial"/>
                <w:b/>
                <w:sz w:val="20"/>
                <w:lang w:val="en-GB"/>
              </w:rPr>
              <w:t xml:space="preserve">Full-time studies </w:t>
            </w:r>
          </w:p>
          <w:p w:rsidR="00E423C1" w:rsidRPr="0034580A" w:rsidRDefault="0034580A">
            <w:pPr>
              <w:spacing w:after="0"/>
              <w:rPr>
                <w:lang w:val="en-GB"/>
              </w:rPr>
            </w:pPr>
            <w:r w:rsidRPr="0034580A">
              <w:rPr>
                <w:rFonts w:ascii="Arial" w:eastAsia="Arial" w:hAnsi="Arial" w:cs="Arial"/>
                <w:sz w:val="20"/>
                <w:lang w:val="en-GB"/>
              </w:rPr>
              <w:t>(w/w/lab/</w:t>
            </w:r>
            <w:proofErr w:type="spellStart"/>
            <w:r w:rsidRPr="0034580A">
              <w:rPr>
                <w:rFonts w:ascii="Arial" w:eastAsia="Arial" w:hAnsi="Arial" w:cs="Arial"/>
                <w:sz w:val="20"/>
                <w:lang w:val="en-GB"/>
              </w:rPr>
              <w:t>pr</w:t>
            </w:r>
            <w:proofErr w:type="spellEnd"/>
            <w:r w:rsidRPr="0034580A">
              <w:rPr>
                <w:rFonts w:ascii="Arial" w:eastAsia="Arial" w:hAnsi="Arial" w:cs="Arial"/>
                <w:sz w:val="20"/>
                <w:lang w:val="en-GB"/>
              </w:rPr>
              <w:t>/</w:t>
            </w:r>
            <w:proofErr w:type="gramStart"/>
            <w:r w:rsidRPr="0034580A">
              <w:rPr>
                <w:rFonts w:ascii="Arial" w:eastAsia="Arial" w:hAnsi="Arial" w:cs="Arial"/>
                <w:sz w:val="20"/>
                <w:lang w:val="en-GB"/>
              </w:rPr>
              <w:t>e)*</w:t>
            </w:r>
            <w:proofErr w:type="gramEnd"/>
            <w:r w:rsidRPr="0034580A">
              <w:rPr>
                <w:rFonts w:ascii="Arial" w:eastAsia="Arial" w:hAnsi="Arial" w:cs="Arial"/>
                <w:sz w:val="20"/>
                <w:lang w:val="en-G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423C1" w:rsidRPr="0034580A" w:rsidRDefault="0034580A">
            <w:pPr>
              <w:spacing w:after="0"/>
              <w:ind w:left="43"/>
              <w:jc w:val="center"/>
              <w:rPr>
                <w:lang w:val="en-GB"/>
              </w:rPr>
            </w:pPr>
            <w:r w:rsidRPr="0034580A">
              <w:rPr>
                <w:rFonts w:ascii="Arial" w:eastAsia="Arial" w:hAnsi="Arial" w:cs="Arial"/>
                <w:sz w:val="20"/>
                <w:lang w:val="en-GB"/>
              </w:rPr>
              <w:t xml:space="preserve"> </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E423C1" w:rsidRDefault="0034580A">
            <w:pPr>
              <w:spacing w:after="0"/>
              <w:ind w:left="73"/>
            </w:pPr>
            <w:r>
              <w:rPr>
                <w:rFonts w:ascii="Arial" w:eastAsia="Arial" w:hAnsi="Arial" w:cs="Arial"/>
                <w:b/>
                <w:sz w:val="20"/>
              </w:rPr>
              <w:t xml:space="preserve">16w / 16ćw </w:t>
            </w:r>
          </w:p>
        </w:tc>
        <w:tc>
          <w:tcPr>
            <w:tcW w:w="1134" w:type="dxa"/>
            <w:tcBorders>
              <w:top w:val="single" w:sz="4" w:space="0" w:color="000000"/>
              <w:left w:val="single" w:sz="4" w:space="0" w:color="000000"/>
              <w:bottom w:val="single" w:sz="4" w:space="0" w:color="000000"/>
              <w:right w:val="single" w:sz="4" w:space="0" w:color="000000"/>
            </w:tcBorders>
            <w:vAlign w:val="center"/>
          </w:tcPr>
          <w:p w:rsidR="00E423C1" w:rsidRDefault="0034580A">
            <w:pPr>
              <w:spacing w:after="0"/>
              <w:ind w:left="44"/>
              <w:jc w:val="center"/>
            </w:pPr>
            <w:r>
              <w:rPr>
                <w:rFonts w:ascii="Arial" w:eastAsia="Arial" w:hAnsi="Arial" w:cs="Arial"/>
                <w:sz w:val="20"/>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E423C1" w:rsidRDefault="0034580A">
            <w:pPr>
              <w:spacing w:after="0"/>
              <w:ind w:left="45"/>
              <w:jc w:val="center"/>
            </w:pPr>
            <w:r>
              <w:rPr>
                <w:rFonts w:ascii="Arial" w:eastAsia="Arial"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left="47"/>
              <w:jc w:val="center"/>
            </w:pPr>
            <w:r>
              <w:rPr>
                <w:rFonts w:ascii="Arial" w:eastAsia="Arial" w:hAnsi="Arial" w:cs="Arial"/>
                <w:b/>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423C1" w:rsidRDefault="0034580A">
            <w:pPr>
              <w:spacing w:after="0"/>
              <w:ind w:left="44"/>
              <w:jc w:val="center"/>
            </w:pPr>
            <w:r>
              <w:rPr>
                <w:rFonts w:ascii="Arial" w:eastAsia="Arial" w:hAnsi="Arial" w:cs="Arial"/>
                <w:sz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E423C1" w:rsidRDefault="0034580A">
            <w:pPr>
              <w:spacing w:after="0"/>
              <w:ind w:left="47"/>
              <w:jc w:val="center"/>
            </w:pPr>
            <w:r>
              <w:rPr>
                <w:rFonts w:ascii="Arial" w:eastAsia="Arial" w:hAnsi="Arial" w:cs="Arial"/>
                <w:sz w:val="20"/>
              </w:rPr>
              <w:t xml:space="preserve"> </w:t>
            </w:r>
          </w:p>
        </w:tc>
      </w:tr>
      <w:tr w:rsidR="00E423C1">
        <w:trPr>
          <w:trHeight w:val="538"/>
        </w:trPr>
        <w:tc>
          <w:tcPr>
            <w:tcW w:w="1912" w:type="dxa"/>
            <w:gridSpan w:val="2"/>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17"/>
              <w:rPr>
                <w:lang w:val="en-GB"/>
              </w:rPr>
            </w:pPr>
            <w:r w:rsidRPr="0034580A">
              <w:rPr>
                <w:rFonts w:ascii="Arial" w:eastAsia="Arial" w:hAnsi="Arial" w:cs="Arial"/>
                <w:b/>
                <w:sz w:val="20"/>
                <w:lang w:val="en-GB"/>
              </w:rPr>
              <w:t xml:space="preserve">Part-time studies </w:t>
            </w:r>
          </w:p>
          <w:p w:rsidR="00E423C1" w:rsidRPr="0034580A" w:rsidRDefault="0034580A">
            <w:pPr>
              <w:spacing w:after="0"/>
              <w:rPr>
                <w:lang w:val="en-GB"/>
              </w:rPr>
            </w:pPr>
            <w:r w:rsidRPr="0034580A">
              <w:rPr>
                <w:rFonts w:ascii="Arial" w:eastAsia="Arial" w:hAnsi="Arial" w:cs="Arial"/>
                <w:sz w:val="20"/>
                <w:lang w:val="en-GB"/>
              </w:rPr>
              <w:t>(w/</w:t>
            </w:r>
            <w:proofErr w:type="spellStart"/>
            <w:r w:rsidRPr="0034580A">
              <w:rPr>
                <w:rFonts w:ascii="Arial" w:eastAsia="Arial" w:hAnsi="Arial" w:cs="Arial"/>
                <w:sz w:val="20"/>
                <w:lang w:val="en-GB"/>
              </w:rPr>
              <w:t>æw</w:t>
            </w:r>
            <w:proofErr w:type="spellEnd"/>
            <w:r w:rsidRPr="0034580A">
              <w:rPr>
                <w:rFonts w:ascii="Arial" w:eastAsia="Arial" w:hAnsi="Arial" w:cs="Arial"/>
                <w:sz w:val="20"/>
                <w:lang w:val="en-GB"/>
              </w:rPr>
              <w:t>/lab/</w:t>
            </w:r>
            <w:proofErr w:type="spellStart"/>
            <w:r w:rsidRPr="0034580A">
              <w:rPr>
                <w:rFonts w:ascii="Arial" w:eastAsia="Arial" w:hAnsi="Arial" w:cs="Arial"/>
                <w:sz w:val="20"/>
                <w:lang w:val="en-GB"/>
              </w:rPr>
              <w:t>pr</w:t>
            </w:r>
            <w:proofErr w:type="spellEnd"/>
            <w:r w:rsidRPr="0034580A">
              <w:rPr>
                <w:rFonts w:ascii="Arial" w:eastAsia="Arial" w:hAnsi="Arial" w:cs="Arial"/>
                <w:sz w:val="20"/>
                <w:lang w:val="en-GB"/>
              </w:rPr>
              <w:t xml:space="preserve">/e) </w:t>
            </w:r>
          </w:p>
        </w:tc>
        <w:tc>
          <w:tcPr>
            <w:tcW w:w="994" w:type="dxa"/>
            <w:tcBorders>
              <w:top w:val="single" w:sz="4" w:space="0" w:color="000000"/>
              <w:left w:val="single" w:sz="4" w:space="0" w:color="000000"/>
              <w:bottom w:val="single" w:sz="4" w:space="0" w:color="000000"/>
              <w:right w:val="single" w:sz="4" w:space="0" w:color="000000"/>
            </w:tcBorders>
            <w:vAlign w:val="center"/>
          </w:tcPr>
          <w:p w:rsidR="00E423C1" w:rsidRPr="0034580A" w:rsidRDefault="0034580A">
            <w:pPr>
              <w:spacing w:after="0"/>
              <w:ind w:left="43"/>
              <w:jc w:val="center"/>
              <w:rPr>
                <w:lang w:val="en-GB"/>
              </w:rPr>
            </w:pPr>
            <w:r w:rsidRPr="0034580A">
              <w:rPr>
                <w:rFonts w:ascii="Arial" w:eastAsia="Arial" w:hAnsi="Arial" w:cs="Arial"/>
                <w:sz w:val="20"/>
                <w:lang w:val="en-GB"/>
              </w:rPr>
              <w:t xml:space="preserve"> </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E423C1" w:rsidRDefault="0034580A">
            <w:pPr>
              <w:spacing w:after="0"/>
              <w:ind w:left="73"/>
            </w:pPr>
            <w:r>
              <w:rPr>
                <w:rFonts w:ascii="Arial" w:eastAsia="Arial" w:hAnsi="Arial" w:cs="Arial"/>
                <w:b/>
                <w:sz w:val="20"/>
              </w:rPr>
              <w:t>12w / 12ćw</w:t>
            </w:r>
            <w:r>
              <w:rPr>
                <w:rFonts w:ascii="Arial" w:eastAsia="Arial" w:hAnsi="Arial" w:cs="Arial"/>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423C1" w:rsidRDefault="0034580A">
            <w:pPr>
              <w:spacing w:after="0"/>
              <w:ind w:left="44"/>
              <w:jc w:val="center"/>
            </w:pPr>
            <w:r>
              <w:rPr>
                <w:rFonts w:ascii="Arial" w:eastAsia="Arial" w:hAnsi="Arial" w:cs="Arial"/>
                <w:sz w:val="20"/>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E423C1" w:rsidRDefault="0034580A">
            <w:pPr>
              <w:spacing w:after="0"/>
              <w:ind w:left="45"/>
              <w:jc w:val="center"/>
            </w:pPr>
            <w:r>
              <w:rPr>
                <w:rFonts w:ascii="Arial" w:eastAsia="Arial"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left="47"/>
              <w:jc w:val="center"/>
            </w:pPr>
            <w:r>
              <w:rPr>
                <w:rFonts w:ascii="Arial" w:eastAsia="Arial" w:hAnsi="Arial" w:cs="Arial"/>
                <w:b/>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423C1" w:rsidRDefault="0034580A">
            <w:pPr>
              <w:spacing w:after="0"/>
              <w:ind w:left="44"/>
              <w:jc w:val="center"/>
            </w:pPr>
            <w:r>
              <w:rPr>
                <w:rFonts w:ascii="Arial" w:eastAsia="Arial" w:hAnsi="Arial" w:cs="Arial"/>
                <w:sz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E423C1" w:rsidRDefault="0034580A">
            <w:pPr>
              <w:spacing w:after="0"/>
              <w:ind w:left="47"/>
              <w:jc w:val="center"/>
            </w:pPr>
            <w:r>
              <w:rPr>
                <w:rFonts w:ascii="Arial" w:eastAsia="Arial" w:hAnsi="Arial" w:cs="Arial"/>
                <w:sz w:val="20"/>
              </w:rPr>
              <w:t xml:space="preserve"> </w:t>
            </w:r>
          </w:p>
        </w:tc>
      </w:tr>
      <w:tr w:rsidR="00E423C1">
        <w:trPr>
          <w:trHeight w:val="539"/>
        </w:trPr>
        <w:tc>
          <w:tcPr>
            <w:tcW w:w="1912" w:type="dxa"/>
            <w:gridSpan w:val="2"/>
            <w:tcBorders>
              <w:top w:val="single" w:sz="4" w:space="0" w:color="000000"/>
              <w:left w:val="single" w:sz="4" w:space="0" w:color="000000"/>
              <w:bottom w:val="single" w:sz="4" w:space="0" w:color="000000"/>
              <w:right w:val="single" w:sz="4" w:space="0" w:color="000000"/>
            </w:tcBorders>
          </w:tcPr>
          <w:p w:rsidR="00E423C1" w:rsidRDefault="0034580A">
            <w:pPr>
              <w:spacing w:after="17"/>
            </w:pPr>
            <w:r>
              <w:rPr>
                <w:rFonts w:ascii="Arial" w:eastAsia="Arial" w:hAnsi="Arial" w:cs="Arial"/>
                <w:b/>
                <w:sz w:val="20"/>
              </w:rPr>
              <w:t xml:space="preserve">LANGUAGE OF </w:t>
            </w:r>
          </w:p>
          <w:p w:rsidR="00E423C1" w:rsidRDefault="0034580A">
            <w:pPr>
              <w:spacing w:after="0"/>
            </w:pPr>
            <w:r>
              <w:rPr>
                <w:rFonts w:ascii="Arial" w:eastAsia="Arial" w:hAnsi="Arial" w:cs="Arial"/>
                <w:b/>
                <w:sz w:val="20"/>
              </w:rPr>
              <w:t xml:space="preserve">INSTRUCTION </w:t>
            </w:r>
          </w:p>
        </w:tc>
        <w:tc>
          <w:tcPr>
            <w:tcW w:w="7512" w:type="dxa"/>
            <w:gridSpan w:val="8"/>
            <w:tcBorders>
              <w:top w:val="single" w:sz="4" w:space="0" w:color="000000"/>
              <w:left w:val="single" w:sz="4" w:space="0" w:color="000000"/>
              <w:bottom w:val="single" w:sz="4" w:space="0" w:color="000000"/>
              <w:right w:val="single" w:sz="4" w:space="0" w:color="000000"/>
            </w:tcBorders>
          </w:tcPr>
          <w:p w:rsidR="00E423C1" w:rsidRDefault="0034580A">
            <w:pPr>
              <w:spacing w:after="0"/>
              <w:ind w:left="4"/>
            </w:pPr>
            <w:proofErr w:type="spellStart"/>
            <w:r>
              <w:rPr>
                <w:rFonts w:ascii="Arial" w:eastAsia="Arial" w:hAnsi="Arial" w:cs="Arial"/>
                <w:sz w:val="20"/>
              </w:rPr>
              <w:t>Polish</w:t>
            </w:r>
            <w:proofErr w:type="spellEnd"/>
            <w:r>
              <w:rPr>
                <w:rFonts w:ascii="Arial" w:eastAsia="Arial" w:hAnsi="Arial" w:cs="Arial"/>
                <w:sz w:val="20"/>
              </w:rPr>
              <w:t xml:space="preserve"> </w:t>
            </w:r>
          </w:p>
        </w:tc>
      </w:tr>
      <w:tr w:rsidR="00E423C1">
        <w:trPr>
          <w:trHeight w:val="538"/>
        </w:trPr>
        <w:tc>
          <w:tcPr>
            <w:tcW w:w="1912" w:type="dxa"/>
            <w:gridSpan w:val="2"/>
            <w:tcBorders>
              <w:top w:val="single" w:sz="4" w:space="0" w:color="000000"/>
              <w:left w:val="single" w:sz="4" w:space="0" w:color="000000"/>
              <w:bottom w:val="single" w:sz="4" w:space="0" w:color="000000"/>
              <w:right w:val="single" w:sz="4" w:space="0" w:color="000000"/>
            </w:tcBorders>
          </w:tcPr>
          <w:p w:rsidR="00E423C1" w:rsidRDefault="0034580A">
            <w:pPr>
              <w:spacing w:after="17"/>
            </w:pPr>
            <w:r>
              <w:rPr>
                <w:rFonts w:ascii="Arial" w:eastAsia="Arial" w:hAnsi="Arial" w:cs="Arial"/>
                <w:b/>
                <w:sz w:val="20"/>
              </w:rPr>
              <w:t xml:space="preserve">LECTURER </w:t>
            </w:r>
          </w:p>
          <w:p w:rsidR="00E423C1" w:rsidRDefault="0034580A">
            <w:pPr>
              <w:spacing w:after="0"/>
            </w:pPr>
            <w:r>
              <w:rPr>
                <w:rFonts w:ascii="Arial" w:eastAsia="Arial" w:hAnsi="Arial" w:cs="Arial"/>
                <w:sz w:val="20"/>
              </w:rPr>
              <w:t xml:space="preserve"> </w:t>
            </w:r>
          </w:p>
        </w:tc>
        <w:tc>
          <w:tcPr>
            <w:tcW w:w="7512" w:type="dxa"/>
            <w:gridSpan w:val="8"/>
            <w:tcBorders>
              <w:top w:val="single" w:sz="4" w:space="0" w:color="000000"/>
              <w:left w:val="single" w:sz="4" w:space="0" w:color="000000"/>
              <w:bottom w:val="single" w:sz="4" w:space="0" w:color="000000"/>
              <w:right w:val="single" w:sz="4" w:space="0" w:color="000000"/>
            </w:tcBorders>
          </w:tcPr>
          <w:p w:rsidR="00E423C1" w:rsidRDefault="0034580A">
            <w:pPr>
              <w:spacing w:after="0"/>
              <w:ind w:left="4"/>
            </w:pPr>
            <w:r>
              <w:rPr>
                <w:rFonts w:ascii="Arial" w:eastAsia="Arial" w:hAnsi="Arial" w:cs="Arial"/>
                <w:sz w:val="20"/>
              </w:rPr>
              <w:t xml:space="preserve">Dr </w:t>
            </w:r>
            <w:proofErr w:type="spellStart"/>
            <w:r>
              <w:rPr>
                <w:rFonts w:ascii="Arial" w:eastAsia="Arial" w:hAnsi="Arial" w:cs="Arial"/>
                <w:sz w:val="20"/>
              </w:rPr>
              <w:t>Hadaś</w:t>
            </w:r>
            <w:proofErr w:type="spellEnd"/>
            <w:r>
              <w:rPr>
                <w:rFonts w:ascii="Arial" w:eastAsia="Arial" w:hAnsi="Arial" w:cs="Arial"/>
                <w:sz w:val="20"/>
              </w:rPr>
              <w:t xml:space="preserve">-Dyduch Monika, Dr Rybczyński Jarosław </w:t>
            </w:r>
          </w:p>
        </w:tc>
      </w:tr>
      <w:tr w:rsidR="00E423C1">
        <w:trPr>
          <w:trHeight w:val="538"/>
        </w:trPr>
        <w:tc>
          <w:tcPr>
            <w:tcW w:w="1912" w:type="dxa"/>
            <w:gridSpan w:val="2"/>
            <w:tcBorders>
              <w:top w:val="single" w:sz="4" w:space="0" w:color="000000"/>
              <w:left w:val="single" w:sz="4" w:space="0" w:color="000000"/>
              <w:bottom w:val="single" w:sz="4" w:space="0" w:color="000000"/>
              <w:right w:val="single" w:sz="4" w:space="0" w:color="000000"/>
            </w:tcBorders>
          </w:tcPr>
          <w:p w:rsidR="00E423C1" w:rsidRDefault="0034580A">
            <w:pPr>
              <w:spacing w:after="17"/>
            </w:pPr>
            <w:r>
              <w:rPr>
                <w:rFonts w:ascii="Arial" w:eastAsia="Arial" w:hAnsi="Arial" w:cs="Arial"/>
                <w:b/>
                <w:sz w:val="20"/>
              </w:rPr>
              <w:t xml:space="preserve">FORM OF ACTIVITIES </w:t>
            </w:r>
          </w:p>
          <w:p w:rsidR="00E423C1" w:rsidRDefault="0034580A">
            <w:pPr>
              <w:spacing w:after="0"/>
            </w:pPr>
            <w:r>
              <w:rPr>
                <w:rFonts w:ascii="Arial" w:eastAsia="Arial" w:hAnsi="Arial" w:cs="Arial"/>
                <w:b/>
                <w:sz w:val="20"/>
              </w:rPr>
              <w:t xml:space="preserve"> </w:t>
            </w:r>
          </w:p>
        </w:tc>
        <w:tc>
          <w:tcPr>
            <w:tcW w:w="7512" w:type="dxa"/>
            <w:gridSpan w:val="8"/>
            <w:tcBorders>
              <w:top w:val="single" w:sz="4" w:space="0" w:color="000000"/>
              <w:left w:val="single" w:sz="4" w:space="0" w:color="000000"/>
              <w:bottom w:val="single" w:sz="4" w:space="0" w:color="000000"/>
              <w:right w:val="single" w:sz="4" w:space="0" w:color="000000"/>
            </w:tcBorders>
          </w:tcPr>
          <w:p w:rsidR="00E423C1" w:rsidRDefault="0034580A">
            <w:pPr>
              <w:spacing w:after="0"/>
              <w:ind w:left="4"/>
            </w:pPr>
            <w:proofErr w:type="spellStart"/>
            <w:r>
              <w:rPr>
                <w:rFonts w:ascii="Arial" w:eastAsia="Arial" w:hAnsi="Arial" w:cs="Arial"/>
                <w:sz w:val="20"/>
              </w:rPr>
              <w:t>Lecture</w:t>
            </w:r>
            <w:proofErr w:type="spellEnd"/>
            <w:r>
              <w:rPr>
                <w:rFonts w:ascii="Arial" w:eastAsia="Arial" w:hAnsi="Arial" w:cs="Arial"/>
                <w:sz w:val="20"/>
              </w:rPr>
              <w:t xml:space="preserve">, </w:t>
            </w:r>
            <w:proofErr w:type="spellStart"/>
            <w:r>
              <w:rPr>
                <w:rFonts w:ascii="Arial" w:eastAsia="Arial" w:hAnsi="Arial" w:cs="Arial"/>
                <w:sz w:val="20"/>
              </w:rPr>
              <w:t>exercises</w:t>
            </w:r>
            <w:proofErr w:type="spellEnd"/>
            <w:r>
              <w:rPr>
                <w:rFonts w:ascii="Arial" w:eastAsia="Arial" w:hAnsi="Arial" w:cs="Arial"/>
                <w:sz w:val="20"/>
              </w:rPr>
              <w:t xml:space="preserve">, </w:t>
            </w:r>
            <w:proofErr w:type="spellStart"/>
            <w:r>
              <w:rPr>
                <w:rFonts w:ascii="Arial" w:eastAsia="Arial" w:hAnsi="Arial" w:cs="Arial"/>
                <w:sz w:val="20"/>
              </w:rPr>
              <w:t>consultations</w:t>
            </w:r>
            <w:proofErr w:type="spellEnd"/>
            <w:r>
              <w:rPr>
                <w:rFonts w:ascii="Arial" w:eastAsia="Arial" w:hAnsi="Arial" w:cs="Arial"/>
                <w:sz w:val="20"/>
              </w:rPr>
              <w:t xml:space="preserve"> </w:t>
            </w:r>
          </w:p>
        </w:tc>
      </w:tr>
      <w:tr w:rsidR="00E423C1" w:rsidRPr="0034580A">
        <w:trPr>
          <w:trHeight w:val="803"/>
        </w:trPr>
        <w:tc>
          <w:tcPr>
            <w:tcW w:w="1912" w:type="dxa"/>
            <w:gridSpan w:val="2"/>
            <w:tcBorders>
              <w:top w:val="single" w:sz="4" w:space="0" w:color="000000"/>
              <w:left w:val="single" w:sz="4" w:space="0" w:color="000000"/>
              <w:bottom w:val="single" w:sz="4" w:space="0" w:color="000000"/>
              <w:right w:val="single" w:sz="4" w:space="0" w:color="000000"/>
            </w:tcBorders>
          </w:tcPr>
          <w:p w:rsidR="00E423C1" w:rsidRDefault="0034580A">
            <w:pPr>
              <w:spacing w:after="17"/>
            </w:pPr>
            <w:r>
              <w:rPr>
                <w:rFonts w:ascii="Arial" w:eastAsia="Arial" w:hAnsi="Arial" w:cs="Arial"/>
                <w:b/>
                <w:sz w:val="20"/>
              </w:rPr>
              <w:t xml:space="preserve">SUBJECT </w:t>
            </w:r>
          </w:p>
          <w:p w:rsidR="00E423C1" w:rsidRDefault="0034580A">
            <w:pPr>
              <w:spacing w:after="17"/>
            </w:pPr>
            <w:r>
              <w:rPr>
                <w:rFonts w:ascii="Arial" w:eastAsia="Arial" w:hAnsi="Arial" w:cs="Arial"/>
                <w:b/>
                <w:sz w:val="20"/>
              </w:rPr>
              <w:t xml:space="preserve">OBJECTIVES </w:t>
            </w:r>
          </w:p>
          <w:p w:rsidR="00E423C1" w:rsidRDefault="0034580A">
            <w:pPr>
              <w:spacing w:after="0"/>
            </w:pPr>
            <w:r>
              <w:rPr>
                <w:rFonts w:ascii="Arial" w:eastAsia="Arial" w:hAnsi="Arial" w:cs="Arial"/>
                <w:sz w:val="20"/>
              </w:rPr>
              <w:t xml:space="preserve"> </w:t>
            </w:r>
          </w:p>
        </w:tc>
        <w:tc>
          <w:tcPr>
            <w:tcW w:w="7512" w:type="dxa"/>
            <w:gridSpan w:val="8"/>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left="4"/>
              <w:rPr>
                <w:lang w:val="en-GB"/>
              </w:rPr>
            </w:pPr>
            <w:r w:rsidRPr="0034580A">
              <w:rPr>
                <w:rFonts w:ascii="Arial" w:eastAsia="Arial" w:hAnsi="Arial" w:cs="Arial"/>
                <w:sz w:val="20"/>
                <w:lang w:val="en-GB"/>
              </w:rPr>
              <w:t xml:space="preserve">To introduce students to the basic concepts of probability calculus with examples of their application. To familiarise students with research methods for investigating quantitative regularities and interdependencies observed in economic and social life.  </w:t>
            </w:r>
          </w:p>
        </w:tc>
      </w:tr>
      <w:tr w:rsidR="00E423C1" w:rsidRPr="0034580A">
        <w:trPr>
          <w:trHeight w:val="296"/>
        </w:trPr>
        <w:tc>
          <w:tcPr>
            <w:tcW w:w="3189" w:type="dxa"/>
            <w:gridSpan w:val="4"/>
            <w:tcBorders>
              <w:top w:val="single" w:sz="4" w:space="0" w:color="000000"/>
              <w:left w:val="single" w:sz="4" w:space="0" w:color="000000"/>
              <w:bottom w:val="single" w:sz="4" w:space="0" w:color="000000"/>
              <w:right w:val="single" w:sz="4" w:space="0" w:color="000000"/>
            </w:tcBorders>
            <w:shd w:val="clear" w:color="auto" w:fill="D9D9D9"/>
          </w:tcPr>
          <w:p w:rsidR="00E423C1" w:rsidRDefault="0034580A">
            <w:pPr>
              <w:spacing w:after="0"/>
              <w:ind w:right="12"/>
              <w:jc w:val="center"/>
            </w:pPr>
            <w:r>
              <w:rPr>
                <w:rFonts w:ascii="Arial" w:eastAsia="Arial" w:hAnsi="Arial" w:cs="Arial"/>
                <w:b/>
                <w:sz w:val="20"/>
              </w:rPr>
              <w:t xml:space="preserve">Reference to learning </w:t>
            </w:r>
            <w:proofErr w:type="spellStart"/>
            <w:r>
              <w:rPr>
                <w:rFonts w:ascii="Arial" w:eastAsia="Arial" w:hAnsi="Arial" w:cs="Arial"/>
                <w:b/>
                <w:sz w:val="20"/>
              </w:rPr>
              <w:t>outcomes</w:t>
            </w:r>
            <w:proofErr w:type="spellEnd"/>
            <w:r>
              <w:rPr>
                <w:rFonts w:ascii="Arial" w:eastAsia="Arial" w:hAnsi="Arial" w:cs="Arial"/>
                <w:b/>
                <w:sz w:val="20"/>
              </w:rPr>
              <w:t xml:space="preserve"> </w:t>
            </w:r>
          </w:p>
        </w:tc>
        <w:tc>
          <w:tcPr>
            <w:tcW w:w="340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rsidR="00E423C1" w:rsidRDefault="0034580A">
            <w:pPr>
              <w:spacing w:after="0"/>
              <w:ind w:right="10"/>
              <w:jc w:val="center"/>
            </w:pPr>
            <w:proofErr w:type="spellStart"/>
            <w:r>
              <w:rPr>
                <w:rFonts w:ascii="Arial" w:eastAsia="Arial" w:hAnsi="Arial" w:cs="Arial"/>
                <w:b/>
                <w:sz w:val="20"/>
              </w:rPr>
              <w:t>Description</w:t>
            </w:r>
            <w:proofErr w:type="spellEnd"/>
            <w:r>
              <w:rPr>
                <w:rFonts w:ascii="Arial" w:eastAsia="Arial" w:hAnsi="Arial" w:cs="Arial"/>
                <w:b/>
                <w:sz w:val="20"/>
              </w:rPr>
              <w:t xml:space="preserve"> of learning </w:t>
            </w:r>
            <w:proofErr w:type="spellStart"/>
            <w:r>
              <w:rPr>
                <w:rFonts w:ascii="Arial" w:eastAsia="Arial" w:hAnsi="Arial" w:cs="Arial"/>
                <w:b/>
                <w:sz w:val="20"/>
              </w:rPr>
              <w:t>outcomes</w:t>
            </w:r>
            <w:proofErr w:type="spellEnd"/>
            <w:r>
              <w:rPr>
                <w:rFonts w:ascii="Arial" w:eastAsia="Arial" w:hAnsi="Arial" w:cs="Arial"/>
                <w:b/>
                <w:sz w:val="20"/>
              </w:rPr>
              <w:t xml:space="preserve"> </w:t>
            </w:r>
          </w:p>
        </w:tc>
        <w:tc>
          <w:tcPr>
            <w:tcW w:w="2833"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rsidR="00E423C1" w:rsidRPr="0034580A" w:rsidRDefault="0034580A">
            <w:pPr>
              <w:spacing w:after="0"/>
              <w:jc w:val="center"/>
              <w:rPr>
                <w:lang w:val="en-GB"/>
              </w:rPr>
            </w:pPr>
            <w:r w:rsidRPr="0034580A">
              <w:rPr>
                <w:rFonts w:ascii="Arial" w:eastAsia="Arial" w:hAnsi="Arial" w:cs="Arial"/>
                <w:b/>
                <w:sz w:val="20"/>
                <w:lang w:val="en-GB"/>
              </w:rPr>
              <w:t xml:space="preserve">Means of verification of the effect learning </w:t>
            </w:r>
          </w:p>
        </w:tc>
      </w:tr>
      <w:tr w:rsidR="00E423C1">
        <w:trPr>
          <w:trHeight w:val="298"/>
        </w:trPr>
        <w:tc>
          <w:tcPr>
            <w:tcW w:w="1630" w:type="dxa"/>
            <w:tcBorders>
              <w:top w:val="single" w:sz="4" w:space="0" w:color="000000"/>
              <w:left w:val="single" w:sz="4" w:space="0" w:color="000000"/>
              <w:bottom w:val="single" w:sz="4" w:space="0" w:color="000000"/>
              <w:right w:val="single" w:sz="4" w:space="0" w:color="000000"/>
            </w:tcBorders>
            <w:shd w:val="clear" w:color="auto" w:fill="D9D9D9"/>
          </w:tcPr>
          <w:p w:rsidR="00E423C1" w:rsidRDefault="0034580A">
            <w:pPr>
              <w:spacing w:after="0"/>
              <w:ind w:right="7"/>
              <w:jc w:val="center"/>
            </w:pPr>
            <w:proofErr w:type="spellStart"/>
            <w:r>
              <w:rPr>
                <w:rFonts w:ascii="Arial" w:eastAsia="Arial" w:hAnsi="Arial" w:cs="Arial"/>
                <w:b/>
                <w:sz w:val="20"/>
              </w:rPr>
              <w:t>Directional</w:t>
            </w:r>
            <w:proofErr w:type="spellEnd"/>
            <w:r>
              <w:rPr>
                <w:rFonts w:ascii="Arial" w:eastAsia="Arial" w:hAnsi="Arial" w:cs="Arial"/>
                <w:b/>
                <w:sz w:val="20"/>
              </w:rPr>
              <w:t xml:space="preserve"> </w:t>
            </w:r>
            <w:proofErr w:type="spellStart"/>
            <w:r>
              <w:rPr>
                <w:rFonts w:ascii="Arial" w:eastAsia="Arial" w:hAnsi="Arial" w:cs="Arial"/>
                <w:b/>
                <w:sz w:val="20"/>
              </w:rPr>
              <w:t>effect</w:t>
            </w:r>
            <w:proofErr w:type="spellEnd"/>
            <w:r>
              <w:rPr>
                <w:rFonts w:ascii="Arial" w:eastAsia="Arial" w:hAnsi="Arial" w:cs="Arial"/>
                <w:b/>
                <w:sz w:val="20"/>
              </w:rPr>
              <w:t xml:space="preserve">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9D9D9"/>
          </w:tcPr>
          <w:p w:rsidR="00E423C1" w:rsidRDefault="0034580A">
            <w:pPr>
              <w:spacing w:after="0"/>
              <w:ind w:right="6"/>
              <w:jc w:val="center"/>
            </w:pPr>
            <w:r>
              <w:rPr>
                <w:rFonts w:ascii="Arial" w:eastAsia="Arial" w:hAnsi="Arial" w:cs="Arial"/>
                <w:b/>
                <w:sz w:val="20"/>
              </w:rPr>
              <w:t xml:space="preserve">PRK </w:t>
            </w:r>
          </w:p>
        </w:tc>
        <w:tc>
          <w:tcPr>
            <w:tcW w:w="0" w:type="auto"/>
            <w:gridSpan w:val="3"/>
            <w:vMerge/>
            <w:tcBorders>
              <w:top w:val="nil"/>
              <w:left w:val="single" w:sz="4" w:space="0" w:color="000000"/>
              <w:bottom w:val="single" w:sz="4" w:space="0" w:color="000000"/>
              <w:right w:val="single" w:sz="4" w:space="0" w:color="000000"/>
            </w:tcBorders>
          </w:tcPr>
          <w:p w:rsidR="00E423C1" w:rsidRDefault="00E423C1"/>
        </w:tc>
        <w:tc>
          <w:tcPr>
            <w:tcW w:w="0" w:type="auto"/>
            <w:gridSpan w:val="3"/>
            <w:vMerge/>
            <w:tcBorders>
              <w:top w:val="nil"/>
              <w:left w:val="single" w:sz="4" w:space="0" w:color="000000"/>
              <w:bottom w:val="single" w:sz="4" w:space="0" w:color="000000"/>
              <w:right w:val="single" w:sz="4" w:space="0" w:color="000000"/>
            </w:tcBorders>
          </w:tcPr>
          <w:p w:rsidR="00E423C1" w:rsidRDefault="00E423C1"/>
        </w:tc>
      </w:tr>
      <w:tr w:rsidR="00E423C1">
        <w:trPr>
          <w:trHeight w:val="296"/>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9D9D9"/>
          </w:tcPr>
          <w:p w:rsidR="00E423C1" w:rsidRDefault="0034580A">
            <w:pPr>
              <w:spacing w:after="0"/>
              <w:ind w:right="4"/>
              <w:jc w:val="center"/>
            </w:pPr>
            <w:r>
              <w:rPr>
                <w:rFonts w:ascii="Arial" w:eastAsia="Arial" w:hAnsi="Arial" w:cs="Arial"/>
                <w:b/>
                <w:sz w:val="20"/>
              </w:rPr>
              <w:t>NEWS</w:t>
            </w:r>
            <w:r>
              <w:rPr>
                <w:rFonts w:ascii="Arial" w:eastAsia="Arial" w:hAnsi="Arial" w:cs="Arial"/>
                <w:sz w:val="20"/>
              </w:rPr>
              <w:t xml:space="preserve"> </w:t>
            </w:r>
          </w:p>
        </w:tc>
      </w:tr>
      <w:tr w:rsidR="00E423C1" w:rsidRPr="0034580A">
        <w:trPr>
          <w:trHeight w:val="2916"/>
        </w:trPr>
        <w:tc>
          <w:tcPr>
            <w:tcW w:w="1630" w:type="dxa"/>
            <w:tcBorders>
              <w:top w:val="single" w:sz="4" w:space="0" w:color="000000"/>
              <w:left w:val="single" w:sz="4" w:space="0" w:color="000000"/>
              <w:bottom w:val="single" w:sz="4" w:space="0" w:color="000000"/>
              <w:right w:val="single" w:sz="4" w:space="0" w:color="000000"/>
            </w:tcBorders>
          </w:tcPr>
          <w:p w:rsidR="00E423C1" w:rsidRDefault="0034580A">
            <w:pPr>
              <w:spacing w:after="0"/>
            </w:pPr>
            <w:r>
              <w:rPr>
                <w:rFonts w:ascii="Arial" w:eastAsia="Arial" w:hAnsi="Arial" w:cs="Arial"/>
                <w:sz w:val="20"/>
              </w:rPr>
              <w:t>INF</w:t>
            </w:r>
            <w:r>
              <w:rPr>
                <w:rFonts w:ascii="Arial" w:eastAsia="Arial" w:hAnsi="Arial" w:cs="Arial"/>
                <w:sz w:val="20"/>
                <w:vertAlign w:val="superscript"/>
              </w:rPr>
              <w:t>1</w:t>
            </w:r>
            <w:r>
              <w:rPr>
                <w:rFonts w:ascii="Arial" w:eastAsia="Arial" w:hAnsi="Arial" w:cs="Arial"/>
                <w:sz w:val="20"/>
              </w:rPr>
              <w:t>_W</w:t>
            </w:r>
            <w:r>
              <w:rPr>
                <w:rFonts w:ascii="Arial" w:eastAsia="Arial" w:hAnsi="Arial" w:cs="Arial"/>
                <w:sz w:val="20"/>
                <w:vertAlign w:val="superscript"/>
              </w:rPr>
              <w:t>2</w:t>
            </w:r>
            <w:r>
              <w:rPr>
                <w:rFonts w:ascii="Arial" w:eastAsia="Arial" w:hAnsi="Arial" w:cs="Arial"/>
                <w:sz w:val="20"/>
              </w:rPr>
              <w:t xml:space="preserve">01 </w:t>
            </w:r>
          </w:p>
        </w:tc>
        <w:tc>
          <w:tcPr>
            <w:tcW w:w="1559" w:type="dxa"/>
            <w:gridSpan w:val="3"/>
            <w:tcBorders>
              <w:top w:val="single" w:sz="4" w:space="0" w:color="000000"/>
              <w:left w:val="single" w:sz="4" w:space="0" w:color="000000"/>
              <w:bottom w:val="single" w:sz="4" w:space="0" w:color="000000"/>
              <w:right w:val="single" w:sz="4" w:space="0" w:color="000000"/>
            </w:tcBorders>
          </w:tcPr>
          <w:p w:rsidR="00E423C1" w:rsidRDefault="0034580A">
            <w:pPr>
              <w:spacing w:after="0"/>
              <w:ind w:left="2"/>
            </w:pPr>
            <w:r>
              <w:rPr>
                <w:rFonts w:ascii="Arial" w:eastAsia="Arial" w:hAnsi="Arial" w:cs="Arial"/>
                <w:sz w:val="20"/>
              </w:rPr>
              <w:t xml:space="preserve">P6S_WG </w:t>
            </w:r>
          </w:p>
        </w:tc>
        <w:tc>
          <w:tcPr>
            <w:tcW w:w="3402" w:type="dxa"/>
            <w:gridSpan w:val="3"/>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left="1"/>
              <w:rPr>
                <w:lang w:val="en-GB"/>
              </w:rPr>
            </w:pPr>
            <w:r w:rsidRPr="0034580A">
              <w:rPr>
                <w:rFonts w:ascii="Arial" w:eastAsia="Arial" w:hAnsi="Arial" w:cs="Arial"/>
                <w:sz w:val="20"/>
                <w:lang w:val="en-GB"/>
              </w:rPr>
              <w:t>The student will know and understand concepts of the nature of probability calculus, the application of combinatorics to probability calculations, the determination of functions of a random variable and their distributions, and knowledge of the basic eleme</w:t>
            </w:r>
            <w:r w:rsidRPr="0034580A">
              <w:rPr>
                <w:rFonts w:ascii="Arial" w:eastAsia="Arial" w:hAnsi="Arial" w:cs="Arial"/>
                <w:sz w:val="20"/>
                <w:lang w:val="en-GB"/>
              </w:rPr>
              <w:t xml:space="preserve">nts of mathematical statistics. In addition, he/she has an advanced understanding of the terminology of the scientific discipline of computer science and the relationship with the sciences. </w:t>
            </w:r>
          </w:p>
        </w:tc>
        <w:tc>
          <w:tcPr>
            <w:tcW w:w="2833" w:type="dxa"/>
            <w:gridSpan w:val="3"/>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left="2"/>
              <w:rPr>
                <w:lang w:val="en-GB"/>
              </w:rPr>
            </w:pPr>
            <w:r w:rsidRPr="0034580A">
              <w:rPr>
                <w:rFonts w:ascii="Arial" w:eastAsia="Arial" w:hAnsi="Arial" w:cs="Arial"/>
                <w:sz w:val="20"/>
                <w:lang w:val="en-GB"/>
              </w:rPr>
              <w:t>Written credit colloquium and written tests in the exercises on t</w:t>
            </w:r>
            <w:r w:rsidRPr="0034580A">
              <w:rPr>
                <w:rFonts w:ascii="Arial" w:eastAsia="Arial" w:hAnsi="Arial" w:cs="Arial"/>
                <w:sz w:val="20"/>
                <w:lang w:val="en-GB"/>
              </w:rPr>
              <w:t xml:space="preserve">he topics covered in the "Course content" below.  </w:t>
            </w:r>
          </w:p>
        </w:tc>
      </w:tr>
      <w:tr w:rsidR="00E423C1">
        <w:trPr>
          <w:trHeight w:val="296"/>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9D9D9"/>
          </w:tcPr>
          <w:p w:rsidR="00E423C1" w:rsidRDefault="0034580A">
            <w:pPr>
              <w:spacing w:after="0"/>
              <w:ind w:right="5"/>
              <w:jc w:val="center"/>
            </w:pPr>
            <w:r>
              <w:rPr>
                <w:rFonts w:ascii="Arial" w:eastAsia="Arial" w:hAnsi="Arial" w:cs="Arial"/>
                <w:b/>
                <w:sz w:val="20"/>
              </w:rPr>
              <w:t xml:space="preserve">SKILLS </w:t>
            </w:r>
          </w:p>
        </w:tc>
      </w:tr>
    </w:tbl>
    <w:p w:rsidR="00E423C1" w:rsidRDefault="00E423C1">
      <w:pPr>
        <w:spacing w:after="0"/>
        <w:ind w:left="-1440" w:right="10466"/>
      </w:pPr>
    </w:p>
    <w:tbl>
      <w:tblPr>
        <w:tblStyle w:val="TableGrid"/>
        <w:tblW w:w="9424" w:type="dxa"/>
        <w:tblInd w:w="-92" w:type="dxa"/>
        <w:tblCellMar>
          <w:top w:w="46" w:type="dxa"/>
          <w:left w:w="68" w:type="dxa"/>
          <w:bottom w:w="0" w:type="dxa"/>
          <w:right w:w="80" w:type="dxa"/>
        </w:tblCellMar>
        <w:tblLook w:val="04A0" w:firstRow="1" w:lastRow="0" w:firstColumn="1" w:lastColumn="0" w:noHBand="0" w:noVBand="1"/>
      </w:tblPr>
      <w:tblGrid>
        <w:gridCol w:w="1628"/>
        <w:gridCol w:w="1561"/>
        <w:gridCol w:w="1416"/>
        <w:gridCol w:w="1985"/>
        <w:gridCol w:w="2834"/>
      </w:tblGrid>
      <w:tr w:rsidR="00E423C1" w:rsidRPr="0034580A">
        <w:trPr>
          <w:trHeight w:val="3442"/>
        </w:trPr>
        <w:tc>
          <w:tcPr>
            <w:tcW w:w="1628" w:type="dxa"/>
            <w:tcBorders>
              <w:top w:val="single" w:sz="4" w:space="0" w:color="000000"/>
              <w:left w:val="single" w:sz="4" w:space="0" w:color="000000"/>
              <w:bottom w:val="single" w:sz="4" w:space="0" w:color="000000"/>
              <w:right w:val="single" w:sz="4" w:space="0" w:color="000000"/>
            </w:tcBorders>
          </w:tcPr>
          <w:p w:rsidR="00E423C1" w:rsidRDefault="0034580A">
            <w:pPr>
              <w:spacing w:after="0"/>
            </w:pPr>
            <w:r>
              <w:rPr>
                <w:rFonts w:ascii="Arial" w:eastAsia="Arial" w:hAnsi="Arial" w:cs="Arial"/>
                <w:sz w:val="20"/>
              </w:rPr>
              <w:lastRenderedPageBreak/>
              <w:t>INF_U</w:t>
            </w:r>
            <w:r>
              <w:rPr>
                <w:rFonts w:ascii="Arial" w:eastAsia="Arial" w:hAnsi="Arial" w:cs="Arial"/>
                <w:sz w:val="20"/>
                <w:vertAlign w:val="superscript"/>
              </w:rPr>
              <w:t>3</w:t>
            </w:r>
            <w:r>
              <w:rPr>
                <w:rFonts w:ascii="Arial" w:eastAsia="Arial" w:hAnsi="Arial" w:cs="Arial"/>
                <w:sz w:val="20"/>
              </w:rPr>
              <w:t xml:space="preserve">01 </w:t>
            </w:r>
          </w:p>
        </w:tc>
        <w:tc>
          <w:tcPr>
            <w:tcW w:w="1561"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left="4"/>
            </w:pPr>
            <w:r>
              <w:rPr>
                <w:rFonts w:ascii="Arial" w:eastAsia="Arial" w:hAnsi="Arial" w:cs="Arial"/>
                <w:sz w:val="20"/>
              </w:rPr>
              <w:t xml:space="preserve">P6S_UW </w:t>
            </w:r>
          </w:p>
        </w:tc>
        <w:tc>
          <w:tcPr>
            <w:tcW w:w="3401" w:type="dxa"/>
            <w:gridSpan w:val="2"/>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left="1"/>
              <w:rPr>
                <w:lang w:val="en-GB"/>
              </w:rPr>
            </w:pPr>
            <w:r w:rsidRPr="0034580A">
              <w:rPr>
                <w:rFonts w:ascii="Arial" w:eastAsia="Arial" w:hAnsi="Arial" w:cs="Arial"/>
                <w:sz w:val="20"/>
                <w:lang w:val="en-GB"/>
              </w:rPr>
              <w:t>He/she has the ability to apply the knowledge he/she has to solve problems related to the topics taught in the further studies by: calculating probabilities of events, determining distributions of random variables, testing hypotheses by verification and th</w:t>
            </w:r>
            <w:r w:rsidRPr="0034580A">
              <w:rPr>
                <w:rFonts w:ascii="Arial" w:eastAsia="Arial" w:hAnsi="Arial" w:cs="Arial"/>
                <w:sz w:val="20"/>
                <w:lang w:val="en-GB"/>
              </w:rPr>
              <w:t>e ability to process statistical data. The student develops the habit of expressing himself/herself correctly and precisely, following the example of the language used in mathematics. The student demonstrates the ability to apply calculus of probability in</w:t>
            </w:r>
            <w:r w:rsidRPr="0034580A">
              <w:rPr>
                <w:rFonts w:ascii="Arial" w:eastAsia="Arial" w:hAnsi="Arial" w:cs="Arial"/>
                <w:sz w:val="20"/>
                <w:lang w:val="en-GB"/>
              </w:rPr>
              <w:t xml:space="preserve"> other fields of knowledge. </w:t>
            </w:r>
          </w:p>
        </w:tc>
        <w:tc>
          <w:tcPr>
            <w:tcW w:w="2834" w:type="dxa"/>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left="4"/>
              <w:rPr>
                <w:lang w:val="en-GB"/>
              </w:rPr>
            </w:pPr>
            <w:r w:rsidRPr="0034580A">
              <w:rPr>
                <w:rFonts w:ascii="Arial" w:eastAsia="Arial" w:hAnsi="Arial" w:cs="Arial"/>
                <w:sz w:val="20"/>
                <w:lang w:val="en-GB"/>
              </w:rPr>
              <w:t xml:space="preserve">Written tests on solving tasks from calculus of probability and mathematical statistics, students' own work in the analysis of cases discussed in the following classes </w:t>
            </w:r>
          </w:p>
        </w:tc>
      </w:tr>
      <w:tr w:rsidR="00E423C1" w:rsidRPr="0034580A">
        <w:trPr>
          <w:trHeight w:val="2915"/>
        </w:trPr>
        <w:tc>
          <w:tcPr>
            <w:tcW w:w="1628" w:type="dxa"/>
            <w:tcBorders>
              <w:top w:val="single" w:sz="4" w:space="0" w:color="000000"/>
              <w:left w:val="single" w:sz="4" w:space="0" w:color="000000"/>
              <w:bottom w:val="single" w:sz="4" w:space="0" w:color="000000"/>
              <w:right w:val="single" w:sz="4" w:space="0" w:color="000000"/>
            </w:tcBorders>
          </w:tcPr>
          <w:p w:rsidR="00E423C1" w:rsidRDefault="0034580A">
            <w:pPr>
              <w:spacing w:after="0"/>
            </w:pPr>
            <w:r>
              <w:rPr>
                <w:rFonts w:ascii="Arial" w:eastAsia="Arial" w:hAnsi="Arial" w:cs="Arial"/>
                <w:sz w:val="20"/>
              </w:rPr>
              <w:t xml:space="preserve">INF_U02 </w:t>
            </w:r>
          </w:p>
        </w:tc>
        <w:tc>
          <w:tcPr>
            <w:tcW w:w="1561"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left="4"/>
            </w:pPr>
            <w:r>
              <w:rPr>
                <w:rFonts w:ascii="Arial" w:eastAsia="Arial" w:hAnsi="Arial" w:cs="Arial"/>
                <w:sz w:val="20"/>
              </w:rPr>
              <w:t xml:space="preserve">P6S_UW </w:t>
            </w:r>
          </w:p>
        </w:tc>
        <w:tc>
          <w:tcPr>
            <w:tcW w:w="3401" w:type="dxa"/>
            <w:gridSpan w:val="2"/>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left="1"/>
              <w:rPr>
                <w:lang w:val="en-GB"/>
              </w:rPr>
            </w:pPr>
            <w:r w:rsidRPr="0034580A">
              <w:rPr>
                <w:rFonts w:ascii="Arial" w:eastAsia="Arial" w:hAnsi="Arial" w:cs="Arial"/>
                <w:sz w:val="20"/>
                <w:lang w:val="en-GB"/>
              </w:rPr>
              <w:t>The student is able to integrate the kno</w:t>
            </w:r>
            <w:r w:rsidRPr="0034580A">
              <w:rPr>
                <w:rFonts w:ascii="Arial" w:eastAsia="Arial" w:hAnsi="Arial" w:cs="Arial"/>
                <w:sz w:val="20"/>
                <w:lang w:val="en-GB"/>
              </w:rPr>
              <w:t>wledge he/she possesses from various mathematical disciplines, as well as the information obtained in class. Based on them, he/she knows how to evaluate data held, as well as analyse it critically. He or she is also able to draw conclusions and formulate a</w:t>
            </w:r>
            <w:r w:rsidRPr="0034580A">
              <w:rPr>
                <w:rFonts w:ascii="Arial" w:eastAsia="Arial" w:hAnsi="Arial" w:cs="Arial"/>
                <w:sz w:val="20"/>
                <w:lang w:val="en-GB"/>
              </w:rPr>
              <w:t xml:space="preserve">nd justify opinions using appropriate methods and tools, including advanced information and communication techniques. </w:t>
            </w:r>
          </w:p>
        </w:tc>
        <w:tc>
          <w:tcPr>
            <w:tcW w:w="2834" w:type="dxa"/>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left="4"/>
              <w:rPr>
                <w:lang w:val="en-GB"/>
              </w:rPr>
            </w:pPr>
            <w:r w:rsidRPr="0034580A">
              <w:rPr>
                <w:rFonts w:ascii="Arial" w:eastAsia="Arial" w:hAnsi="Arial" w:cs="Arial"/>
                <w:sz w:val="20"/>
                <w:lang w:val="en-GB"/>
              </w:rPr>
              <w:t>Written tests on solving tasks from calculus of probability and mathematical statistics, students' own work in the analysis of cases disc</w:t>
            </w:r>
            <w:r w:rsidRPr="0034580A">
              <w:rPr>
                <w:rFonts w:ascii="Arial" w:eastAsia="Arial" w:hAnsi="Arial" w:cs="Arial"/>
                <w:sz w:val="20"/>
                <w:lang w:val="en-GB"/>
              </w:rPr>
              <w:t xml:space="preserve">ussed in the following classes </w:t>
            </w:r>
          </w:p>
        </w:tc>
      </w:tr>
      <w:tr w:rsidR="00E423C1">
        <w:trPr>
          <w:trHeight w:val="470"/>
        </w:trPr>
        <w:tc>
          <w:tcPr>
            <w:tcW w:w="9424" w:type="dxa"/>
            <w:gridSpan w:val="5"/>
            <w:tcBorders>
              <w:top w:val="single" w:sz="4" w:space="0" w:color="000000"/>
              <w:left w:val="single" w:sz="4" w:space="0" w:color="000000"/>
              <w:bottom w:val="single" w:sz="4" w:space="0" w:color="000000"/>
              <w:right w:val="single" w:sz="4" w:space="0" w:color="000000"/>
            </w:tcBorders>
            <w:shd w:val="clear" w:color="auto" w:fill="BFBFBF"/>
          </w:tcPr>
          <w:p w:rsidR="00E423C1" w:rsidRDefault="0034580A">
            <w:pPr>
              <w:spacing w:after="0"/>
              <w:ind w:left="6"/>
              <w:jc w:val="center"/>
            </w:pPr>
            <w:r>
              <w:rPr>
                <w:rFonts w:ascii="Arial" w:eastAsia="Arial" w:hAnsi="Arial" w:cs="Arial"/>
                <w:b/>
                <w:sz w:val="20"/>
              </w:rPr>
              <w:t xml:space="preserve">COMPETENCES </w:t>
            </w:r>
          </w:p>
        </w:tc>
      </w:tr>
      <w:tr w:rsidR="00E423C1" w:rsidRPr="0034580A">
        <w:trPr>
          <w:trHeight w:val="3642"/>
        </w:trPr>
        <w:tc>
          <w:tcPr>
            <w:tcW w:w="1628" w:type="dxa"/>
            <w:tcBorders>
              <w:top w:val="single" w:sz="4" w:space="0" w:color="000000"/>
              <w:left w:val="single" w:sz="4" w:space="0" w:color="000000"/>
              <w:bottom w:val="single" w:sz="4" w:space="0" w:color="000000"/>
              <w:right w:val="single" w:sz="4" w:space="0" w:color="000000"/>
            </w:tcBorders>
          </w:tcPr>
          <w:p w:rsidR="00E423C1" w:rsidRDefault="0034580A">
            <w:pPr>
              <w:spacing w:after="0"/>
            </w:pPr>
            <w:r>
              <w:rPr>
                <w:rFonts w:ascii="Arial" w:eastAsia="Arial" w:hAnsi="Arial" w:cs="Arial"/>
                <w:sz w:val="20"/>
              </w:rPr>
              <w:t>INF_K</w:t>
            </w:r>
            <w:r>
              <w:rPr>
                <w:rFonts w:ascii="Arial" w:eastAsia="Arial" w:hAnsi="Arial" w:cs="Arial"/>
                <w:sz w:val="20"/>
                <w:vertAlign w:val="superscript"/>
              </w:rPr>
              <w:t>4</w:t>
            </w:r>
            <w:r>
              <w:rPr>
                <w:rFonts w:ascii="Arial" w:eastAsia="Arial" w:hAnsi="Arial" w:cs="Arial"/>
                <w:sz w:val="20"/>
              </w:rPr>
              <w:t xml:space="preserve">01 </w:t>
            </w:r>
          </w:p>
        </w:tc>
        <w:tc>
          <w:tcPr>
            <w:tcW w:w="1561"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left="4"/>
            </w:pPr>
            <w:r>
              <w:rPr>
                <w:rFonts w:ascii="Arial" w:eastAsia="Arial" w:hAnsi="Arial" w:cs="Arial"/>
                <w:sz w:val="20"/>
              </w:rPr>
              <w:t xml:space="preserve">P6S_KK </w:t>
            </w:r>
          </w:p>
        </w:tc>
        <w:tc>
          <w:tcPr>
            <w:tcW w:w="3401" w:type="dxa"/>
            <w:gridSpan w:val="2"/>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1" w:line="276" w:lineRule="auto"/>
              <w:ind w:left="1"/>
              <w:rPr>
                <w:lang w:val="en-GB"/>
              </w:rPr>
            </w:pPr>
            <w:r w:rsidRPr="0034580A">
              <w:rPr>
                <w:rFonts w:ascii="Arial" w:eastAsia="Arial" w:hAnsi="Arial" w:cs="Arial"/>
                <w:sz w:val="20"/>
                <w:lang w:val="en-GB"/>
              </w:rPr>
              <w:t xml:space="preserve">The student is prepared to critically evaluate his/her knowledge and perceived content of the calculus of probability in relation to computer science. </w:t>
            </w:r>
          </w:p>
          <w:p w:rsidR="00E423C1" w:rsidRPr="0034580A" w:rsidRDefault="0034580A">
            <w:pPr>
              <w:spacing w:after="0" w:line="277" w:lineRule="auto"/>
              <w:ind w:left="1"/>
              <w:rPr>
                <w:lang w:val="en-GB"/>
              </w:rPr>
            </w:pPr>
            <w:r w:rsidRPr="0034580A">
              <w:rPr>
                <w:rFonts w:ascii="Arial" w:eastAsia="Arial" w:hAnsi="Arial" w:cs="Arial"/>
                <w:sz w:val="20"/>
                <w:lang w:val="en-GB"/>
              </w:rPr>
              <w:t xml:space="preserve">The student is concerned with the linguistic and factual correctness of his/her own statements, and is able to evaluate the correctness of statements in the field of calculus of probability </w:t>
            </w:r>
          </w:p>
          <w:p w:rsidR="00E423C1" w:rsidRPr="0034580A" w:rsidRDefault="0034580A">
            <w:pPr>
              <w:spacing w:after="0"/>
              <w:ind w:left="1"/>
              <w:rPr>
                <w:lang w:val="en-GB"/>
              </w:rPr>
            </w:pPr>
            <w:r w:rsidRPr="0034580A">
              <w:rPr>
                <w:rFonts w:ascii="Arial" w:eastAsia="Arial" w:hAnsi="Arial" w:cs="Arial"/>
                <w:sz w:val="20"/>
                <w:lang w:val="en-GB"/>
              </w:rPr>
              <w:t xml:space="preserve">The student is aware of the need to improve his/her knowledge in </w:t>
            </w:r>
            <w:r w:rsidRPr="0034580A">
              <w:rPr>
                <w:rFonts w:ascii="Arial" w:eastAsia="Arial" w:hAnsi="Arial" w:cs="Arial"/>
                <w:sz w:val="20"/>
                <w:lang w:val="en-GB"/>
              </w:rPr>
              <w:t xml:space="preserve">the use of probability calculus and its usefulness in professional work. </w:t>
            </w:r>
          </w:p>
        </w:tc>
        <w:tc>
          <w:tcPr>
            <w:tcW w:w="2834" w:type="dxa"/>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line="277" w:lineRule="auto"/>
              <w:ind w:left="4"/>
              <w:rPr>
                <w:lang w:val="en-GB"/>
              </w:rPr>
            </w:pPr>
            <w:r w:rsidRPr="0034580A">
              <w:rPr>
                <w:rFonts w:ascii="Arial" w:eastAsia="Arial" w:hAnsi="Arial" w:cs="Arial"/>
                <w:sz w:val="20"/>
                <w:lang w:val="en-GB"/>
              </w:rPr>
              <w:t xml:space="preserve">Active participation in lectures and exercises and discussion. </w:t>
            </w:r>
          </w:p>
          <w:p w:rsidR="00E423C1" w:rsidRPr="0034580A" w:rsidRDefault="0034580A">
            <w:pPr>
              <w:spacing w:after="0"/>
              <w:ind w:left="4"/>
              <w:rPr>
                <w:lang w:val="en-GB"/>
              </w:rPr>
            </w:pPr>
            <w:r w:rsidRPr="0034580A">
              <w:rPr>
                <w:rFonts w:ascii="Arial" w:eastAsia="Arial" w:hAnsi="Arial" w:cs="Arial"/>
                <w:sz w:val="20"/>
                <w:lang w:val="en-GB"/>
              </w:rPr>
              <w:t>Observation and practical exercises in class.</w:t>
            </w:r>
            <w:r w:rsidRPr="0034580A">
              <w:rPr>
                <w:rFonts w:ascii="Arial" w:eastAsia="Arial" w:hAnsi="Arial" w:cs="Arial"/>
                <w:b/>
                <w:sz w:val="20"/>
                <w:lang w:val="en-GB"/>
              </w:rPr>
              <w:t xml:space="preserve"> </w:t>
            </w:r>
          </w:p>
        </w:tc>
      </w:tr>
      <w:tr w:rsidR="00E423C1" w:rsidRPr="0034580A">
        <w:trPr>
          <w:trHeight w:val="437"/>
        </w:trPr>
        <w:tc>
          <w:tcPr>
            <w:tcW w:w="9424" w:type="dxa"/>
            <w:gridSpan w:val="5"/>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rPr>
                <w:lang w:val="en-GB"/>
              </w:rPr>
            </w:pPr>
            <w:r w:rsidRPr="0034580A">
              <w:rPr>
                <w:rFonts w:ascii="Arial" w:eastAsia="Arial" w:hAnsi="Arial" w:cs="Arial"/>
                <w:b/>
                <w:sz w:val="20"/>
                <w:lang w:val="en-GB"/>
              </w:rPr>
              <w:t xml:space="preserve">Student workload (in teaching hours 1h =45 </w:t>
            </w:r>
            <w:proofErr w:type="gramStart"/>
            <w:r w:rsidRPr="0034580A">
              <w:rPr>
                <w:rFonts w:ascii="Arial" w:eastAsia="Arial" w:hAnsi="Arial" w:cs="Arial"/>
                <w:b/>
                <w:sz w:val="20"/>
                <w:lang w:val="en-GB"/>
              </w:rPr>
              <w:t>minutes)*</w:t>
            </w:r>
            <w:proofErr w:type="gramEnd"/>
            <w:r w:rsidRPr="0034580A">
              <w:rPr>
                <w:rFonts w:ascii="Arial" w:eastAsia="Arial" w:hAnsi="Arial" w:cs="Arial"/>
                <w:b/>
                <w:sz w:val="20"/>
                <w:lang w:val="en-GB"/>
              </w:rPr>
              <w:t xml:space="preserve">*  </w:t>
            </w:r>
          </w:p>
        </w:tc>
      </w:tr>
      <w:tr w:rsidR="00E423C1" w:rsidRPr="0034580A">
        <w:trPr>
          <w:trHeight w:val="2914"/>
        </w:trPr>
        <w:tc>
          <w:tcPr>
            <w:tcW w:w="4605" w:type="dxa"/>
            <w:gridSpan w:val="3"/>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17"/>
              <w:rPr>
                <w:lang w:val="en-GB"/>
              </w:rPr>
            </w:pPr>
            <w:r w:rsidRPr="0034580A">
              <w:rPr>
                <w:rFonts w:ascii="Arial" w:eastAsia="Arial" w:hAnsi="Arial" w:cs="Arial"/>
                <w:b/>
                <w:sz w:val="20"/>
                <w:lang w:val="en-GB"/>
              </w:rPr>
              <w:lastRenderedPageBreak/>
              <w:t xml:space="preserve">Stationary </w:t>
            </w:r>
          </w:p>
          <w:p w:rsidR="00E423C1" w:rsidRPr="0034580A" w:rsidRDefault="0034580A">
            <w:pPr>
              <w:spacing w:after="0" w:line="277" w:lineRule="auto"/>
              <w:ind w:right="2059"/>
              <w:rPr>
                <w:lang w:val="en-GB"/>
              </w:rPr>
            </w:pPr>
            <w:r w:rsidRPr="0034580A">
              <w:rPr>
                <w:rFonts w:ascii="Arial" w:eastAsia="Arial" w:hAnsi="Arial" w:cs="Arial"/>
                <w:sz w:val="20"/>
                <w:lang w:val="en-GB"/>
              </w:rPr>
              <w:t xml:space="preserve">attendance at lectures = 16 participation in exercises = 16 preparation for exercise = 30 lecture preparation = 22 exam preparation = 8 implementation of project tasks = e-learning = </w:t>
            </w:r>
          </w:p>
          <w:p w:rsidR="00E423C1" w:rsidRPr="0034580A" w:rsidRDefault="0034580A">
            <w:pPr>
              <w:spacing w:after="0" w:line="277" w:lineRule="auto"/>
              <w:ind w:right="2466"/>
              <w:rPr>
                <w:lang w:val="en-GB"/>
              </w:rPr>
            </w:pPr>
            <w:r w:rsidRPr="0034580A">
              <w:rPr>
                <w:rFonts w:ascii="Arial" w:eastAsia="Arial" w:hAnsi="Arial" w:cs="Arial"/>
                <w:sz w:val="20"/>
                <w:lang w:val="en-GB"/>
              </w:rPr>
              <w:t xml:space="preserve">Pass/examination = 4 other (consultation) = 4 </w:t>
            </w:r>
          </w:p>
          <w:p w:rsidR="00E423C1" w:rsidRPr="0034580A" w:rsidRDefault="0034580A">
            <w:pPr>
              <w:spacing w:after="0"/>
              <w:rPr>
                <w:lang w:val="en-GB"/>
              </w:rPr>
            </w:pPr>
            <w:r w:rsidRPr="0034580A">
              <w:rPr>
                <w:rFonts w:ascii="Arial" w:eastAsia="Arial" w:hAnsi="Arial" w:cs="Arial"/>
                <w:b/>
                <w:sz w:val="20"/>
                <w:lang w:val="en-GB"/>
              </w:rPr>
              <w:t xml:space="preserve">TOTAL: 100h </w:t>
            </w:r>
          </w:p>
        </w:tc>
        <w:tc>
          <w:tcPr>
            <w:tcW w:w="4819" w:type="dxa"/>
            <w:gridSpan w:val="2"/>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17"/>
              <w:ind w:left="1"/>
              <w:rPr>
                <w:lang w:val="en-GB"/>
              </w:rPr>
            </w:pPr>
            <w:r w:rsidRPr="0034580A">
              <w:rPr>
                <w:rFonts w:ascii="Arial" w:eastAsia="Arial" w:hAnsi="Arial" w:cs="Arial"/>
                <w:b/>
                <w:sz w:val="20"/>
                <w:lang w:val="en-GB"/>
              </w:rPr>
              <w:t xml:space="preserve">Part-time </w:t>
            </w:r>
          </w:p>
          <w:p w:rsidR="00E423C1" w:rsidRPr="0034580A" w:rsidRDefault="0034580A">
            <w:pPr>
              <w:spacing w:after="0" w:line="277" w:lineRule="auto"/>
              <w:ind w:left="1" w:right="2272"/>
              <w:rPr>
                <w:lang w:val="en-GB"/>
              </w:rPr>
            </w:pPr>
            <w:r w:rsidRPr="0034580A">
              <w:rPr>
                <w:rFonts w:ascii="Arial" w:eastAsia="Arial" w:hAnsi="Arial" w:cs="Arial"/>
                <w:sz w:val="20"/>
                <w:lang w:val="en-GB"/>
              </w:rPr>
              <w:t>a</w:t>
            </w:r>
            <w:r w:rsidRPr="0034580A">
              <w:rPr>
                <w:rFonts w:ascii="Arial" w:eastAsia="Arial" w:hAnsi="Arial" w:cs="Arial"/>
                <w:sz w:val="20"/>
                <w:lang w:val="en-GB"/>
              </w:rPr>
              <w:t xml:space="preserve">ttendance at lectures = 12 participation in exercises = 12 preparation for exercise = 35 lecture preparation = 25 exam preparation = 8 implementation of project tasks = e-learning = </w:t>
            </w:r>
          </w:p>
          <w:p w:rsidR="00E423C1" w:rsidRPr="0034580A" w:rsidRDefault="0034580A">
            <w:pPr>
              <w:spacing w:after="0" w:line="277" w:lineRule="auto"/>
              <w:ind w:left="1" w:right="2679"/>
              <w:rPr>
                <w:lang w:val="en-GB"/>
              </w:rPr>
            </w:pPr>
            <w:r w:rsidRPr="0034580A">
              <w:rPr>
                <w:rFonts w:ascii="Arial" w:eastAsia="Arial" w:hAnsi="Arial" w:cs="Arial"/>
                <w:sz w:val="20"/>
                <w:lang w:val="en-GB"/>
              </w:rPr>
              <w:t xml:space="preserve">Pass/examination = 4 other (consultation) = 4 </w:t>
            </w:r>
          </w:p>
          <w:p w:rsidR="00E423C1" w:rsidRPr="0034580A" w:rsidRDefault="0034580A">
            <w:pPr>
              <w:spacing w:after="0"/>
              <w:ind w:left="1"/>
              <w:rPr>
                <w:lang w:val="en-GB"/>
              </w:rPr>
            </w:pPr>
            <w:r w:rsidRPr="0034580A">
              <w:rPr>
                <w:rFonts w:ascii="Arial" w:eastAsia="Arial" w:hAnsi="Arial" w:cs="Arial"/>
                <w:b/>
                <w:sz w:val="20"/>
                <w:lang w:val="en-GB"/>
              </w:rPr>
              <w:t xml:space="preserve">TOTAL: 100h </w:t>
            </w:r>
          </w:p>
        </w:tc>
      </w:tr>
    </w:tbl>
    <w:p w:rsidR="00E423C1" w:rsidRPr="0034580A" w:rsidRDefault="00E423C1">
      <w:pPr>
        <w:spacing w:after="0"/>
        <w:ind w:left="-1440" w:right="10466"/>
        <w:rPr>
          <w:lang w:val="en-GB"/>
        </w:rPr>
      </w:pPr>
    </w:p>
    <w:tbl>
      <w:tblPr>
        <w:tblStyle w:val="TableGrid"/>
        <w:tblW w:w="9426" w:type="dxa"/>
        <w:tblInd w:w="-93" w:type="dxa"/>
        <w:tblCellMar>
          <w:top w:w="30" w:type="dxa"/>
          <w:left w:w="0" w:type="dxa"/>
          <w:bottom w:w="0" w:type="dxa"/>
          <w:right w:w="0" w:type="dxa"/>
        </w:tblCellMar>
        <w:tblLook w:val="04A0" w:firstRow="1" w:lastRow="0" w:firstColumn="1" w:lastColumn="0" w:noHBand="0" w:noVBand="1"/>
      </w:tblPr>
      <w:tblGrid>
        <w:gridCol w:w="1800"/>
        <w:gridCol w:w="873"/>
        <w:gridCol w:w="669"/>
        <w:gridCol w:w="849"/>
        <w:gridCol w:w="758"/>
        <w:gridCol w:w="1282"/>
        <w:gridCol w:w="370"/>
        <w:gridCol w:w="2757"/>
        <w:gridCol w:w="68"/>
      </w:tblGrid>
      <w:tr w:rsidR="00E423C1" w:rsidRPr="0034580A">
        <w:trPr>
          <w:trHeight w:val="540"/>
        </w:trPr>
        <w:tc>
          <w:tcPr>
            <w:tcW w:w="4606" w:type="dxa"/>
            <w:gridSpan w:val="5"/>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left="70" w:right="1682"/>
              <w:rPr>
                <w:lang w:val="en-GB"/>
              </w:rPr>
            </w:pPr>
            <w:r w:rsidRPr="0034580A">
              <w:rPr>
                <w:rFonts w:ascii="Arial" w:eastAsia="Arial" w:hAnsi="Arial" w:cs="Arial"/>
                <w:b/>
                <w:sz w:val="20"/>
                <w:lang w:val="en-GB"/>
              </w:rPr>
              <w:t xml:space="preserve">Number of ECTS credits: 4 including in practical classes: 2 </w:t>
            </w:r>
          </w:p>
        </w:tc>
        <w:tc>
          <w:tcPr>
            <w:tcW w:w="4820" w:type="dxa"/>
            <w:gridSpan w:val="4"/>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left="70" w:right="1896"/>
              <w:rPr>
                <w:lang w:val="en-GB"/>
              </w:rPr>
            </w:pPr>
            <w:r w:rsidRPr="0034580A">
              <w:rPr>
                <w:rFonts w:ascii="Arial" w:eastAsia="Arial" w:hAnsi="Arial" w:cs="Arial"/>
                <w:b/>
                <w:sz w:val="20"/>
                <w:lang w:val="en-GB"/>
              </w:rPr>
              <w:t xml:space="preserve">Number of ECTS credits: 4 including in practical classes: 2 </w:t>
            </w:r>
          </w:p>
        </w:tc>
      </w:tr>
      <w:tr w:rsidR="00E423C1" w:rsidRPr="0034580A">
        <w:trPr>
          <w:trHeight w:val="842"/>
        </w:trPr>
        <w:tc>
          <w:tcPr>
            <w:tcW w:w="1630" w:type="dxa"/>
            <w:tcBorders>
              <w:top w:val="single" w:sz="4" w:space="0" w:color="000000"/>
              <w:left w:val="single" w:sz="4" w:space="0" w:color="000000"/>
              <w:bottom w:val="single" w:sz="4" w:space="0" w:color="000000"/>
              <w:right w:val="single" w:sz="4" w:space="0" w:color="000000"/>
            </w:tcBorders>
          </w:tcPr>
          <w:p w:rsidR="00E423C1" w:rsidRDefault="0034580A">
            <w:pPr>
              <w:spacing w:after="17"/>
              <w:ind w:left="70"/>
            </w:pPr>
            <w:r>
              <w:rPr>
                <w:rFonts w:ascii="Arial" w:eastAsia="Arial" w:hAnsi="Arial" w:cs="Arial"/>
                <w:b/>
                <w:sz w:val="20"/>
              </w:rPr>
              <w:t xml:space="preserve">PREREQUISITES </w:t>
            </w:r>
          </w:p>
          <w:p w:rsidR="00E423C1" w:rsidRDefault="0034580A">
            <w:pPr>
              <w:spacing w:after="0"/>
              <w:ind w:left="70"/>
            </w:pPr>
            <w:r>
              <w:rPr>
                <w:rFonts w:ascii="Arial" w:eastAsia="Arial" w:hAnsi="Arial" w:cs="Arial"/>
                <w:b/>
                <w:sz w:val="20"/>
              </w:rPr>
              <w:t xml:space="preserve"> </w:t>
            </w:r>
          </w:p>
        </w:tc>
        <w:tc>
          <w:tcPr>
            <w:tcW w:w="7797" w:type="dxa"/>
            <w:gridSpan w:val="8"/>
            <w:tcBorders>
              <w:top w:val="single" w:sz="4" w:space="0" w:color="000000"/>
              <w:left w:val="single" w:sz="4" w:space="0" w:color="000000"/>
              <w:bottom w:val="single" w:sz="4" w:space="0" w:color="000000"/>
              <w:right w:val="single" w:sz="4" w:space="0" w:color="000000"/>
            </w:tcBorders>
          </w:tcPr>
          <w:p w:rsidR="00E423C1" w:rsidRPr="0034580A" w:rsidRDefault="0034580A">
            <w:pPr>
              <w:numPr>
                <w:ilvl w:val="0"/>
                <w:numId w:val="1"/>
              </w:numPr>
              <w:spacing w:after="31"/>
              <w:ind w:hanging="348"/>
              <w:rPr>
                <w:lang w:val="en-GB"/>
              </w:rPr>
            </w:pPr>
            <w:r w:rsidRPr="0034580A">
              <w:rPr>
                <w:rFonts w:ascii="Arial" w:eastAsia="Arial" w:hAnsi="Arial" w:cs="Arial"/>
                <w:sz w:val="20"/>
                <w:lang w:val="en-GB"/>
              </w:rPr>
              <w:t xml:space="preserve">knowledge of mathematics at secondary school level. </w:t>
            </w:r>
          </w:p>
          <w:p w:rsidR="00E423C1" w:rsidRPr="0034580A" w:rsidRDefault="0034580A">
            <w:pPr>
              <w:numPr>
                <w:ilvl w:val="0"/>
                <w:numId w:val="1"/>
              </w:numPr>
              <w:spacing w:after="34"/>
              <w:ind w:hanging="348"/>
              <w:rPr>
                <w:lang w:val="en-GB"/>
              </w:rPr>
            </w:pPr>
            <w:r w:rsidRPr="0034580A">
              <w:rPr>
                <w:rFonts w:ascii="Arial" w:eastAsia="Arial" w:hAnsi="Arial" w:cs="Arial"/>
                <w:sz w:val="20"/>
                <w:lang w:val="en-GB"/>
              </w:rPr>
              <w:t xml:space="preserve">knowledge of probability calculus at secondary school level. </w:t>
            </w:r>
          </w:p>
          <w:p w:rsidR="00E423C1" w:rsidRPr="0034580A" w:rsidRDefault="0034580A">
            <w:pPr>
              <w:numPr>
                <w:ilvl w:val="0"/>
                <w:numId w:val="1"/>
              </w:numPr>
              <w:spacing w:after="0"/>
              <w:ind w:hanging="348"/>
              <w:rPr>
                <w:lang w:val="en-GB"/>
              </w:rPr>
            </w:pPr>
            <w:r w:rsidRPr="0034580A">
              <w:rPr>
                <w:rFonts w:ascii="Arial" w:eastAsia="Arial" w:hAnsi="Arial" w:cs="Arial"/>
                <w:sz w:val="20"/>
                <w:lang w:val="en-GB"/>
              </w:rPr>
              <w:t xml:space="preserve">ability to use basic calculation tools (calculator, spreadsheet) </w:t>
            </w:r>
          </w:p>
        </w:tc>
      </w:tr>
      <w:tr w:rsidR="00E423C1" w:rsidRPr="0034580A">
        <w:trPr>
          <w:trHeight w:val="3682"/>
        </w:trPr>
        <w:tc>
          <w:tcPr>
            <w:tcW w:w="1630" w:type="dxa"/>
            <w:tcBorders>
              <w:top w:val="single" w:sz="4" w:space="0" w:color="000000"/>
              <w:left w:val="single" w:sz="4" w:space="0" w:color="000000"/>
              <w:bottom w:val="single" w:sz="4" w:space="0" w:color="000000"/>
              <w:right w:val="single" w:sz="4" w:space="0" w:color="000000"/>
            </w:tcBorders>
          </w:tcPr>
          <w:p w:rsidR="00E423C1" w:rsidRDefault="0034580A">
            <w:pPr>
              <w:spacing w:after="17"/>
              <w:ind w:left="70"/>
            </w:pPr>
            <w:r>
              <w:rPr>
                <w:rFonts w:ascii="Arial" w:eastAsia="Arial" w:hAnsi="Arial" w:cs="Arial"/>
                <w:b/>
                <w:sz w:val="20"/>
              </w:rPr>
              <w:t xml:space="preserve">SUBJECT </w:t>
            </w:r>
          </w:p>
          <w:p w:rsidR="00E423C1" w:rsidRDefault="0034580A">
            <w:pPr>
              <w:spacing w:after="17"/>
              <w:ind w:left="70"/>
            </w:pPr>
            <w:r>
              <w:rPr>
                <w:rFonts w:ascii="Arial" w:eastAsia="Arial" w:hAnsi="Arial" w:cs="Arial"/>
                <w:b/>
                <w:sz w:val="20"/>
              </w:rPr>
              <w:t xml:space="preserve">CONTENT </w:t>
            </w:r>
          </w:p>
          <w:p w:rsidR="00E423C1" w:rsidRDefault="0034580A">
            <w:pPr>
              <w:spacing w:after="17"/>
              <w:ind w:left="70"/>
            </w:pPr>
            <w:r>
              <w:rPr>
                <w:rFonts w:ascii="Arial" w:eastAsia="Arial" w:hAnsi="Arial" w:cs="Arial"/>
                <w:b/>
                <w:sz w:val="20"/>
              </w:rPr>
              <w:t xml:space="preserve"> </w:t>
            </w:r>
          </w:p>
          <w:p w:rsidR="00E423C1" w:rsidRDefault="0034580A">
            <w:pPr>
              <w:spacing w:after="0"/>
              <w:ind w:left="70"/>
            </w:pPr>
            <w:r>
              <w:rPr>
                <w:rFonts w:ascii="Arial" w:eastAsia="Arial" w:hAnsi="Arial" w:cs="Arial"/>
                <w:b/>
                <w:sz w:val="20"/>
              </w:rPr>
              <w:t xml:space="preserve"> </w:t>
            </w:r>
          </w:p>
        </w:tc>
        <w:tc>
          <w:tcPr>
            <w:tcW w:w="7797" w:type="dxa"/>
            <w:gridSpan w:val="8"/>
            <w:tcBorders>
              <w:top w:val="single" w:sz="4" w:space="0" w:color="000000"/>
              <w:left w:val="single" w:sz="4" w:space="0" w:color="000000"/>
              <w:bottom w:val="single" w:sz="4" w:space="0" w:color="000000"/>
              <w:right w:val="single" w:sz="4" w:space="0" w:color="000000"/>
            </w:tcBorders>
          </w:tcPr>
          <w:p w:rsidR="00E423C1" w:rsidRDefault="0034580A">
            <w:pPr>
              <w:spacing w:after="0"/>
              <w:ind w:left="72"/>
            </w:pPr>
            <w:r>
              <w:rPr>
                <w:rFonts w:ascii="Arial" w:eastAsia="Arial" w:hAnsi="Arial" w:cs="Arial"/>
                <w:b/>
                <w:sz w:val="20"/>
              </w:rPr>
              <w:t>1. CALCULUS OF PROBABILITY</w:t>
            </w:r>
            <w:r>
              <w:rPr>
                <w:rFonts w:ascii="Arial" w:eastAsia="Arial" w:hAnsi="Arial" w:cs="Arial"/>
                <w:sz w:val="20"/>
              </w:rPr>
              <w:t xml:space="preserve"> </w:t>
            </w:r>
          </w:p>
          <w:p w:rsidR="00E423C1" w:rsidRPr="0034580A" w:rsidRDefault="0034580A">
            <w:pPr>
              <w:numPr>
                <w:ilvl w:val="0"/>
                <w:numId w:val="2"/>
              </w:numPr>
              <w:spacing w:after="0"/>
              <w:ind w:hanging="101"/>
              <w:rPr>
                <w:lang w:val="en-GB"/>
              </w:rPr>
            </w:pPr>
            <w:r w:rsidRPr="0034580A">
              <w:rPr>
                <w:rFonts w:ascii="Arial" w:eastAsia="Arial" w:hAnsi="Arial" w:cs="Arial"/>
                <w:sz w:val="20"/>
                <w:lang w:val="en-GB"/>
              </w:rPr>
              <w:t xml:space="preserve">Probability definitions: axiomatic, statistical using relative frequency,  </w:t>
            </w:r>
          </w:p>
          <w:p w:rsidR="00E423C1" w:rsidRPr="0034580A" w:rsidRDefault="0034580A">
            <w:pPr>
              <w:spacing w:after="0"/>
              <w:ind w:left="72"/>
              <w:rPr>
                <w:lang w:val="en-GB"/>
              </w:rPr>
            </w:pPr>
            <w:r w:rsidRPr="0034580A">
              <w:rPr>
                <w:rFonts w:ascii="Arial" w:eastAsia="Arial" w:hAnsi="Arial" w:cs="Arial"/>
                <w:sz w:val="20"/>
                <w:lang w:val="en-GB"/>
              </w:rPr>
              <w:t xml:space="preserve"> Classical, geometric, subjective as a measure of belief, </w:t>
            </w:r>
          </w:p>
          <w:p w:rsidR="00E423C1" w:rsidRPr="0034580A" w:rsidRDefault="0034580A">
            <w:pPr>
              <w:numPr>
                <w:ilvl w:val="0"/>
                <w:numId w:val="2"/>
              </w:numPr>
              <w:spacing w:after="0"/>
              <w:ind w:hanging="101"/>
              <w:rPr>
                <w:lang w:val="en-GB"/>
              </w:rPr>
            </w:pPr>
            <w:r w:rsidRPr="0034580A">
              <w:rPr>
                <w:rFonts w:ascii="Arial" w:eastAsia="Arial" w:hAnsi="Arial" w:cs="Arial"/>
                <w:sz w:val="20"/>
                <w:lang w:val="en-GB"/>
              </w:rPr>
              <w:t xml:space="preserve">elementary events and random events, </w:t>
            </w:r>
          </w:p>
          <w:p w:rsidR="00E423C1" w:rsidRDefault="0034580A">
            <w:pPr>
              <w:numPr>
                <w:ilvl w:val="0"/>
                <w:numId w:val="2"/>
              </w:numPr>
              <w:spacing w:after="0"/>
              <w:ind w:hanging="101"/>
            </w:pPr>
            <w:proofErr w:type="spellStart"/>
            <w:r>
              <w:rPr>
                <w:rFonts w:ascii="Arial" w:eastAsia="Arial" w:hAnsi="Arial" w:cs="Arial"/>
                <w:sz w:val="20"/>
              </w:rPr>
              <w:t>probability</w:t>
            </w:r>
            <w:proofErr w:type="spellEnd"/>
            <w:r>
              <w:rPr>
                <w:rFonts w:ascii="Arial" w:eastAsia="Arial" w:hAnsi="Arial" w:cs="Arial"/>
                <w:sz w:val="20"/>
              </w:rPr>
              <w:t xml:space="preserve"> of </w:t>
            </w:r>
            <w:proofErr w:type="spellStart"/>
            <w:r>
              <w:rPr>
                <w:rFonts w:ascii="Arial" w:eastAsia="Arial" w:hAnsi="Arial" w:cs="Arial"/>
                <w:sz w:val="20"/>
              </w:rPr>
              <w:t>events</w:t>
            </w:r>
            <w:proofErr w:type="spellEnd"/>
            <w:r>
              <w:rPr>
                <w:rFonts w:ascii="Arial" w:eastAsia="Arial" w:hAnsi="Arial" w:cs="Arial"/>
                <w:sz w:val="20"/>
              </w:rPr>
              <w:t xml:space="preserve">, </w:t>
            </w:r>
          </w:p>
          <w:p w:rsidR="00E423C1" w:rsidRDefault="0034580A">
            <w:pPr>
              <w:numPr>
                <w:ilvl w:val="0"/>
                <w:numId w:val="2"/>
              </w:numPr>
              <w:spacing w:after="0"/>
              <w:ind w:hanging="101"/>
            </w:pPr>
            <w:r>
              <w:rPr>
                <w:rFonts w:ascii="Arial" w:eastAsia="Arial" w:hAnsi="Arial" w:cs="Arial"/>
                <w:sz w:val="20"/>
              </w:rPr>
              <w:t xml:space="preserve">independent </w:t>
            </w:r>
            <w:proofErr w:type="spellStart"/>
            <w:r>
              <w:rPr>
                <w:rFonts w:ascii="Arial" w:eastAsia="Arial" w:hAnsi="Arial" w:cs="Arial"/>
                <w:sz w:val="20"/>
              </w:rPr>
              <w:t>events</w:t>
            </w:r>
            <w:proofErr w:type="spellEnd"/>
            <w:r>
              <w:rPr>
                <w:rFonts w:ascii="Arial" w:eastAsia="Arial" w:hAnsi="Arial" w:cs="Arial"/>
                <w:sz w:val="20"/>
              </w:rPr>
              <w:t xml:space="preserve">, </w:t>
            </w:r>
          </w:p>
          <w:p w:rsidR="00E423C1" w:rsidRDefault="0034580A">
            <w:pPr>
              <w:numPr>
                <w:ilvl w:val="0"/>
                <w:numId w:val="2"/>
              </w:numPr>
              <w:spacing w:after="0"/>
              <w:ind w:hanging="101"/>
            </w:pPr>
            <w:proofErr w:type="spellStart"/>
            <w:r>
              <w:rPr>
                <w:rFonts w:ascii="Arial" w:eastAsia="Arial" w:hAnsi="Arial" w:cs="Arial"/>
                <w:sz w:val="20"/>
              </w:rPr>
              <w:t>conditional</w:t>
            </w:r>
            <w:proofErr w:type="spellEnd"/>
            <w:r>
              <w:rPr>
                <w:rFonts w:ascii="Arial" w:eastAsia="Arial" w:hAnsi="Arial" w:cs="Arial"/>
                <w:sz w:val="20"/>
              </w:rPr>
              <w:t xml:space="preserve"> </w:t>
            </w:r>
            <w:proofErr w:type="spellStart"/>
            <w:r>
              <w:rPr>
                <w:rFonts w:ascii="Arial" w:eastAsia="Arial" w:hAnsi="Arial" w:cs="Arial"/>
                <w:sz w:val="20"/>
              </w:rPr>
              <w:t>probability</w:t>
            </w:r>
            <w:proofErr w:type="spellEnd"/>
            <w:r>
              <w:rPr>
                <w:rFonts w:ascii="Arial" w:eastAsia="Arial" w:hAnsi="Arial" w:cs="Arial"/>
                <w:sz w:val="20"/>
              </w:rPr>
              <w:t xml:space="preserve">, </w:t>
            </w:r>
          </w:p>
          <w:p w:rsidR="00E423C1" w:rsidRDefault="0034580A">
            <w:pPr>
              <w:numPr>
                <w:ilvl w:val="0"/>
                <w:numId w:val="2"/>
              </w:numPr>
              <w:spacing w:after="0"/>
              <w:ind w:hanging="101"/>
            </w:pPr>
            <w:proofErr w:type="spellStart"/>
            <w:r>
              <w:rPr>
                <w:rFonts w:ascii="Arial" w:eastAsia="Arial" w:hAnsi="Arial" w:cs="Arial"/>
                <w:sz w:val="20"/>
              </w:rPr>
              <w:t>absolute</w:t>
            </w:r>
            <w:proofErr w:type="spellEnd"/>
            <w:r>
              <w:rPr>
                <w:rFonts w:ascii="Arial" w:eastAsia="Arial" w:hAnsi="Arial" w:cs="Arial"/>
                <w:sz w:val="20"/>
              </w:rPr>
              <w:t xml:space="preserve"> </w:t>
            </w:r>
            <w:proofErr w:type="spellStart"/>
            <w:r>
              <w:rPr>
                <w:rFonts w:ascii="Arial" w:eastAsia="Arial" w:hAnsi="Arial" w:cs="Arial"/>
                <w:sz w:val="20"/>
              </w:rPr>
              <w:t>probability</w:t>
            </w:r>
            <w:proofErr w:type="spellEnd"/>
            <w:r>
              <w:rPr>
                <w:rFonts w:ascii="Arial" w:eastAsia="Arial" w:hAnsi="Arial" w:cs="Arial"/>
                <w:sz w:val="20"/>
              </w:rPr>
              <w:t xml:space="preserve">, </w:t>
            </w:r>
          </w:p>
          <w:p w:rsidR="00E423C1" w:rsidRDefault="0034580A">
            <w:pPr>
              <w:spacing w:after="0"/>
              <w:ind w:left="72"/>
            </w:pPr>
            <w:r>
              <w:rPr>
                <w:rFonts w:ascii="Arial" w:eastAsia="Arial" w:hAnsi="Arial" w:cs="Arial"/>
                <w:b/>
                <w:sz w:val="20"/>
              </w:rPr>
              <w:t xml:space="preserve"> </w:t>
            </w:r>
          </w:p>
          <w:p w:rsidR="00E423C1" w:rsidRDefault="0034580A">
            <w:pPr>
              <w:spacing w:after="0"/>
              <w:ind w:left="72"/>
            </w:pPr>
            <w:r>
              <w:rPr>
                <w:rFonts w:ascii="Arial" w:eastAsia="Arial" w:hAnsi="Arial" w:cs="Arial"/>
                <w:b/>
                <w:sz w:val="20"/>
              </w:rPr>
              <w:t xml:space="preserve">2. RANDOM VARIABLES AND THE DISTRIBUTION </w:t>
            </w:r>
          </w:p>
          <w:p w:rsidR="00E423C1" w:rsidRDefault="0034580A">
            <w:pPr>
              <w:numPr>
                <w:ilvl w:val="0"/>
                <w:numId w:val="3"/>
              </w:numPr>
              <w:spacing w:after="0"/>
            </w:pPr>
            <w:r>
              <w:rPr>
                <w:rFonts w:ascii="Arial" w:eastAsia="Arial" w:hAnsi="Arial" w:cs="Arial"/>
                <w:sz w:val="20"/>
              </w:rPr>
              <w:t xml:space="preserve">step </w:t>
            </w:r>
            <w:proofErr w:type="spellStart"/>
            <w:r>
              <w:rPr>
                <w:rFonts w:ascii="Arial" w:eastAsia="Arial" w:hAnsi="Arial" w:cs="Arial"/>
                <w:sz w:val="20"/>
              </w:rPr>
              <w:t>random</w:t>
            </w:r>
            <w:proofErr w:type="spellEnd"/>
            <w:r>
              <w:rPr>
                <w:rFonts w:ascii="Arial" w:eastAsia="Arial" w:hAnsi="Arial" w:cs="Arial"/>
                <w:sz w:val="20"/>
              </w:rPr>
              <w:t xml:space="preserve"> </w:t>
            </w:r>
            <w:proofErr w:type="spellStart"/>
            <w:r>
              <w:rPr>
                <w:rFonts w:ascii="Arial" w:eastAsia="Arial" w:hAnsi="Arial" w:cs="Arial"/>
                <w:sz w:val="20"/>
              </w:rPr>
              <w:t>variable</w:t>
            </w:r>
            <w:proofErr w:type="spellEnd"/>
            <w:r>
              <w:rPr>
                <w:rFonts w:ascii="Arial" w:eastAsia="Arial" w:hAnsi="Arial" w:cs="Arial"/>
                <w:sz w:val="20"/>
              </w:rPr>
              <w:t xml:space="preserve">, </w:t>
            </w:r>
          </w:p>
          <w:p w:rsidR="00E423C1" w:rsidRPr="0034580A" w:rsidRDefault="0034580A">
            <w:pPr>
              <w:numPr>
                <w:ilvl w:val="0"/>
                <w:numId w:val="3"/>
              </w:numPr>
              <w:spacing w:after="0"/>
              <w:rPr>
                <w:lang w:val="en-GB"/>
              </w:rPr>
            </w:pPr>
            <w:r w:rsidRPr="0034580A">
              <w:rPr>
                <w:rFonts w:ascii="Arial" w:eastAsia="Arial" w:hAnsi="Arial" w:cs="Arial"/>
                <w:sz w:val="20"/>
                <w:lang w:val="en-GB"/>
              </w:rPr>
              <w:t xml:space="preserve">the probability density function of a step random variable,  </w:t>
            </w:r>
          </w:p>
          <w:p w:rsidR="00E423C1" w:rsidRPr="0034580A" w:rsidRDefault="0034580A">
            <w:pPr>
              <w:numPr>
                <w:ilvl w:val="0"/>
                <w:numId w:val="3"/>
              </w:numPr>
              <w:spacing w:after="0"/>
              <w:rPr>
                <w:lang w:val="en-GB"/>
              </w:rPr>
            </w:pPr>
            <w:r w:rsidRPr="0034580A">
              <w:rPr>
                <w:rFonts w:ascii="Arial" w:eastAsia="Arial" w:hAnsi="Arial" w:cs="Arial"/>
                <w:sz w:val="20"/>
                <w:lang w:val="en-GB"/>
              </w:rPr>
              <w:t xml:space="preserve">the distribution of a step random variable,  </w:t>
            </w:r>
          </w:p>
          <w:p w:rsidR="00E423C1" w:rsidRDefault="0034580A">
            <w:pPr>
              <w:numPr>
                <w:ilvl w:val="0"/>
                <w:numId w:val="3"/>
              </w:numPr>
              <w:spacing w:after="0"/>
            </w:pPr>
            <w:proofErr w:type="spellStart"/>
            <w:r>
              <w:rPr>
                <w:rFonts w:ascii="Arial" w:eastAsia="Arial" w:hAnsi="Arial" w:cs="Arial"/>
                <w:sz w:val="20"/>
              </w:rPr>
              <w:t>essential</w:t>
            </w:r>
            <w:proofErr w:type="spellEnd"/>
            <w:r>
              <w:rPr>
                <w:rFonts w:ascii="Arial" w:eastAsia="Arial" w:hAnsi="Arial" w:cs="Arial"/>
                <w:sz w:val="20"/>
              </w:rPr>
              <w:t xml:space="preserve"> step </w:t>
            </w:r>
            <w:proofErr w:type="spellStart"/>
            <w:r>
              <w:rPr>
                <w:rFonts w:ascii="Arial" w:eastAsia="Arial" w:hAnsi="Arial" w:cs="Arial"/>
                <w:sz w:val="20"/>
              </w:rPr>
              <w:t>distributions</w:t>
            </w:r>
            <w:proofErr w:type="spellEnd"/>
            <w:r>
              <w:rPr>
                <w:rFonts w:ascii="Arial" w:eastAsia="Arial" w:hAnsi="Arial" w:cs="Arial"/>
                <w:sz w:val="20"/>
              </w:rPr>
              <w:t xml:space="preserve">  </w:t>
            </w:r>
          </w:p>
          <w:p w:rsidR="00E423C1" w:rsidRPr="0034580A" w:rsidRDefault="0034580A">
            <w:pPr>
              <w:numPr>
                <w:ilvl w:val="0"/>
                <w:numId w:val="3"/>
              </w:numPr>
              <w:spacing w:after="0"/>
              <w:rPr>
                <w:lang w:val="en-GB"/>
              </w:rPr>
            </w:pPr>
            <w:r w:rsidRPr="0034580A">
              <w:rPr>
                <w:rFonts w:ascii="Arial" w:eastAsia="Arial" w:hAnsi="Arial" w:cs="Arial"/>
                <w:sz w:val="20"/>
                <w:lang w:val="en-GB"/>
              </w:rPr>
              <w:t xml:space="preserve">The probability density function and the distribution of a continuous random </w:t>
            </w:r>
            <w:proofErr w:type="gramStart"/>
            <w:r w:rsidRPr="0034580A">
              <w:rPr>
                <w:rFonts w:ascii="Arial" w:eastAsia="Arial" w:hAnsi="Arial" w:cs="Arial"/>
                <w:sz w:val="20"/>
                <w:lang w:val="en-GB"/>
              </w:rPr>
              <w:t xml:space="preserve">variable,   </w:t>
            </w:r>
            <w:proofErr w:type="gramEnd"/>
            <w:r w:rsidRPr="0034580A">
              <w:rPr>
                <w:rFonts w:ascii="Arial" w:eastAsia="Arial" w:hAnsi="Arial" w:cs="Arial"/>
                <w:sz w:val="20"/>
                <w:lang w:val="en-GB"/>
              </w:rPr>
              <w:t xml:space="preserve">   - essential types of cont</w:t>
            </w:r>
            <w:r w:rsidRPr="0034580A">
              <w:rPr>
                <w:rFonts w:ascii="Arial" w:eastAsia="Arial" w:hAnsi="Arial" w:cs="Arial"/>
                <w:sz w:val="20"/>
                <w:lang w:val="en-GB"/>
              </w:rPr>
              <w:t xml:space="preserve">inuous distributions </w:t>
            </w:r>
          </w:p>
        </w:tc>
      </w:tr>
      <w:tr w:rsidR="00E423C1" w:rsidRPr="0034580A">
        <w:trPr>
          <w:trHeight w:val="1198"/>
        </w:trPr>
        <w:tc>
          <w:tcPr>
            <w:tcW w:w="1630" w:type="dxa"/>
            <w:tcBorders>
              <w:top w:val="single" w:sz="4" w:space="0" w:color="000000"/>
              <w:left w:val="single" w:sz="4" w:space="0" w:color="000000"/>
              <w:bottom w:val="single" w:sz="4" w:space="0" w:color="000000"/>
              <w:right w:val="single" w:sz="4" w:space="0" w:color="000000"/>
            </w:tcBorders>
          </w:tcPr>
          <w:p w:rsidR="00E423C1" w:rsidRDefault="0034580A">
            <w:pPr>
              <w:spacing w:after="17"/>
              <w:ind w:left="70"/>
            </w:pPr>
            <w:r>
              <w:rPr>
                <w:rFonts w:ascii="Arial" w:eastAsia="Arial" w:hAnsi="Arial" w:cs="Arial"/>
                <w:b/>
                <w:sz w:val="20"/>
              </w:rPr>
              <w:t xml:space="preserve">LITERATURE  </w:t>
            </w:r>
          </w:p>
          <w:p w:rsidR="00E423C1" w:rsidRDefault="0034580A">
            <w:pPr>
              <w:spacing w:after="17"/>
              <w:ind w:left="70"/>
            </w:pPr>
            <w:r>
              <w:rPr>
                <w:rFonts w:ascii="Arial" w:eastAsia="Arial" w:hAnsi="Arial" w:cs="Arial"/>
                <w:b/>
                <w:sz w:val="20"/>
              </w:rPr>
              <w:t xml:space="preserve">COMPULSORY </w:t>
            </w:r>
          </w:p>
          <w:p w:rsidR="00E423C1" w:rsidRDefault="0034580A">
            <w:pPr>
              <w:spacing w:after="0"/>
              <w:ind w:left="70"/>
            </w:pPr>
            <w:r>
              <w:rPr>
                <w:rFonts w:ascii="Arial" w:eastAsia="Arial" w:hAnsi="Arial" w:cs="Arial"/>
                <w:b/>
                <w:sz w:val="20"/>
              </w:rPr>
              <w:t xml:space="preserve"> </w:t>
            </w:r>
          </w:p>
        </w:tc>
        <w:tc>
          <w:tcPr>
            <w:tcW w:w="7797" w:type="dxa"/>
            <w:gridSpan w:val="8"/>
            <w:tcBorders>
              <w:top w:val="single" w:sz="4" w:space="0" w:color="000000"/>
              <w:left w:val="single" w:sz="4" w:space="0" w:color="000000"/>
              <w:bottom w:val="single" w:sz="4" w:space="0" w:color="000000"/>
              <w:right w:val="single" w:sz="4" w:space="0" w:color="000000"/>
            </w:tcBorders>
          </w:tcPr>
          <w:p w:rsidR="00E423C1" w:rsidRDefault="0034580A">
            <w:pPr>
              <w:numPr>
                <w:ilvl w:val="0"/>
                <w:numId w:val="4"/>
              </w:numPr>
              <w:spacing w:after="50" w:line="241" w:lineRule="auto"/>
              <w:ind w:hanging="348"/>
              <w:jc w:val="both"/>
            </w:pPr>
            <w:r>
              <w:rPr>
                <w:rFonts w:ascii="Arial" w:eastAsia="Arial" w:hAnsi="Arial" w:cs="Arial"/>
                <w:sz w:val="20"/>
              </w:rPr>
              <w:t xml:space="preserve">J. Bartos, W. Dyczka, W. </w:t>
            </w:r>
            <w:proofErr w:type="spellStart"/>
            <w:r>
              <w:rPr>
                <w:rFonts w:ascii="Arial" w:eastAsia="Arial" w:hAnsi="Arial" w:cs="Arial"/>
                <w:sz w:val="20"/>
              </w:rPr>
              <w:t>Krysicki</w:t>
            </w:r>
            <w:proofErr w:type="spellEnd"/>
            <w:r>
              <w:rPr>
                <w:rFonts w:ascii="Arial" w:eastAsia="Arial" w:hAnsi="Arial" w:cs="Arial"/>
                <w:sz w:val="20"/>
              </w:rPr>
              <w:t xml:space="preserve">, Rachunek prawdopodobieństwa i statystyka matematyczna w zadaniach część 1 i część 2, Wydawnictwo Naukowe PWN, Warszawa 2024 </w:t>
            </w:r>
          </w:p>
          <w:p w:rsidR="00E423C1" w:rsidRPr="0034580A" w:rsidRDefault="0034580A">
            <w:pPr>
              <w:numPr>
                <w:ilvl w:val="0"/>
                <w:numId w:val="4"/>
              </w:numPr>
              <w:spacing w:after="0"/>
              <w:ind w:hanging="348"/>
              <w:jc w:val="both"/>
              <w:rPr>
                <w:lang w:val="en-GB"/>
              </w:rPr>
            </w:pPr>
            <w:r w:rsidRPr="0034580A">
              <w:rPr>
                <w:rFonts w:ascii="Arial" w:eastAsia="Arial" w:hAnsi="Arial" w:cs="Arial"/>
                <w:sz w:val="20"/>
                <w:lang w:val="en-GB"/>
              </w:rPr>
              <w:t>R. Carnap, Logical foundations of probability,</w:t>
            </w:r>
            <w:r w:rsidRPr="0034580A">
              <w:rPr>
                <w:rFonts w:ascii="Arial" w:eastAsia="Arial" w:hAnsi="Arial" w:cs="Arial"/>
                <w:sz w:val="20"/>
                <w:lang w:val="en-GB"/>
              </w:rPr>
              <w:t xml:space="preserve"> </w:t>
            </w:r>
            <w:proofErr w:type="spellStart"/>
            <w:r w:rsidRPr="0034580A">
              <w:rPr>
                <w:rFonts w:ascii="Arial" w:eastAsia="Arial" w:hAnsi="Arial" w:cs="Arial"/>
                <w:sz w:val="20"/>
                <w:lang w:val="en-GB"/>
              </w:rPr>
              <w:t>Wydawnictwo</w:t>
            </w:r>
            <w:proofErr w:type="spellEnd"/>
            <w:r w:rsidRPr="0034580A">
              <w:rPr>
                <w:rFonts w:ascii="Arial" w:eastAsia="Arial" w:hAnsi="Arial" w:cs="Arial"/>
                <w:sz w:val="20"/>
                <w:lang w:val="en-GB"/>
              </w:rPr>
              <w:t xml:space="preserve"> </w:t>
            </w:r>
            <w:proofErr w:type="spellStart"/>
            <w:r w:rsidRPr="0034580A">
              <w:rPr>
                <w:rFonts w:ascii="Arial" w:eastAsia="Arial" w:hAnsi="Arial" w:cs="Arial"/>
                <w:sz w:val="20"/>
                <w:lang w:val="en-GB"/>
              </w:rPr>
              <w:t>Naukowe</w:t>
            </w:r>
            <w:proofErr w:type="spellEnd"/>
            <w:r w:rsidRPr="0034580A">
              <w:rPr>
                <w:rFonts w:ascii="Arial" w:eastAsia="Arial" w:hAnsi="Arial" w:cs="Arial"/>
                <w:sz w:val="20"/>
                <w:lang w:val="en-GB"/>
              </w:rPr>
              <w:t xml:space="preserve"> PWN, Warsaw 2024 </w:t>
            </w:r>
          </w:p>
          <w:p w:rsidR="00E423C1" w:rsidRPr="0034580A" w:rsidRDefault="0034580A">
            <w:pPr>
              <w:numPr>
                <w:ilvl w:val="0"/>
                <w:numId w:val="4"/>
              </w:numPr>
              <w:spacing w:after="0"/>
              <w:ind w:hanging="348"/>
              <w:jc w:val="both"/>
              <w:rPr>
                <w:lang w:val="en-GB"/>
              </w:rPr>
            </w:pPr>
            <w:r w:rsidRPr="0034580A">
              <w:rPr>
                <w:rFonts w:ascii="Arial" w:eastAsia="Arial" w:hAnsi="Arial" w:cs="Arial"/>
                <w:sz w:val="20"/>
                <w:lang w:val="en-GB"/>
              </w:rPr>
              <w:t xml:space="preserve">W. Feller, Introduction to probability calculus part 1 and part 2, PWN Scientific Publishers, Warsaw 2024 </w:t>
            </w:r>
          </w:p>
        </w:tc>
      </w:tr>
      <w:tr w:rsidR="00E423C1" w:rsidRPr="0034580A">
        <w:trPr>
          <w:trHeight w:val="2400"/>
        </w:trPr>
        <w:tc>
          <w:tcPr>
            <w:tcW w:w="1630" w:type="dxa"/>
            <w:tcBorders>
              <w:top w:val="single" w:sz="4" w:space="0" w:color="000000"/>
              <w:left w:val="single" w:sz="4" w:space="0" w:color="000000"/>
              <w:bottom w:val="single" w:sz="4" w:space="0" w:color="000000"/>
              <w:right w:val="single" w:sz="4" w:space="0" w:color="000000"/>
            </w:tcBorders>
          </w:tcPr>
          <w:p w:rsidR="00E423C1" w:rsidRDefault="0034580A">
            <w:pPr>
              <w:spacing w:after="57"/>
              <w:ind w:left="70"/>
            </w:pPr>
            <w:r>
              <w:rPr>
                <w:rFonts w:ascii="Arial" w:eastAsia="Arial" w:hAnsi="Arial" w:cs="Arial"/>
                <w:b/>
                <w:sz w:val="20"/>
              </w:rPr>
              <w:t xml:space="preserve">LITERATURE  </w:t>
            </w:r>
          </w:p>
          <w:p w:rsidR="00E423C1" w:rsidRDefault="0034580A">
            <w:pPr>
              <w:tabs>
                <w:tab w:val="center" w:pos="802"/>
                <w:tab w:val="center" w:pos="1536"/>
              </w:tabs>
              <w:spacing w:after="0"/>
            </w:pPr>
            <w:r>
              <w:tab/>
            </w:r>
            <w:r>
              <w:rPr>
                <w:rFonts w:ascii="Arial" w:eastAsia="Arial" w:hAnsi="Arial" w:cs="Arial"/>
                <w:b/>
                <w:sz w:val="20"/>
              </w:rPr>
              <w:t>SUPPLEMENTARY</w:t>
            </w:r>
            <w:r>
              <w:rPr>
                <w:rFonts w:ascii="Arial" w:eastAsia="Arial" w:hAnsi="Arial" w:cs="Arial"/>
                <w:sz w:val="25"/>
                <w:vertAlign w:val="subscript"/>
              </w:rPr>
              <w:t xml:space="preserve"> </w:t>
            </w:r>
            <w:r>
              <w:rPr>
                <w:rFonts w:ascii="Arial" w:eastAsia="Arial" w:hAnsi="Arial" w:cs="Arial"/>
                <w:sz w:val="25"/>
                <w:vertAlign w:val="subscript"/>
              </w:rPr>
              <w:tab/>
            </w:r>
            <w:r>
              <w:rPr>
                <w:rFonts w:ascii="Arial" w:eastAsia="Arial" w:hAnsi="Arial" w:cs="Arial"/>
                <w:b/>
                <w:sz w:val="20"/>
              </w:rPr>
              <w:t xml:space="preserve"> </w:t>
            </w:r>
          </w:p>
        </w:tc>
        <w:tc>
          <w:tcPr>
            <w:tcW w:w="7797" w:type="dxa"/>
            <w:gridSpan w:val="8"/>
            <w:tcBorders>
              <w:top w:val="single" w:sz="4" w:space="0" w:color="000000"/>
              <w:left w:val="single" w:sz="4" w:space="0" w:color="000000"/>
              <w:bottom w:val="single" w:sz="4" w:space="0" w:color="000000"/>
              <w:right w:val="single" w:sz="4" w:space="0" w:color="000000"/>
            </w:tcBorders>
          </w:tcPr>
          <w:p w:rsidR="00E423C1" w:rsidRPr="0034580A" w:rsidRDefault="0034580A">
            <w:pPr>
              <w:numPr>
                <w:ilvl w:val="0"/>
                <w:numId w:val="5"/>
              </w:numPr>
              <w:spacing w:after="50" w:line="241" w:lineRule="auto"/>
              <w:ind w:hanging="348"/>
              <w:rPr>
                <w:lang w:val="en-GB"/>
              </w:rPr>
            </w:pPr>
            <w:r w:rsidRPr="0034580A">
              <w:rPr>
                <w:rFonts w:ascii="Arial" w:eastAsia="Arial" w:hAnsi="Arial" w:cs="Arial"/>
                <w:sz w:val="20"/>
                <w:lang w:val="en-GB"/>
              </w:rPr>
              <w:t xml:space="preserve">I. </w:t>
            </w:r>
            <w:proofErr w:type="spellStart"/>
            <w:r w:rsidRPr="0034580A">
              <w:rPr>
                <w:rFonts w:ascii="Arial" w:eastAsia="Arial" w:hAnsi="Arial" w:cs="Arial"/>
                <w:sz w:val="20"/>
                <w:lang w:val="en-GB"/>
              </w:rPr>
              <w:t>Bak</w:t>
            </w:r>
            <w:proofErr w:type="spellEnd"/>
            <w:r w:rsidRPr="0034580A">
              <w:rPr>
                <w:rFonts w:ascii="Arial" w:eastAsia="Arial" w:hAnsi="Arial" w:cs="Arial"/>
                <w:sz w:val="20"/>
                <w:lang w:val="en-GB"/>
              </w:rPr>
              <w:t xml:space="preserve">, I. </w:t>
            </w:r>
            <w:proofErr w:type="spellStart"/>
            <w:r w:rsidRPr="0034580A">
              <w:rPr>
                <w:rFonts w:ascii="Arial" w:eastAsia="Arial" w:hAnsi="Arial" w:cs="Arial"/>
                <w:sz w:val="20"/>
                <w:lang w:val="en-GB"/>
              </w:rPr>
              <w:t>Markowicz</w:t>
            </w:r>
            <w:proofErr w:type="spellEnd"/>
            <w:r w:rsidRPr="0034580A">
              <w:rPr>
                <w:rFonts w:ascii="Arial" w:eastAsia="Arial" w:hAnsi="Arial" w:cs="Arial"/>
                <w:sz w:val="20"/>
                <w:lang w:val="en-GB"/>
              </w:rPr>
              <w:t xml:space="preserve">, M. </w:t>
            </w:r>
            <w:proofErr w:type="spellStart"/>
            <w:r w:rsidRPr="0034580A">
              <w:rPr>
                <w:rFonts w:ascii="Arial" w:eastAsia="Arial" w:hAnsi="Arial" w:cs="Arial"/>
                <w:sz w:val="20"/>
                <w:lang w:val="en-GB"/>
              </w:rPr>
              <w:t>Mojsiewicz</w:t>
            </w:r>
            <w:proofErr w:type="spellEnd"/>
            <w:r w:rsidRPr="0034580A">
              <w:rPr>
                <w:rFonts w:ascii="Arial" w:eastAsia="Arial" w:hAnsi="Arial" w:cs="Arial"/>
                <w:sz w:val="20"/>
                <w:lang w:val="en-GB"/>
              </w:rPr>
              <w:t xml:space="preserve">, K. </w:t>
            </w:r>
            <w:proofErr w:type="spellStart"/>
            <w:r w:rsidRPr="0034580A">
              <w:rPr>
                <w:rFonts w:ascii="Arial" w:eastAsia="Arial" w:hAnsi="Arial" w:cs="Arial"/>
                <w:sz w:val="20"/>
                <w:lang w:val="en-GB"/>
              </w:rPr>
              <w:t>Wawrzyniak</w:t>
            </w:r>
            <w:proofErr w:type="spellEnd"/>
            <w:r w:rsidRPr="0034580A">
              <w:rPr>
                <w:rFonts w:ascii="Arial" w:eastAsia="Arial" w:hAnsi="Arial" w:cs="Arial"/>
                <w:sz w:val="20"/>
                <w:lang w:val="en-GB"/>
              </w:rPr>
              <w:t>, Mathematical statistics. E</w:t>
            </w:r>
            <w:r w:rsidRPr="0034580A">
              <w:rPr>
                <w:rFonts w:ascii="Arial" w:eastAsia="Arial" w:hAnsi="Arial" w:cs="Arial"/>
                <w:sz w:val="20"/>
                <w:lang w:val="en-GB"/>
              </w:rPr>
              <w:t xml:space="preserve">xamples and tasks, </w:t>
            </w:r>
            <w:proofErr w:type="spellStart"/>
            <w:r w:rsidRPr="0034580A">
              <w:rPr>
                <w:rFonts w:ascii="Arial" w:eastAsia="Arial" w:hAnsi="Arial" w:cs="Arial"/>
                <w:sz w:val="20"/>
                <w:lang w:val="en-GB"/>
              </w:rPr>
              <w:t>CeDeWu</w:t>
            </w:r>
            <w:proofErr w:type="spellEnd"/>
            <w:r w:rsidRPr="0034580A">
              <w:rPr>
                <w:rFonts w:ascii="Arial" w:eastAsia="Arial" w:hAnsi="Arial" w:cs="Arial"/>
                <w:sz w:val="20"/>
                <w:lang w:val="en-GB"/>
              </w:rPr>
              <w:t xml:space="preserve">, Warsaw 2023 </w:t>
            </w:r>
          </w:p>
          <w:p w:rsidR="00E423C1" w:rsidRDefault="0034580A">
            <w:pPr>
              <w:numPr>
                <w:ilvl w:val="0"/>
                <w:numId w:val="5"/>
              </w:numPr>
              <w:spacing w:after="0"/>
              <w:ind w:hanging="348"/>
            </w:pPr>
            <w:r w:rsidRPr="0034580A">
              <w:rPr>
                <w:rFonts w:ascii="Arial" w:eastAsia="Arial" w:hAnsi="Arial" w:cs="Arial"/>
                <w:sz w:val="20"/>
                <w:lang w:val="en-GB"/>
              </w:rPr>
              <w:t xml:space="preserve">J. </w:t>
            </w:r>
            <w:proofErr w:type="spellStart"/>
            <w:r w:rsidRPr="0034580A">
              <w:rPr>
                <w:rFonts w:ascii="Arial" w:eastAsia="Arial" w:hAnsi="Arial" w:cs="Arial"/>
                <w:sz w:val="20"/>
                <w:lang w:val="en-GB"/>
              </w:rPr>
              <w:t>Greń</w:t>
            </w:r>
            <w:proofErr w:type="spellEnd"/>
            <w:r w:rsidRPr="0034580A">
              <w:rPr>
                <w:rFonts w:ascii="Arial" w:eastAsia="Arial" w:hAnsi="Arial" w:cs="Arial"/>
                <w:sz w:val="20"/>
                <w:lang w:val="en-GB"/>
              </w:rPr>
              <w:t xml:space="preserve">, Mathematical Statistics. Models and tasks. </w:t>
            </w:r>
            <w:r>
              <w:rPr>
                <w:rFonts w:ascii="Arial" w:eastAsia="Arial" w:hAnsi="Arial" w:cs="Arial"/>
                <w:sz w:val="20"/>
              </w:rPr>
              <w:t xml:space="preserve">PWN, </w:t>
            </w:r>
            <w:proofErr w:type="spellStart"/>
            <w:r>
              <w:rPr>
                <w:rFonts w:ascii="Arial" w:eastAsia="Arial" w:hAnsi="Arial" w:cs="Arial"/>
                <w:sz w:val="20"/>
              </w:rPr>
              <w:t>Warsaw</w:t>
            </w:r>
            <w:proofErr w:type="spellEnd"/>
            <w:r>
              <w:rPr>
                <w:rFonts w:ascii="Arial" w:eastAsia="Arial" w:hAnsi="Arial" w:cs="Arial"/>
                <w:sz w:val="20"/>
              </w:rPr>
              <w:t xml:space="preserve"> 1982. </w:t>
            </w:r>
          </w:p>
          <w:p w:rsidR="00E423C1" w:rsidRDefault="0034580A">
            <w:pPr>
              <w:numPr>
                <w:ilvl w:val="0"/>
                <w:numId w:val="5"/>
              </w:numPr>
              <w:spacing w:after="45" w:line="246" w:lineRule="auto"/>
              <w:ind w:hanging="348"/>
            </w:pPr>
            <w:r w:rsidRPr="0034580A">
              <w:rPr>
                <w:rFonts w:ascii="Arial" w:eastAsia="Arial" w:hAnsi="Arial" w:cs="Arial"/>
                <w:sz w:val="20"/>
                <w:lang w:val="en-GB"/>
              </w:rPr>
              <w:t xml:space="preserve">S. Kowalik, Selected issues in mathematics. </w:t>
            </w:r>
            <w:proofErr w:type="spellStart"/>
            <w:r>
              <w:rPr>
                <w:rFonts w:ascii="Arial" w:eastAsia="Arial" w:hAnsi="Arial" w:cs="Arial"/>
                <w:sz w:val="20"/>
              </w:rPr>
              <w:t>Lectures</w:t>
            </w:r>
            <w:proofErr w:type="spellEnd"/>
            <w:r>
              <w:rPr>
                <w:rFonts w:ascii="Arial" w:eastAsia="Arial" w:hAnsi="Arial" w:cs="Arial"/>
                <w:sz w:val="20"/>
              </w:rPr>
              <w:t xml:space="preserve"> for </w:t>
            </w:r>
            <w:proofErr w:type="spellStart"/>
            <w:r>
              <w:rPr>
                <w:rFonts w:ascii="Arial" w:eastAsia="Arial" w:hAnsi="Arial" w:cs="Arial"/>
                <w:sz w:val="20"/>
              </w:rPr>
              <w:t>doctoral</w:t>
            </w:r>
            <w:proofErr w:type="spellEnd"/>
            <w:r>
              <w:rPr>
                <w:rFonts w:ascii="Arial" w:eastAsia="Arial" w:hAnsi="Arial" w:cs="Arial"/>
                <w:sz w:val="20"/>
              </w:rPr>
              <w:t xml:space="preserve"> </w:t>
            </w:r>
            <w:proofErr w:type="spellStart"/>
            <w:r>
              <w:rPr>
                <w:rFonts w:ascii="Arial" w:eastAsia="Arial" w:hAnsi="Arial" w:cs="Arial"/>
                <w:sz w:val="20"/>
              </w:rPr>
              <w:t>students</w:t>
            </w:r>
            <w:proofErr w:type="spellEnd"/>
            <w:r>
              <w:rPr>
                <w:rFonts w:ascii="Arial" w:eastAsia="Arial" w:hAnsi="Arial" w:cs="Arial"/>
                <w:sz w:val="20"/>
              </w:rPr>
              <w:t xml:space="preserve">. Wydawnictwo Politechniki Śląskiej, Gliwice 2007.   </w:t>
            </w:r>
          </w:p>
          <w:p w:rsidR="00E423C1" w:rsidRDefault="0034580A">
            <w:pPr>
              <w:numPr>
                <w:ilvl w:val="0"/>
                <w:numId w:val="5"/>
              </w:numPr>
              <w:spacing w:after="0"/>
              <w:ind w:hanging="348"/>
            </w:pPr>
            <w:proofErr w:type="spellStart"/>
            <w:r>
              <w:rPr>
                <w:rFonts w:ascii="Arial" w:eastAsia="Arial" w:hAnsi="Arial" w:cs="Arial"/>
                <w:sz w:val="20"/>
              </w:rPr>
              <w:t>Krysicki</w:t>
            </w:r>
            <w:proofErr w:type="spellEnd"/>
            <w:r>
              <w:rPr>
                <w:rFonts w:ascii="Arial" w:eastAsia="Arial" w:hAnsi="Arial" w:cs="Arial"/>
                <w:sz w:val="20"/>
              </w:rPr>
              <w:t xml:space="preserve"> W.: </w:t>
            </w:r>
            <w:r>
              <w:rPr>
                <w:rFonts w:ascii="Arial" w:eastAsia="Arial" w:hAnsi="Arial" w:cs="Arial"/>
                <w:sz w:val="20"/>
              </w:rPr>
              <w:t xml:space="preserve">Rachunek prawdopodobieństwa. PWN, </w:t>
            </w:r>
            <w:proofErr w:type="spellStart"/>
            <w:r>
              <w:rPr>
                <w:rFonts w:ascii="Arial" w:eastAsia="Arial" w:hAnsi="Arial" w:cs="Arial"/>
                <w:sz w:val="20"/>
              </w:rPr>
              <w:t>Warsaw</w:t>
            </w:r>
            <w:proofErr w:type="spellEnd"/>
            <w:r>
              <w:rPr>
                <w:rFonts w:ascii="Arial" w:eastAsia="Arial" w:hAnsi="Arial" w:cs="Arial"/>
                <w:sz w:val="20"/>
              </w:rPr>
              <w:t xml:space="preserve"> 2003. </w:t>
            </w:r>
          </w:p>
          <w:p w:rsidR="00E423C1" w:rsidRDefault="0034580A">
            <w:pPr>
              <w:numPr>
                <w:ilvl w:val="0"/>
                <w:numId w:val="5"/>
              </w:numPr>
              <w:spacing w:after="3"/>
              <w:ind w:hanging="348"/>
            </w:pPr>
            <w:proofErr w:type="spellStart"/>
            <w:r w:rsidRPr="0034580A">
              <w:rPr>
                <w:rFonts w:ascii="Arial" w:eastAsia="Arial" w:hAnsi="Arial" w:cs="Arial"/>
                <w:sz w:val="20"/>
                <w:lang w:val="en-GB"/>
              </w:rPr>
              <w:t>Krzyśko</w:t>
            </w:r>
            <w:proofErr w:type="spellEnd"/>
            <w:r w:rsidRPr="0034580A">
              <w:rPr>
                <w:rFonts w:ascii="Arial" w:eastAsia="Arial" w:hAnsi="Arial" w:cs="Arial"/>
                <w:sz w:val="20"/>
                <w:lang w:val="en-GB"/>
              </w:rPr>
              <w:t xml:space="preserve"> M.: Lectures in probability theory. </w:t>
            </w:r>
            <w:r>
              <w:rPr>
                <w:rFonts w:ascii="Arial" w:eastAsia="Arial" w:hAnsi="Arial" w:cs="Arial"/>
                <w:sz w:val="20"/>
              </w:rPr>
              <w:t xml:space="preserve">WNT, </w:t>
            </w:r>
            <w:proofErr w:type="spellStart"/>
            <w:r>
              <w:rPr>
                <w:rFonts w:ascii="Arial" w:eastAsia="Arial" w:hAnsi="Arial" w:cs="Arial"/>
                <w:sz w:val="20"/>
              </w:rPr>
              <w:t>Warsaw</w:t>
            </w:r>
            <w:proofErr w:type="spellEnd"/>
            <w:r>
              <w:rPr>
                <w:rFonts w:ascii="Arial" w:eastAsia="Arial" w:hAnsi="Arial" w:cs="Arial"/>
                <w:sz w:val="20"/>
              </w:rPr>
              <w:t xml:space="preserve"> 2000.</w:t>
            </w:r>
            <w:r>
              <w:rPr>
                <w:sz w:val="20"/>
              </w:rPr>
              <w:t xml:space="preserve">  </w:t>
            </w:r>
            <w:r>
              <w:rPr>
                <w:rFonts w:ascii="Arial" w:eastAsia="Arial" w:hAnsi="Arial" w:cs="Arial"/>
                <w:sz w:val="20"/>
              </w:rPr>
              <w:t xml:space="preserve"> </w:t>
            </w:r>
          </w:p>
          <w:p w:rsidR="00E423C1" w:rsidRDefault="0034580A">
            <w:pPr>
              <w:numPr>
                <w:ilvl w:val="0"/>
                <w:numId w:val="5"/>
              </w:numPr>
              <w:spacing w:after="0"/>
              <w:ind w:hanging="348"/>
            </w:pPr>
            <w:proofErr w:type="spellStart"/>
            <w:r w:rsidRPr="0034580A">
              <w:rPr>
                <w:rFonts w:ascii="Arial" w:eastAsia="Arial" w:hAnsi="Arial" w:cs="Arial"/>
                <w:sz w:val="20"/>
                <w:lang w:val="en-GB"/>
              </w:rPr>
              <w:t>Mańczak</w:t>
            </w:r>
            <w:proofErr w:type="spellEnd"/>
            <w:r w:rsidRPr="0034580A">
              <w:rPr>
                <w:rFonts w:ascii="Arial" w:eastAsia="Arial" w:hAnsi="Arial" w:cs="Arial"/>
                <w:sz w:val="20"/>
                <w:lang w:val="en-GB"/>
              </w:rPr>
              <w:t xml:space="preserve"> K.: Methods of identification of multidimensional control objects. </w:t>
            </w:r>
            <w:r>
              <w:rPr>
                <w:rFonts w:ascii="Arial" w:eastAsia="Arial" w:hAnsi="Arial" w:cs="Arial"/>
                <w:sz w:val="20"/>
              </w:rPr>
              <w:t xml:space="preserve">WNT, </w:t>
            </w:r>
            <w:proofErr w:type="spellStart"/>
            <w:r>
              <w:rPr>
                <w:rFonts w:ascii="Arial" w:eastAsia="Arial" w:hAnsi="Arial" w:cs="Arial"/>
                <w:sz w:val="20"/>
              </w:rPr>
              <w:t>Warsaw</w:t>
            </w:r>
            <w:proofErr w:type="spellEnd"/>
            <w:r>
              <w:rPr>
                <w:rFonts w:ascii="Arial" w:eastAsia="Arial" w:hAnsi="Arial" w:cs="Arial"/>
                <w:sz w:val="20"/>
              </w:rPr>
              <w:t xml:space="preserve"> 1971. </w:t>
            </w:r>
          </w:p>
          <w:p w:rsidR="00E423C1" w:rsidRPr="0034580A" w:rsidRDefault="0034580A">
            <w:pPr>
              <w:numPr>
                <w:ilvl w:val="0"/>
                <w:numId w:val="5"/>
              </w:numPr>
              <w:spacing w:after="0"/>
              <w:ind w:hanging="348"/>
              <w:rPr>
                <w:lang w:val="en-GB"/>
              </w:rPr>
            </w:pPr>
            <w:r>
              <w:rPr>
                <w:rFonts w:ascii="Arial" w:eastAsia="Arial" w:hAnsi="Arial" w:cs="Arial"/>
                <w:sz w:val="20"/>
              </w:rPr>
              <w:lastRenderedPageBreak/>
              <w:t xml:space="preserve">Plucińska A., Pluciński E.: </w:t>
            </w:r>
            <w:proofErr w:type="spellStart"/>
            <w:r>
              <w:rPr>
                <w:rFonts w:ascii="Arial" w:eastAsia="Arial" w:hAnsi="Arial" w:cs="Arial"/>
                <w:sz w:val="20"/>
              </w:rPr>
              <w:t>Probability</w:t>
            </w:r>
            <w:proofErr w:type="spellEnd"/>
            <w:r>
              <w:rPr>
                <w:rFonts w:ascii="Arial" w:eastAsia="Arial" w:hAnsi="Arial" w:cs="Arial"/>
                <w:sz w:val="20"/>
              </w:rPr>
              <w:t xml:space="preserve"> </w:t>
            </w:r>
            <w:proofErr w:type="spellStart"/>
            <w:r>
              <w:rPr>
                <w:rFonts w:ascii="Arial" w:eastAsia="Arial" w:hAnsi="Arial" w:cs="Arial"/>
                <w:sz w:val="20"/>
              </w:rPr>
              <w:t>calculus</w:t>
            </w:r>
            <w:proofErr w:type="spellEnd"/>
            <w:r>
              <w:rPr>
                <w:rFonts w:ascii="Arial" w:eastAsia="Arial" w:hAnsi="Arial" w:cs="Arial"/>
                <w:sz w:val="20"/>
              </w:rPr>
              <w:t>.</w:t>
            </w:r>
            <w:r>
              <w:rPr>
                <w:rFonts w:ascii="Arial" w:eastAsia="Arial" w:hAnsi="Arial" w:cs="Arial"/>
                <w:sz w:val="20"/>
              </w:rPr>
              <w:t xml:space="preserve"> </w:t>
            </w:r>
            <w:r w:rsidRPr="0034580A">
              <w:rPr>
                <w:rFonts w:ascii="Arial" w:eastAsia="Arial" w:hAnsi="Arial" w:cs="Arial"/>
                <w:sz w:val="20"/>
                <w:lang w:val="en-GB"/>
              </w:rPr>
              <w:t xml:space="preserve">Mathematical Statistics. Stochastic processes, WNT, Warszawa 2005. </w:t>
            </w:r>
          </w:p>
        </w:tc>
      </w:tr>
      <w:tr w:rsidR="00E423C1">
        <w:trPr>
          <w:trHeight w:val="1654"/>
        </w:trPr>
        <w:tc>
          <w:tcPr>
            <w:tcW w:w="1630" w:type="dxa"/>
            <w:vMerge w:val="restart"/>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12"/>
              <w:ind w:left="70"/>
              <w:rPr>
                <w:lang w:val="en-GB"/>
              </w:rPr>
            </w:pPr>
            <w:r w:rsidRPr="0034580A">
              <w:rPr>
                <w:rFonts w:ascii="Arial" w:eastAsia="Arial" w:hAnsi="Arial" w:cs="Arial"/>
                <w:b/>
                <w:sz w:val="16"/>
                <w:lang w:val="en-GB"/>
              </w:rPr>
              <w:lastRenderedPageBreak/>
              <w:t xml:space="preserve">SCHOLARLY </w:t>
            </w:r>
          </w:p>
          <w:p w:rsidR="00E423C1" w:rsidRPr="0034580A" w:rsidRDefault="0034580A">
            <w:pPr>
              <w:spacing w:after="12"/>
              <w:ind w:left="70"/>
              <w:rPr>
                <w:lang w:val="en-GB"/>
              </w:rPr>
            </w:pPr>
            <w:r w:rsidRPr="0034580A">
              <w:rPr>
                <w:rFonts w:ascii="Arial" w:eastAsia="Arial" w:hAnsi="Arial" w:cs="Arial"/>
                <w:b/>
                <w:sz w:val="16"/>
                <w:lang w:val="en-GB"/>
              </w:rPr>
              <w:t xml:space="preserve">PUBLICATIONS BY </w:t>
            </w:r>
          </w:p>
          <w:p w:rsidR="00E423C1" w:rsidRPr="0034580A" w:rsidRDefault="0034580A">
            <w:pPr>
              <w:spacing w:after="9"/>
              <w:ind w:left="70"/>
              <w:rPr>
                <w:lang w:val="en-GB"/>
              </w:rPr>
            </w:pPr>
            <w:r w:rsidRPr="0034580A">
              <w:rPr>
                <w:rFonts w:ascii="Arial" w:eastAsia="Arial" w:hAnsi="Arial" w:cs="Arial"/>
                <w:b/>
                <w:sz w:val="16"/>
                <w:lang w:val="en-GB"/>
              </w:rPr>
              <w:t xml:space="preserve">INSTRUCTORS </w:t>
            </w:r>
          </w:p>
          <w:p w:rsidR="00E423C1" w:rsidRPr="0034580A" w:rsidRDefault="0034580A">
            <w:pPr>
              <w:spacing w:after="12"/>
              <w:ind w:left="70"/>
              <w:rPr>
                <w:lang w:val="en-GB"/>
              </w:rPr>
            </w:pPr>
            <w:r w:rsidRPr="0034580A">
              <w:rPr>
                <w:rFonts w:ascii="Arial" w:eastAsia="Arial" w:hAnsi="Arial" w:cs="Arial"/>
                <w:b/>
                <w:sz w:val="16"/>
                <w:lang w:val="en-GB"/>
              </w:rPr>
              <w:t xml:space="preserve">RELATED TO THE </w:t>
            </w:r>
          </w:p>
          <w:p w:rsidR="00E423C1" w:rsidRDefault="0034580A">
            <w:pPr>
              <w:spacing w:after="37"/>
              <w:ind w:left="70"/>
            </w:pPr>
            <w:r>
              <w:rPr>
                <w:rFonts w:ascii="Arial" w:eastAsia="Arial" w:hAnsi="Arial" w:cs="Arial"/>
                <w:b/>
                <w:sz w:val="16"/>
              </w:rPr>
              <w:t xml:space="preserve">TOPICS OF THE </w:t>
            </w:r>
          </w:p>
          <w:p w:rsidR="00E423C1" w:rsidRDefault="0034580A">
            <w:pPr>
              <w:spacing w:after="0"/>
              <w:ind w:left="70"/>
            </w:pPr>
            <w:r>
              <w:rPr>
                <w:rFonts w:ascii="Arial" w:eastAsia="Arial" w:hAnsi="Arial" w:cs="Arial"/>
                <w:b/>
                <w:sz w:val="16"/>
              </w:rPr>
              <w:t>MODULE</w:t>
            </w:r>
            <w:r>
              <w:rPr>
                <w:rFonts w:ascii="Arial" w:eastAsia="Arial" w:hAnsi="Arial" w:cs="Arial"/>
                <w:b/>
                <w:sz w:val="20"/>
              </w:rPr>
              <w:t xml:space="preserve"> </w:t>
            </w:r>
          </w:p>
        </w:tc>
        <w:tc>
          <w:tcPr>
            <w:tcW w:w="7797" w:type="dxa"/>
            <w:gridSpan w:val="8"/>
            <w:tcBorders>
              <w:top w:val="single" w:sz="4" w:space="0" w:color="000000"/>
              <w:left w:val="single" w:sz="4" w:space="0" w:color="000000"/>
              <w:bottom w:val="nil"/>
              <w:right w:val="single" w:sz="4" w:space="0" w:color="000000"/>
            </w:tcBorders>
          </w:tcPr>
          <w:p w:rsidR="00E423C1" w:rsidRPr="0034580A" w:rsidRDefault="0034580A">
            <w:pPr>
              <w:numPr>
                <w:ilvl w:val="0"/>
                <w:numId w:val="6"/>
              </w:numPr>
              <w:spacing w:after="51" w:line="240" w:lineRule="auto"/>
              <w:ind w:hanging="348"/>
              <w:jc w:val="both"/>
              <w:rPr>
                <w:lang w:val="en-GB"/>
              </w:rPr>
            </w:pPr>
            <w:r w:rsidRPr="0034580A">
              <w:rPr>
                <w:rFonts w:ascii="Arial" w:eastAsia="Arial" w:hAnsi="Arial" w:cs="Arial"/>
                <w:sz w:val="20"/>
                <w:lang w:val="en-GB"/>
              </w:rPr>
              <w:t xml:space="preserve">M. </w:t>
            </w:r>
            <w:proofErr w:type="spellStart"/>
            <w:r w:rsidRPr="0034580A">
              <w:rPr>
                <w:rFonts w:ascii="Arial" w:eastAsia="Arial" w:hAnsi="Arial" w:cs="Arial"/>
                <w:sz w:val="20"/>
                <w:lang w:val="en-GB"/>
              </w:rPr>
              <w:t>Hadaś-Dyduch</w:t>
            </w:r>
            <w:proofErr w:type="spellEnd"/>
            <w:r w:rsidRPr="0034580A">
              <w:rPr>
                <w:rFonts w:ascii="Arial" w:eastAsia="Arial" w:hAnsi="Arial" w:cs="Arial"/>
                <w:sz w:val="20"/>
                <w:lang w:val="en-GB"/>
              </w:rPr>
              <w:t>,</w:t>
            </w:r>
            <w:hyperlink r:id="rId5">
              <w:r w:rsidRPr="0034580A">
                <w:rPr>
                  <w:rFonts w:ascii="Arial" w:eastAsia="Arial" w:hAnsi="Arial" w:cs="Arial"/>
                  <w:sz w:val="20"/>
                  <w:lang w:val="en-GB"/>
                </w:rPr>
                <w:t xml:space="preserve"> </w:t>
              </w:r>
            </w:hyperlink>
            <w:hyperlink r:id="rId6">
              <w:r w:rsidRPr="0034580A">
                <w:rPr>
                  <w:rFonts w:ascii="Arial" w:eastAsia="Arial" w:hAnsi="Arial" w:cs="Arial"/>
                  <w:sz w:val="20"/>
                  <w:lang w:val="en-GB"/>
                </w:rPr>
                <w:t>Non</w:t>
              </w:r>
            </w:hyperlink>
            <w:hyperlink r:id="rId7">
              <w:r w:rsidRPr="0034580A">
                <w:rPr>
                  <w:rFonts w:ascii="Arial" w:eastAsia="Arial" w:hAnsi="Arial" w:cs="Arial"/>
                  <w:sz w:val="20"/>
                  <w:lang w:val="en-GB"/>
                </w:rPr>
                <w:t>-</w:t>
              </w:r>
            </w:hyperlink>
            <w:hyperlink r:id="rId8">
              <w:r w:rsidRPr="0034580A">
                <w:rPr>
                  <w:rFonts w:ascii="Arial" w:eastAsia="Arial" w:hAnsi="Arial" w:cs="Arial"/>
                  <w:sz w:val="20"/>
                  <w:lang w:val="en-GB"/>
                </w:rPr>
                <w:t>classical</w:t>
              </w:r>
            </w:hyperlink>
            <w:hyperlink r:id="rId9">
              <w:r w:rsidRPr="0034580A">
                <w:rPr>
                  <w:rFonts w:ascii="Arial" w:eastAsia="Arial" w:hAnsi="Arial" w:cs="Arial"/>
                  <w:sz w:val="20"/>
                  <w:lang w:val="en-GB"/>
                </w:rPr>
                <w:t xml:space="preserve"> </w:t>
              </w:r>
            </w:hyperlink>
            <w:hyperlink r:id="rId10">
              <w:r w:rsidRPr="0034580A">
                <w:rPr>
                  <w:rFonts w:ascii="Arial" w:eastAsia="Arial" w:hAnsi="Arial" w:cs="Arial"/>
                  <w:sz w:val="20"/>
                  <w:lang w:val="en-GB"/>
                </w:rPr>
                <w:t>algorithm</w:t>
              </w:r>
            </w:hyperlink>
            <w:hyperlink r:id="rId11">
              <w:r w:rsidRPr="0034580A">
                <w:rPr>
                  <w:rFonts w:ascii="Arial" w:eastAsia="Arial" w:hAnsi="Arial" w:cs="Arial"/>
                  <w:sz w:val="20"/>
                  <w:lang w:val="en-GB"/>
                </w:rPr>
                <w:t xml:space="preserve"> </w:t>
              </w:r>
            </w:hyperlink>
            <w:hyperlink r:id="rId12">
              <w:r w:rsidRPr="0034580A">
                <w:rPr>
                  <w:rFonts w:ascii="Arial" w:eastAsia="Arial" w:hAnsi="Arial" w:cs="Arial"/>
                  <w:sz w:val="20"/>
                  <w:lang w:val="en-GB"/>
                </w:rPr>
                <w:t>for</w:t>
              </w:r>
            </w:hyperlink>
            <w:hyperlink r:id="rId13">
              <w:r w:rsidRPr="0034580A">
                <w:rPr>
                  <w:rFonts w:ascii="Arial" w:eastAsia="Arial" w:hAnsi="Arial" w:cs="Arial"/>
                  <w:sz w:val="20"/>
                  <w:lang w:val="en-GB"/>
                </w:rPr>
                <w:t xml:space="preserve"> </w:t>
              </w:r>
            </w:hyperlink>
            <w:hyperlink r:id="rId14">
              <w:r w:rsidRPr="0034580A">
                <w:rPr>
                  <w:rFonts w:ascii="Arial" w:eastAsia="Arial" w:hAnsi="Arial" w:cs="Arial"/>
                  <w:sz w:val="20"/>
                  <w:lang w:val="en-GB"/>
                </w:rPr>
                <w:t>time</w:t>
              </w:r>
            </w:hyperlink>
            <w:hyperlink r:id="rId15">
              <w:r w:rsidRPr="0034580A">
                <w:rPr>
                  <w:rFonts w:ascii="Arial" w:eastAsia="Arial" w:hAnsi="Arial" w:cs="Arial"/>
                  <w:sz w:val="20"/>
                  <w:lang w:val="en-GB"/>
                </w:rPr>
                <w:t xml:space="preserve"> </w:t>
              </w:r>
            </w:hyperlink>
            <w:hyperlink r:id="rId16">
              <w:r w:rsidRPr="0034580A">
                <w:rPr>
                  <w:rFonts w:ascii="Arial" w:eastAsia="Arial" w:hAnsi="Arial" w:cs="Arial"/>
                  <w:sz w:val="20"/>
                  <w:lang w:val="en-GB"/>
                </w:rPr>
                <w:t>series</w:t>
              </w:r>
            </w:hyperlink>
            <w:hyperlink r:id="rId17">
              <w:r w:rsidRPr="0034580A">
                <w:rPr>
                  <w:rFonts w:ascii="Arial" w:eastAsia="Arial" w:hAnsi="Arial" w:cs="Arial"/>
                  <w:sz w:val="20"/>
                  <w:lang w:val="en-GB"/>
                </w:rPr>
                <w:t xml:space="preserve"> </w:t>
              </w:r>
            </w:hyperlink>
            <w:hyperlink r:id="rId18">
              <w:r w:rsidRPr="0034580A">
                <w:rPr>
                  <w:rFonts w:ascii="Arial" w:eastAsia="Arial" w:hAnsi="Arial" w:cs="Arial"/>
                  <w:sz w:val="20"/>
                  <w:lang w:val="en-GB"/>
                </w:rPr>
                <w:t>prediction</w:t>
              </w:r>
            </w:hyperlink>
            <w:hyperlink r:id="rId19">
              <w:r w:rsidRPr="0034580A">
                <w:rPr>
                  <w:rFonts w:ascii="Arial" w:eastAsia="Arial" w:hAnsi="Arial" w:cs="Arial"/>
                  <w:sz w:val="20"/>
                  <w:lang w:val="en-GB"/>
                </w:rPr>
                <w:t xml:space="preserve"> </w:t>
              </w:r>
            </w:hyperlink>
            <w:hyperlink r:id="rId20">
              <w:r w:rsidRPr="0034580A">
                <w:rPr>
                  <w:rFonts w:ascii="Arial" w:eastAsia="Arial" w:hAnsi="Arial" w:cs="Arial"/>
                  <w:sz w:val="20"/>
                  <w:lang w:val="en-GB"/>
                </w:rPr>
                <w:t>of</w:t>
              </w:r>
            </w:hyperlink>
            <w:hyperlink r:id="rId21">
              <w:r w:rsidRPr="0034580A">
                <w:rPr>
                  <w:rFonts w:ascii="Arial" w:eastAsia="Arial" w:hAnsi="Arial" w:cs="Arial"/>
                  <w:sz w:val="20"/>
                  <w:lang w:val="en-GB"/>
                </w:rPr>
                <w:t xml:space="preserve"> </w:t>
              </w:r>
            </w:hyperlink>
            <w:hyperlink r:id="rId22">
              <w:r w:rsidRPr="0034580A">
                <w:rPr>
                  <w:rFonts w:ascii="Arial" w:eastAsia="Arial" w:hAnsi="Arial" w:cs="Arial"/>
                  <w:sz w:val="20"/>
                  <w:lang w:val="en-GB"/>
                </w:rPr>
                <w:t>the</w:t>
              </w:r>
            </w:hyperlink>
            <w:hyperlink r:id="rId23">
              <w:r w:rsidRPr="0034580A">
                <w:rPr>
                  <w:rFonts w:ascii="Arial" w:eastAsia="Arial" w:hAnsi="Arial" w:cs="Arial"/>
                  <w:sz w:val="20"/>
                  <w:lang w:val="en-GB"/>
                </w:rPr>
                <w:t xml:space="preserve"> </w:t>
              </w:r>
            </w:hyperlink>
            <w:hyperlink r:id="rId24">
              <w:r w:rsidRPr="0034580A">
                <w:rPr>
                  <w:rFonts w:ascii="Arial" w:eastAsia="Arial" w:hAnsi="Arial" w:cs="Arial"/>
                  <w:sz w:val="20"/>
                  <w:lang w:val="en-GB"/>
                </w:rPr>
                <w:t>range</w:t>
              </w:r>
            </w:hyperlink>
            <w:hyperlink r:id="rId25">
              <w:r w:rsidRPr="0034580A">
                <w:rPr>
                  <w:rFonts w:ascii="Arial" w:eastAsia="Arial" w:hAnsi="Arial" w:cs="Arial"/>
                  <w:sz w:val="20"/>
                  <w:lang w:val="en-GB"/>
                </w:rPr>
                <w:t xml:space="preserve"> </w:t>
              </w:r>
            </w:hyperlink>
            <w:hyperlink r:id="rId26">
              <w:r w:rsidRPr="0034580A">
                <w:rPr>
                  <w:rFonts w:ascii="Arial" w:eastAsia="Arial" w:hAnsi="Arial" w:cs="Arial"/>
                  <w:sz w:val="20"/>
                  <w:lang w:val="en-GB"/>
                </w:rPr>
                <w:t>of</w:t>
              </w:r>
            </w:hyperlink>
            <w:hyperlink r:id="rId27">
              <w:r w:rsidRPr="0034580A">
                <w:rPr>
                  <w:rFonts w:ascii="Arial" w:eastAsia="Arial" w:hAnsi="Arial" w:cs="Arial"/>
                  <w:sz w:val="20"/>
                  <w:lang w:val="en-GB"/>
                </w:rPr>
                <w:t xml:space="preserve"> </w:t>
              </w:r>
            </w:hyperlink>
            <w:hyperlink r:id="rId28">
              <w:r w:rsidRPr="0034580A">
                <w:rPr>
                  <w:rFonts w:ascii="Arial" w:eastAsia="Arial" w:hAnsi="Arial" w:cs="Arial"/>
                  <w:sz w:val="20"/>
                  <w:lang w:val="en-GB"/>
                </w:rPr>
                <w:t>economic</w:t>
              </w:r>
            </w:hyperlink>
            <w:hyperlink r:id="rId29">
              <w:r w:rsidRPr="0034580A">
                <w:rPr>
                  <w:rFonts w:ascii="Arial" w:eastAsia="Arial" w:hAnsi="Arial" w:cs="Arial"/>
                  <w:sz w:val="20"/>
                  <w:lang w:val="en-GB"/>
                </w:rPr>
                <w:t xml:space="preserve"> </w:t>
              </w:r>
            </w:hyperlink>
            <w:hyperlink r:id="rId30">
              <w:r w:rsidRPr="0034580A">
                <w:rPr>
                  <w:rFonts w:ascii="Arial" w:eastAsia="Arial" w:hAnsi="Arial" w:cs="Arial"/>
                  <w:sz w:val="20"/>
                  <w:lang w:val="en-GB"/>
                </w:rPr>
                <w:t>phenomena</w:t>
              </w:r>
            </w:hyperlink>
            <w:hyperlink r:id="rId31">
              <w:r w:rsidRPr="0034580A">
                <w:rPr>
                  <w:rFonts w:ascii="Arial" w:eastAsia="Arial" w:hAnsi="Arial" w:cs="Arial"/>
                  <w:sz w:val="20"/>
                  <w:lang w:val="en-GB"/>
                </w:rPr>
                <w:t xml:space="preserve"> </w:t>
              </w:r>
            </w:hyperlink>
            <w:hyperlink r:id="rId32">
              <w:r w:rsidRPr="0034580A">
                <w:rPr>
                  <w:rFonts w:ascii="Arial" w:eastAsia="Arial" w:hAnsi="Arial" w:cs="Arial"/>
                  <w:sz w:val="20"/>
                  <w:lang w:val="en-GB"/>
                </w:rPr>
                <w:t>with</w:t>
              </w:r>
            </w:hyperlink>
            <w:hyperlink r:id="rId33">
              <w:r w:rsidRPr="0034580A">
                <w:rPr>
                  <w:rFonts w:ascii="Arial" w:eastAsia="Arial" w:hAnsi="Arial" w:cs="Arial"/>
                  <w:sz w:val="20"/>
                  <w:lang w:val="en-GB"/>
                </w:rPr>
                <w:t xml:space="preserve"> </w:t>
              </w:r>
            </w:hyperlink>
            <w:hyperlink r:id="rId34">
              <w:r w:rsidRPr="0034580A">
                <w:rPr>
                  <w:rFonts w:ascii="Arial" w:eastAsia="Arial" w:hAnsi="Arial" w:cs="Arial"/>
                  <w:sz w:val="20"/>
                  <w:lang w:val="en-GB"/>
                </w:rPr>
                <w:t>regard</w:t>
              </w:r>
            </w:hyperlink>
            <w:hyperlink r:id="rId35">
              <w:r w:rsidRPr="0034580A">
                <w:rPr>
                  <w:rFonts w:ascii="Arial" w:eastAsia="Arial" w:hAnsi="Arial" w:cs="Arial"/>
                  <w:sz w:val="20"/>
                  <w:lang w:val="en-GB"/>
                </w:rPr>
                <w:t xml:space="preserve"> </w:t>
              </w:r>
            </w:hyperlink>
            <w:hyperlink r:id="rId36">
              <w:r w:rsidRPr="0034580A">
                <w:rPr>
                  <w:rFonts w:ascii="Arial" w:eastAsia="Arial" w:hAnsi="Arial" w:cs="Arial"/>
                  <w:sz w:val="20"/>
                  <w:lang w:val="en-GB"/>
                </w:rPr>
                <w:t>to</w:t>
              </w:r>
            </w:hyperlink>
            <w:hyperlink r:id="rId37">
              <w:r w:rsidRPr="0034580A">
                <w:rPr>
                  <w:rFonts w:ascii="Arial" w:eastAsia="Arial" w:hAnsi="Arial" w:cs="Arial"/>
                  <w:sz w:val="20"/>
                  <w:lang w:val="en-GB"/>
                </w:rPr>
                <w:t xml:space="preserve"> </w:t>
              </w:r>
            </w:hyperlink>
            <w:hyperlink r:id="rId38">
              <w:r w:rsidRPr="0034580A">
                <w:rPr>
                  <w:rFonts w:ascii="Arial" w:eastAsia="Arial" w:hAnsi="Arial" w:cs="Arial"/>
                  <w:sz w:val="20"/>
                  <w:lang w:val="en-GB"/>
                </w:rPr>
                <w:t>the</w:t>
              </w:r>
            </w:hyperlink>
            <w:hyperlink r:id="rId39">
              <w:r w:rsidRPr="0034580A">
                <w:rPr>
                  <w:rFonts w:ascii="Arial" w:eastAsia="Arial" w:hAnsi="Arial" w:cs="Arial"/>
                  <w:sz w:val="20"/>
                  <w:lang w:val="en-GB"/>
                </w:rPr>
                <w:t xml:space="preserve"> </w:t>
              </w:r>
            </w:hyperlink>
            <w:hyperlink r:id="rId40">
              <w:r w:rsidRPr="0034580A">
                <w:rPr>
                  <w:rFonts w:ascii="Arial" w:eastAsia="Arial" w:hAnsi="Arial" w:cs="Arial"/>
                  <w:sz w:val="20"/>
                  <w:lang w:val="en-GB"/>
                </w:rPr>
                <w:t>interaction</w:t>
              </w:r>
            </w:hyperlink>
            <w:hyperlink r:id="rId41">
              <w:r w:rsidRPr="0034580A">
                <w:rPr>
                  <w:rFonts w:ascii="Arial" w:eastAsia="Arial" w:hAnsi="Arial" w:cs="Arial"/>
                  <w:sz w:val="20"/>
                  <w:lang w:val="en-GB"/>
                </w:rPr>
                <w:t xml:space="preserve"> </w:t>
              </w:r>
            </w:hyperlink>
            <w:hyperlink r:id="rId42">
              <w:r w:rsidRPr="0034580A">
                <w:rPr>
                  <w:rFonts w:ascii="Arial" w:eastAsia="Arial" w:hAnsi="Arial" w:cs="Arial"/>
                  <w:sz w:val="20"/>
                  <w:lang w:val="en-GB"/>
                </w:rPr>
                <w:t>of</w:t>
              </w:r>
            </w:hyperlink>
            <w:hyperlink r:id="rId43">
              <w:r w:rsidRPr="0034580A">
                <w:rPr>
                  <w:rFonts w:ascii="Arial" w:eastAsia="Arial" w:hAnsi="Arial" w:cs="Arial"/>
                  <w:sz w:val="20"/>
                  <w:lang w:val="en-GB"/>
                </w:rPr>
                <w:t xml:space="preserve"> </w:t>
              </w:r>
            </w:hyperlink>
            <w:hyperlink r:id="rId44">
              <w:r w:rsidRPr="0034580A">
                <w:rPr>
                  <w:rFonts w:ascii="Arial" w:eastAsia="Arial" w:hAnsi="Arial" w:cs="Arial"/>
                  <w:sz w:val="20"/>
                  <w:lang w:val="en-GB"/>
                </w:rPr>
                <w:t>financial</w:t>
              </w:r>
            </w:hyperlink>
            <w:hyperlink r:id="rId45">
              <w:r w:rsidRPr="0034580A">
                <w:rPr>
                  <w:rFonts w:ascii="Arial" w:eastAsia="Arial" w:hAnsi="Arial" w:cs="Arial"/>
                  <w:sz w:val="20"/>
                  <w:lang w:val="en-GB"/>
                </w:rPr>
                <w:t xml:space="preserve"> </w:t>
              </w:r>
            </w:hyperlink>
            <w:hyperlink r:id="rId46">
              <w:r w:rsidRPr="0034580A">
                <w:rPr>
                  <w:rFonts w:ascii="Arial" w:eastAsia="Arial" w:hAnsi="Arial" w:cs="Arial"/>
                  <w:sz w:val="20"/>
                  <w:lang w:val="en-GB"/>
                </w:rPr>
                <w:t>market</w:t>
              </w:r>
            </w:hyperlink>
            <w:hyperlink r:id="rId47">
              <w:r w:rsidRPr="0034580A">
                <w:rPr>
                  <w:rFonts w:ascii="Arial" w:eastAsia="Arial" w:hAnsi="Arial" w:cs="Arial"/>
                  <w:sz w:val="20"/>
                  <w:lang w:val="en-GB"/>
                </w:rPr>
                <w:t xml:space="preserve"> </w:t>
              </w:r>
            </w:hyperlink>
            <w:hyperlink r:id="rId48">
              <w:r w:rsidRPr="0034580A">
                <w:rPr>
                  <w:rFonts w:ascii="Arial" w:eastAsia="Arial" w:hAnsi="Arial" w:cs="Arial"/>
                  <w:sz w:val="20"/>
                  <w:lang w:val="en-GB"/>
                </w:rPr>
                <w:t>indicators</w:t>
              </w:r>
            </w:hyperlink>
            <w:hyperlink r:id="rId49">
              <w:r w:rsidRPr="0034580A">
                <w:rPr>
                  <w:rFonts w:ascii="Arial" w:eastAsia="Arial" w:hAnsi="Arial" w:cs="Arial"/>
                  <w:sz w:val="20"/>
                  <w:lang w:val="en-GB"/>
                </w:rPr>
                <w:t>,</w:t>
              </w:r>
            </w:hyperlink>
            <w:r w:rsidRPr="0034580A">
              <w:rPr>
                <w:rFonts w:ascii="Arial" w:eastAsia="Arial" w:hAnsi="Arial" w:cs="Arial"/>
                <w:sz w:val="20"/>
                <w:lang w:val="en-GB"/>
              </w:rPr>
              <w:t xml:space="preserve"> Chinese Business Review 13 (4), pp. 221 - 231 </w:t>
            </w:r>
          </w:p>
          <w:p w:rsidR="00E423C1" w:rsidRPr="0034580A" w:rsidRDefault="0034580A">
            <w:pPr>
              <w:numPr>
                <w:ilvl w:val="0"/>
                <w:numId w:val="6"/>
              </w:numPr>
              <w:spacing w:after="50" w:line="241" w:lineRule="auto"/>
              <w:ind w:hanging="348"/>
              <w:jc w:val="both"/>
              <w:rPr>
                <w:lang w:val="en-GB"/>
              </w:rPr>
            </w:pPr>
            <w:r w:rsidRPr="0034580A">
              <w:rPr>
                <w:rFonts w:ascii="Arial" w:eastAsia="Arial" w:hAnsi="Arial" w:cs="Arial"/>
                <w:sz w:val="20"/>
                <w:lang w:val="en-GB"/>
              </w:rPr>
              <w:t xml:space="preserve">M. </w:t>
            </w:r>
            <w:proofErr w:type="spellStart"/>
            <w:r w:rsidRPr="0034580A">
              <w:rPr>
                <w:rFonts w:ascii="Arial" w:eastAsia="Arial" w:hAnsi="Arial" w:cs="Arial"/>
                <w:sz w:val="20"/>
                <w:lang w:val="en-GB"/>
              </w:rPr>
              <w:t>Hadaś-Dyduch</w:t>
            </w:r>
            <w:proofErr w:type="spellEnd"/>
            <w:r w:rsidRPr="0034580A">
              <w:rPr>
                <w:rFonts w:ascii="Arial" w:eastAsia="Arial" w:hAnsi="Arial" w:cs="Arial"/>
                <w:sz w:val="20"/>
                <w:lang w:val="en-GB"/>
              </w:rPr>
              <w:t xml:space="preserve">, </w:t>
            </w:r>
            <w:hyperlink r:id="rId50">
              <w:r w:rsidRPr="0034580A">
                <w:rPr>
                  <w:rFonts w:ascii="Arial" w:eastAsia="Arial" w:hAnsi="Arial" w:cs="Arial"/>
                  <w:sz w:val="20"/>
                  <w:lang w:val="en-GB"/>
                </w:rPr>
                <w:t>Wav</w:t>
              </w:r>
              <w:r w:rsidRPr="0034580A">
                <w:rPr>
                  <w:rFonts w:ascii="Arial" w:eastAsia="Arial" w:hAnsi="Arial" w:cs="Arial"/>
                  <w:sz w:val="20"/>
                  <w:lang w:val="en-GB"/>
                </w:rPr>
                <w:t>elets</w:t>
              </w:r>
            </w:hyperlink>
            <w:hyperlink r:id="rId51">
              <w:r w:rsidRPr="0034580A">
                <w:rPr>
                  <w:rFonts w:ascii="Arial" w:eastAsia="Arial" w:hAnsi="Arial" w:cs="Arial"/>
                  <w:sz w:val="20"/>
                  <w:lang w:val="en-GB"/>
                </w:rPr>
                <w:t xml:space="preserve"> </w:t>
              </w:r>
            </w:hyperlink>
            <w:hyperlink r:id="rId52">
              <w:r w:rsidRPr="0034580A">
                <w:rPr>
                  <w:rFonts w:ascii="Arial" w:eastAsia="Arial" w:hAnsi="Arial" w:cs="Arial"/>
                  <w:sz w:val="20"/>
                  <w:lang w:val="en-GB"/>
                </w:rPr>
                <w:t>in</w:t>
              </w:r>
            </w:hyperlink>
            <w:hyperlink r:id="rId53">
              <w:r w:rsidRPr="0034580A">
                <w:rPr>
                  <w:rFonts w:ascii="Arial" w:eastAsia="Arial" w:hAnsi="Arial" w:cs="Arial"/>
                  <w:sz w:val="20"/>
                  <w:lang w:val="en-GB"/>
                </w:rPr>
                <w:t xml:space="preserve"> </w:t>
              </w:r>
            </w:hyperlink>
            <w:hyperlink r:id="rId54">
              <w:r w:rsidRPr="0034580A">
                <w:rPr>
                  <w:rFonts w:ascii="Arial" w:eastAsia="Arial" w:hAnsi="Arial" w:cs="Arial"/>
                  <w:sz w:val="20"/>
                  <w:lang w:val="en-GB"/>
                </w:rPr>
                <w:t>Prediction:</w:t>
              </w:r>
            </w:hyperlink>
            <w:hyperlink r:id="rId55">
              <w:r w:rsidRPr="0034580A">
                <w:rPr>
                  <w:rFonts w:ascii="Arial" w:eastAsia="Arial" w:hAnsi="Arial" w:cs="Arial"/>
                  <w:sz w:val="20"/>
                  <w:lang w:val="en-GB"/>
                </w:rPr>
                <w:t xml:space="preserve"> </w:t>
              </w:r>
            </w:hyperlink>
            <w:hyperlink r:id="rId56">
              <w:r w:rsidRPr="0034580A">
                <w:rPr>
                  <w:rFonts w:ascii="Arial" w:eastAsia="Arial" w:hAnsi="Arial" w:cs="Arial"/>
                  <w:sz w:val="20"/>
                  <w:lang w:val="en-GB"/>
                </w:rPr>
                <w:t>Theory,</w:t>
              </w:r>
            </w:hyperlink>
            <w:hyperlink r:id="rId57">
              <w:r w:rsidRPr="0034580A">
                <w:rPr>
                  <w:rFonts w:ascii="Arial" w:eastAsia="Arial" w:hAnsi="Arial" w:cs="Arial"/>
                  <w:sz w:val="20"/>
                  <w:lang w:val="en-GB"/>
                </w:rPr>
                <w:t xml:space="preserve"> </w:t>
              </w:r>
            </w:hyperlink>
            <w:hyperlink r:id="rId58">
              <w:r w:rsidRPr="0034580A">
                <w:rPr>
                  <w:rFonts w:ascii="Arial" w:eastAsia="Arial" w:hAnsi="Arial" w:cs="Arial"/>
                  <w:sz w:val="20"/>
                  <w:lang w:val="en-GB"/>
                </w:rPr>
                <w:t>Method,</w:t>
              </w:r>
            </w:hyperlink>
            <w:hyperlink r:id="rId59">
              <w:r w:rsidRPr="0034580A">
                <w:rPr>
                  <w:rFonts w:ascii="Arial" w:eastAsia="Arial" w:hAnsi="Arial" w:cs="Arial"/>
                  <w:sz w:val="20"/>
                  <w:lang w:val="en-GB"/>
                </w:rPr>
                <w:t xml:space="preserve"> </w:t>
              </w:r>
            </w:hyperlink>
            <w:hyperlink r:id="rId60">
              <w:r w:rsidRPr="0034580A">
                <w:rPr>
                  <w:rFonts w:ascii="Arial" w:eastAsia="Arial" w:hAnsi="Arial" w:cs="Arial"/>
                  <w:sz w:val="20"/>
                  <w:lang w:val="en-GB"/>
                </w:rPr>
                <w:t>Simulation,</w:t>
              </w:r>
            </w:hyperlink>
            <w:hyperlink r:id="rId61">
              <w:r w:rsidRPr="0034580A">
                <w:rPr>
                  <w:rFonts w:ascii="Arial" w:eastAsia="Arial" w:hAnsi="Arial" w:cs="Arial"/>
                  <w:sz w:val="20"/>
                  <w:lang w:val="en-GB"/>
                </w:rPr>
                <w:t xml:space="preserve"> </w:t>
              </w:r>
            </w:hyperlink>
            <w:hyperlink r:id="rId62">
              <w:r w:rsidRPr="0034580A">
                <w:rPr>
                  <w:rFonts w:ascii="Arial" w:eastAsia="Arial" w:hAnsi="Arial" w:cs="Arial"/>
                  <w:sz w:val="20"/>
                  <w:lang w:val="en-GB"/>
                </w:rPr>
                <w:t>,</w:t>
              </w:r>
            </w:hyperlink>
            <w:r w:rsidRPr="0034580A">
              <w:rPr>
                <w:rFonts w:ascii="Arial" w:eastAsia="Arial" w:hAnsi="Arial" w:cs="Arial"/>
                <w:sz w:val="20"/>
                <w:lang w:val="en-GB"/>
              </w:rPr>
              <w:t xml:space="preserve"> </w:t>
            </w:r>
            <w:hyperlink r:id="rId63">
              <w:r w:rsidRPr="0034580A">
                <w:rPr>
                  <w:rFonts w:ascii="Arial" w:eastAsia="Arial" w:hAnsi="Arial" w:cs="Arial"/>
                  <w:sz w:val="20"/>
                  <w:lang w:val="en-GB"/>
                </w:rPr>
                <w:t>Mathematical</w:t>
              </w:r>
            </w:hyperlink>
            <w:hyperlink r:id="rId64">
              <w:r w:rsidRPr="0034580A">
                <w:rPr>
                  <w:rFonts w:ascii="Arial" w:eastAsia="Arial" w:hAnsi="Arial" w:cs="Arial"/>
                  <w:sz w:val="20"/>
                  <w:lang w:val="en-GB"/>
                </w:rPr>
                <w:t xml:space="preserve"> </w:t>
              </w:r>
            </w:hyperlink>
            <w:hyperlink r:id="rId65">
              <w:r w:rsidRPr="0034580A">
                <w:rPr>
                  <w:rFonts w:ascii="Arial" w:eastAsia="Arial" w:hAnsi="Arial" w:cs="Arial"/>
                  <w:sz w:val="20"/>
                  <w:lang w:val="en-GB"/>
                </w:rPr>
                <w:t>Economics</w:t>
              </w:r>
            </w:hyperlink>
            <w:hyperlink r:id="rId66">
              <w:r w:rsidRPr="0034580A">
                <w:rPr>
                  <w:rFonts w:ascii="Arial" w:eastAsia="Arial" w:hAnsi="Arial" w:cs="Arial"/>
                  <w:sz w:val="20"/>
                  <w:lang w:val="en-GB"/>
                </w:rPr>
                <w:t>2</w:t>
              </w:r>
            </w:hyperlink>
            <w:r w:rsidRPr="0034580A">
              <w:rPr>
                <w:rFonts w:ascii="Arial" w:eastAsia="Arial" w:hAnsi="Arial" w:cs="Arial"/>
                <w:sz w:val="20"/>
                <w:lang w:val="en-GB"/>
              </w:rPr>
              <w:t xml:space="preserve">015, no. 11 (18), pp. 43 - 54 . </w:t>
            </w:r>
          </w:p>
          <w:p w:rsidR="00E423C1" w:rsidRDefault="0034580A">
            <w:pPr>
              <w:numPr>
                <w:ilvl w:val="0"/>
                <w:numId w:val="6"/>
              </w:numPr>
              <w:spacing w:after="0"/>
              <w:ind w:hanging="348"/>
              <w:jc w:val="both"/>
            </w:pPr>
            <w:r>
              <w:rPr>
                <w:rFonts w:ascii="Arial" w:eastAsia="Arial" w:hAnsi="Arial" w:cs="Arial"/>
                <w:sz w:val="20"/>
              </w:rPr>
              <w:t>J. P. Rybczyński, Wpływ metody przeli</w:t>
            </w:r>
            <w:r>
              <w:rPr>
                <w:rFonts w:ascii="Arial" w:eastAsia="Arial" w:hAnsi="Arial" w:cs="Arial"/>
                <w:sz w:val="20"/>
              </w:rPr>
              <w:t>czania głosów na liczba przyznanych mandatów na przykładzie wyborów do Sejmu 2005 w województwie śląskim, co-</w:t>
            </w:r>
            <w:proofErr w:type="spellStart"/>
            <w:r>
              <w:rPr>
                <w:rFonts w:ascii="Arial" w:eastAsia="Arial" w:hAnsi="Arial" w:cs="Arial"/>
                <w:sz w:val="20"/>
              </w:rPr>
              <w:t>authored</w:t>
            </w:r>
            <w:proofErr w:type="spellEnd"/>
            <w:r>
              <w:rPr>
                <w:rFonts w:ascii="Arial" w:eastAsia="Arial" w:hAnsi="Arial" w:cs="Arial"/>
                <w:sz w:val="20"/>
              </w:rPr>
              <w:t xml:space="preserve"> with </w:t>
            </w:r>
            <w:r>
              <w:rPr>
                <w:rFonts w:ascii="Arial" w:eastAsia="Arial" w:hAnsi="Arial" w:cs="Arial"/>
                <w:color w:val="222222"/>
                <w:sz w:val="20"/>
              </w:rPr>
              <w:t xml:space="preserve">Foltys </w:t>
            </w:r>
          </w:p>
        </w:tc>
      </w:tr>
      <w:tr w:rsidR="00E423C1">
        <w:trPr>
          <w:trHeight w:val="230"/>
        </w:trPr>
        <w:tc>
          <w:tcPr>
            <w:tcW w:w="0" w:type="auto"/>
            <w:vMerge/>
            <w:tcBorders>
              <w:top w:val="nil"/>
              <w:left w:val="single" w:sz="4" w:space="0" w:color="000000"/>
              <w:bottom w:val="nil"/>
              <w:right w:val="single" w:sz="4" w:space="0" w:color="000000"/>
            </w:tcBorders>
          </w:tcPr>
          <w:p w:rsidR="00E423C1" w:rsidRDefault="00E423C1"/>
        </w:tc>
        <w:tc>
          <w:tcPr>
            <w:tcW w:w="1402" w:type="dxa"/>
            <w:gridSpan w:val="2"/>
            <w:vMerge w:val="restart"/>
            <w:tcBorders>
              <w:top w:val="nil"/>
              <w:left w:val="single" w:sz="4" w:space="0" w:color="000000"/>
              <w:bottom w:val="nil"/>
              <w:right w:val="nil"/>
            </w:tcBorders>
          </w:tcPr>
          <w:p w:rsidR="00E423C1" w:rsidRDefault="0034580A">
            <w:pPr>
              <w:spacing w:after="0"/>
              <w:ind w:left="432" w:firstLine="360"/>
            </w:pPr>
            <w:r>
              <w:rPr>
                <w:rFonts w:ascii="Arial" w:eastAsia="Arial" w:hAnsi="Arial" w:cs="Arial"/>
                <w:color w:val="222222"/>
                <w:sz w:val="20"/>
              </w:rPr>
              <w:t xml:space="preserve">Joachim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J.P. </w:t>
            </w:r>
          </w:p>
        </w:tc>
        <w:tc>
          <w:tcPr>
            <w:tcW w:w="3284" w:type="dxa"/>
            <w:gridSpan w:val="4"/>
            <w:tcBorders>
              <w:top w:val="nil"/>
              <w:left w:val="nil"/>
              <w:bottom w:val="nil"/>
              <w:right w:val="nil"/>
            </w:tcBorders>
            <w:shd w:val="clear" w:color="auto" w:fill="F3F3F3"/>
          </w:tcPr>
          <w:p w:rsidR="00E423C1" w:rsidRDefault="0034580A">
            <w:pPr>
              <w:spacing w:after="0"/>
              <w:jc w:val="both"/>
            </w:pPr>
            <w:r>
              <w:rPr>
                <w:rFonts w:ascii="Arial" w:eastAsia="Arial" w:hAnsi="Arial" w:cs="Arial"/>
                <w:color w:val="222222"/>
                <w:sz w:val="20"/>
              </w:rPr>
              <w:t>, Przegląd Organizacji, 2006, No. 4, pp.30-33</w:t>
            </w:r>
          </w:p>
        </w:tc>
        <w:tc>
          <w:tcPr>
            <w:tcW w:w="3111" w:type="dxa"/>
            <w:gridSpan w:val="2"/>
            <w:tcBorders>
              <w:top w:val="nil"/>
              <w:left w:val="nil"/>
              <w:bottom w:val="nil"/>
              <w:right w:val="single" w:sz="4" w:space="0" w:color="000000"/>
            </w:tcBorders>
          </w:tcPr>
          <w:p w:rsidR="00E423C1" w:rsidRDefault="0034580A">
            <w:pPr>
              <w:spacing w:after="0"/>
            </w:pPr>
            <w:r>
              <w:rPr>
                <w:rFonts w:ascii="Arial" w:eastAsia="Arial" w:hAnsi="Arial" w:cs="Arial"/>
                <w:sz w:val="20"/>
              </w:rPr>
              <w:t xml:space="preserve"> </w:t>
            </w:r>
          </w:p>
        </w:tc>
      </w:tr>
      <w:tr w:rsidR="00E423C1" w:rsidRPr="0034580A">
        <w:trPr>
          <w:trHeight w:val="242"/>
        </w:trPr>
        <w:tc>
          <w:tcPr>
            <w:tcW w:w="0" w:type="auto"/>
            <w:vMerge/>
            <w:tcBorders>
              <w:top w:val="nil"/>
              <w:left w:val="single" w:sz="4" w:space="0" w:color="000000"/>
              <w:bottom w:val="nil"/>
              <w:right w:val="single" w:sz="4" w:space="0" w:color="000000"/>
            </w:tcBorders>
          </w:tcPr>
          <w:p w:rsidR="00E423C1" w:rsidRDefault="00E423C1"/>
        </w:tc>
        <w:tc>
          <w:tcPr>
            <w:tcW w:w="0" w:type="auto"/>
            <w:gridSpan w:val="2"/>
            <w:vMerge/>
            <w:tcBorders>
              <w:top w:val="nil"/>
              <w:left w:val="single" w:sz="4" w:space="0" w:color="000000"/>
              <w:bottom w:val="nil"/>
              <w:right w:val="nil"/>
            </w:tcBorders>
          </w:tcPr>
          <w:p w:rsidR="00E423C1" w:rsidRDefault="00E423C1"/>
        </w:tc>
        <w:tc>
          <w:tcPr>
            <w:tcW w:w="655" w:type="dxa"/>
            <w:tcBorders>
              <w:top w:val="nil"/>
              <w:left w:val="nil"/>
              <w:bottom w:val="nil"/>
              <w:right w:val="nil"/>
            </w:tcBorders>
          </w:tcPr>
          <w:p w:rsidR="00E423C1" w:rsidRDefault="0034580A">
            <w:pPr>
              <w:spacing w:after="0"/>
              <w:ind w:left="-278" w:right="60"/>
              <w:jc w:val="right"/>
            </w:pPr>
            <w:proofErr w:type="spellStart"/>
            <w:r>
              <w:rPr>
                <w:rFonts w:ascii="Arial" w:eastAsia="Arial" w:hAnsi="Arial" w:cs="Arial"/>
                <w:sz w:val="20"/>
              </w:rPr>
              <w:t>Rybczynski</w:t>
            </w:r>
            <w:proofErr w:type="spellEnd"/>
            <w:r>
              <w:rPr>
                <w:rFonts w:ascii="Arial" w:eastAsia="Arial" w:hAnsi="Arial" w:cs="Arial"/>
                <w:sz w:val="20"/>
              </w:rPr>
              <w:t xml:space="preserve">, </w:t>
            </w:r>
          </w:p>
        </w:tc>
        <w:tc>
          <w:tcPr>
            <w:tcW w:w="5672" w:type="dxa"/>
            <w:gridSpan w:val="4"/>
            <w:tcBorders>
              <w:top w:val="nil"/>
              <w:left w:val="nil"/>
              <w:bottom w:val="nil"/>
              <w:right w:val="nil"/>
            </w:tcBorders>
            <w:shd w:val="clear" w:color="auto" w:fill="F3F3F3"/>
          </w:tcPr>
          <w:p w:rsidR="00E423C1" w:rsidRPr="0034580A" w:rsidRDefault="0034580A">
            <w:pPr>
              <w:spacing w:after="0"/>
              <w:jc w:val="both"/>
              <w:rPr>
                <w:lang w:val="en-GB"/>
              </w:rPr>
            </w:pPr>
            <w:r w:rsidRPr="0034580A">
              <w:rPr>
                <w:rFonts w:ascii="Arial" w:eastAsia="Arial" w:hAnsi="Arial" w:cs="Arial"/>
                <w:sz w:val="20"/>
                <w:lang w:val="en-GB"/>
              </w:rPr>
              <w:t xml:space="preserve">The Three-point volatility smile </w:t>
            </w:r>
            <w:r w:rsidRPr="0034580A">
              <w:rPr>
                <w:rFonts w:ascii="Arial" w:eastAsia="Arial" w:hAnsi="Arial" w:cs="Arial"/>
                <w:sz w:val="20"/>
                <w:lang w:val="en-GB"/>
              </w:rPr>
              <w:t xml:space="preserve">classification: Evidence from the </w:t>
            </w:r>
            <w:proofErr w:type="spellStart"/>
            <w:r w:rsidRPr="0034580A">
              <w:rPr>
                <w:rFonts w:ascii="Arial" w:eastAsia="Arial" w:hAnsi="Arial" w:cs="Arial"/>
                <w:sz w:val="20"/>
                <w:lang w:val="en-GB"/>
              </w:rPr>
              <w:t>Warsow</w:t>
            </w:r>
            <w:proofErr w:type="spellEnd"/>
          </w:p>
        </w:tc>
        <w:tc>
          <w:tcPr>
            <w:tcW w:w="67" w:type="dxa"/>
            <w:vMerge w:val="restart"/>
            <w:tcBorders>
              <w:top w:val="nil"/>
              <w:left w:val="nil"/>
              <w:bottom w:val="single" w:sz="4" w:space="0" w:color="000000"/>
              <w:right w:val="single" w:sz="4" w:space="0" w:color="000000"/>
            </w:tcBorders>
          </w:tcPr>
          <w:p w:rsidR="00E423C1" w:rsidRPr="0034580A" w:rsidRDefault="0034580A">
            <w:pPr>
              <w:spacing w:after="0"/>
              <w:jc w:val="both"/>
              <w:rPr>
                <w:lang w:val="en-GB"/>
              </w:rPr>
            </w:pPr>
            <w:r w:rsidRPr="0034580A">
              <w:rPr>
                <w:rFonts w:ascii="Arial" w:eastAsia="Arial" w:hAnsi="Arial" w:cs="Arial"/>
                <w:sz w:val="20"/>
                <w:lang w:val="en-GB"/>
              </w:rPr>
              <w:t xml:space="preserve"> </w:t>
            </w:r>
          </w:p>
        </w:tc>
      </w:tr>
      <w:tr w:rsidR="00E423C1" w:rsidRPr="0034580A">
        <w:trPr>
          <w:trHeight w:val="256"/>
        </w:trPr>
        <w:tc>
          <w:tcPr>
            <w:tcW w:w="0" w:type="auto"/>
            <w:vMerge/>
            <w:tcBorders>
              <w:top w:val="nil"/>
              <w:left w:val="single" w:sz="4" w:space="0" w:color="000000"/>
              <w:bottom w:val="single" w:sz="4" w:space="0" w:color="000000"/>
              <w:right w:val="single" w:sz="4" w:space="0" w:color="000000"/>
            </w:tcBorders>
          </w:tcPr>
          <w:p w:rsidR="00E423C1" w:rsidRPr="0034580A" w:rsidRDefault="00E423C1">
            <w:pPr>
              <w:rPr>
                <w:lang w:val="en-GB"/>
              </w:rPr>
            </w:pPr>
          </w:p>
        </w:tc>
        <w:tc>
          <w:tcPr>
            <w:tcW w:w="792" w:type="dxa"/>
            <w:tcBorders>
              <w:top w:val="nil"/>
              <w:left w:val="single" w:sz="4" w:space="0" w:color="000000"/>
              <w:bottom w:val="single" w:sz="4" w:space="0" w:color="000000"/>
              <w:right w:val="nil"/>
            </w:tcBorders>
          </w:tcPr>
          <w:p w:rsidR="00E423C1" w:rsidRPr="0034580A" w:rsidRDefault="00E423C1">
            <w:pPr>
              <w:rPr>
                <w:lang w:val="en-GB"/>
              </w:rPr>
            </w:pPr>
          </w:p>
        </w:tc>
        <w:tc>
          <w:tcPr>
            <w:tcW w:w="3524" w:type="dxa"/>
            <w:gridSpan w:val="4"/>
            <w:tcBorders>
              <w:top w:val="nil"/>
              <w:left w:val="nil"/>
              <w:bottom w:val="single" w:sz="4" w:space="0" w:color="000000"/>
              <w:right w:val="nil"/>
            </w:tcBorders>
            <w:shd w:val="clear" w:color="auto" w:fill="F3F3F3"/>
          </w:tcPr>
          <w:p w:rsidR="00E423C1" w:rsidRPr="0034580A" w:rsidRDefault="0034580A">
            <w:pPr>
              <w:spacing w:after="0"/>
              <w:jc w:val="both"/>
              <w:rPr>
                <w:lang w:val="en-GB"/>
              </w:rPr>
            </w:pPr>
            <w:r w:rsidRPr="0034580A">
              <w:rPr>
                <w:rFonts w:ascii="Arial" w:eastAsia="Arial" w:hAnsi="Arial" w:cs="Arial"/>
                <w:sz w:val="20"/>
                <w:lang w:val="en-GB"/>
              </w:rPr>
              <w:t>Stock Exchange during volatile summer 2011</w:t>
            </w:r>
            <w:r w:rsidRPr="0034580A">
              <w:rPr>
                <w:rFonts w:ascii="Arial" w:eastAsia="Arial" w:hAnsi="Arial" w:cs="Arial"/>
                <w:lang w:val="en-GB"/>
              </w:rPr>
              <w:t>,</w:t>
            </w:r>
          </w:p>
        </w:tc>
        <w:tc>
          <w:tcPr>
            <w:tcW w:w="3413" w:type="dxa"/>
            <w:gridSpan w:val="2"/>
            <w:tcBorders>
              <w:top w:val="nil"/>
              <w:left w:val="nil"/>
              <w:bottom w:val="single" w:sz="4" w:space="0" w:color="000000"/>
              <w:right w:val="nil"/>
            </w:tcBorders>
          </w:tcPr>
          <w:p w:rsidR="00E423C1" w:rsidRPr="0034580A" w:rsidRDefault="0034580A">
            <w:pPr>
              <w:spacing w:after="0"/>
              <w:rPr>
                <w:lang w:val="en-GB"/>
              </w:rPr>
            </w:pPr>
            <w:r w:rsidRPr="0034580A">
              <w:rPr>
                <w:rFonts w:ascii="Arial" w:eastAsia="Arial" w:hAnsi="Arial" w:cs="Arial"/>
                <w:lang w:val="en-GB"/>
              </w:rPr>
              <w:t xml:space="preserve"> </w:t>
            </w:r>
            <w:r w:rsidRPr="0034580A">
              <w:rPr>
                <w:rFonts w:ascii="Arial" w:eastAsia="Arial" w:hAnsi="Arial" w:cs="Arial"/>
                <w:sz w:val="20"/>
                <w:lang w:val="en-GB"/>
              </w:rPr>
              <w:t xml:space="preserve"> </w:t>
            </w:r>
          </w:p>
        </w:tc>
        <w:tc>
          <w:tcPr>
            <w:tcW w:w="0" w:type="auto"/>
            <w:vMerge/>
            <w:tcBorders>
              <w:top w:val="nil"/>
              <w:left w:val="nil"/>
              <w:bottom w:val="single" w:sz="4" w:space="0" w:color="000000"/>
              <w:right w:val="single" w:sz="4" w:space="0" w:color="000000"/>
            </w:tcBorders>
          </w:tcPr>
          <w:p w:rsidR="00E423C1" w:rsidRPr="0034580A" w:rsidRDefault="00E423C1">
            <w:pPr>
              <w:rPr>
                <w:lang w:val="en-GB"/>
              </w:rPr>
            </w:pPr>
          </w:p>
        </w:tc>
      </w:tr>
      <w:tr w:rsidR="00E423C1" w:rsidRPr="0034580A">
        <w:trPr>
          <w:trHeight w:val="1389"/>
        </w:trPr>
        <w:tc>
          <w:tcPr>
            <w:tcW w:w="1630" w:type="dxa"/>
            <w:tcBorders>
              <w:top w:val="single" w:sz="4" w:space="0" w:color="000000"/>
              <w:left w:val="single" w:sz="4" w:space="0" w:color="000000"/>
              <w:bottom w:val="single" w:sz="4" w:space="0" w:color="000000"/>
              <w:right w:val="single" w:sz="4" w:space="0" w:color="000000"/>
            </w:tcBorders>
          </w:tcPr>
          <w:p w:rsidR="00E423C1" w:rsidRDefault="0034580A">
            <w:pPr>
              <w:spacing w:after="14"/>
              <w:ind w:left="70"/>
            </w:pPr>
            <w:r>
              <w:rPr>
                <w:rFonts w:ascii="Arial" w:eastAsia="Arial" w:hAnsi="Arial" w:cs="Arial"/>
                <w:b/>
                <w:sz w:val="20"/>
              </w:rPr>
              <w:t xml:space="preserve">TEACHING </w:t>
            </w:r>
          </w:p>
          <w:p w:rsidR="00E423C1" w:rsidRDefault="0034580A">
            <w:pPr>
              <w:spacing w:after="17"/>
              <w:ind w:left="70"/>
            </w:pPr>
            <w:r>
              <w:rPr>
                <w:rFonts w:ascii="Arial" w:eastAsia="Arial" w:hAnsi="Arial" w:cs="Arial"/>
                <w:b/>
                <w:sz w:val="20"/>
              </w:rPr>
              <w:t xml:space="preserve">METHODS </w:t>
            </w:r>
          </w:p>
          <w:p w:rsidR="00E423C1" w:rsidRDefault="0034580A">
            <w:pPr>
              <w:spacing w:after="0"/>
              <w:ind w:left="70"/>
            </w:pPr>
            <w:r>
              <w:rPr>
                <w:rFonts w:ascii="Arial" w:eastAsia="Arial" w:hAnsi="Arial" w:cs="Arial"/>
                <w:sz w:val="20"/>
              </w:rPr>
              <w:t xml:space="preserve"> </w:t>
            </w:r>
          </w:p>
        </w:tc>
        <w:tc>
          <w:tcPr>
            <w:tcW w:w="7797" w:type="dxa"/>
            <w:gridSpan w:val="8"/>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2" w:line="240" w:lineRule="auto"/>
              <w:ind w:left="72" w:right="1123"/>
              <w:rPr>
                <w:lang w:val="en-GB"/>
              </w:rPr>
            </w:pPr>
            <w:r w:rsidRPr="0034580A">
              <w:rPr>
                <w:rFonts w:ascii="Arial" w:eastAsia="Arial" w:hAnsi="Arial" w:cs="Arial"/>
                <w:sz w:val="20"/>
                <w:lang w:val="en-GB"/>
              </w:rPr>
              <w:t xml:space="preserve">lecture; exercises solving tasks which </w:t>
            </w:r>
            <w:proofErr w:type="gramStart"/>
            <w:r w:rsidRPr="0034580A">
              <w:rPr>
                <w:rFonts w:ascii="Arial" w:eastAsia="Arial" w:hAnsi="Arial" w:cs="Arial"/>
                <w:sz w:val="20"/>
                <w:lang w:val="en-GB"/>
              </w:rPr>
              <w:t>take into account</w:t>
            </w:r>
            <w:proofErr w:type="gramEnd"/>
            <w:r w:rsidRPr="0034580A">
              <w:rPr>
                <w:rFonts w:ascii="Arial" w:eastAsia="Arial" w:hAnsi="Arial" w:cs="Arial"/>
                <w:sz w:val="20"/>
                <w:lang w:val="en-GB"/>
              </w:rPr>
              <w:t xml:space="preserve"> the programme followed in the course of the lectures, </w:t>
            </w:r>
            <w:r w:rsidRPr="0034580A">
              <w:rPr>
                <w:rFonts w:ascii="Arial" w:eastAsia="Arial" w:hAnsi="Arial" w:cs="Arial"/>
                <w:sz w:val="20"/>
                <w:lang w:val="en-GB"/>
              </w:rPr>
              <w:t xml:space="preserve">Students' own work through case studies discussed in subsequent classes </w:t>
            </w:r>
          </w:p>
          <w:p w:rsidR="00E423C1" w:rsidRPr="0034580A" w:rsidRDefault="0034580A">
            <w:pPr>
              <w:spacing w:after="0" w:line="241" w:lineRule="auto"/>
              <w:ind w:left="72" w:right="267"/>
              <w:rPr>
                <w:lang w:val="en-GB"/>
              </w:rPr>
            </w:pPr>
            <w:r w:rsidRPr="0034580A">
              <w:rPr>
                <w:rFonts w:ascii="Arial" w:eastAsia="Arial" w:hAnsi="Arial" w:cs="Arial"/>
                <w:sz w:val="20"/>
                <w:lang w:val="en-GB"/>
              </w:rPr>
              <w:t xml:space="preserve">additional information for those interested in solving tasks using the EXCEL spreadsheet, consultations  </w:t>
            </w:r>
          </w:p>
          <w:p w:rsidR="00E423C1" w:rsidRPr="0034580A" w:rsidRDefault="0034580A">
            <w:pPr>
              <w:spacing w:after="0"/>
              <w:ind w:left="72"/>
              <w:rPr>
                <w:lang w:val="en-GB"/>
              </w:rPr>
            </w:pPr>
            <w:r w:rsidRPr="0034580A">
              <w:rPr>
                <w:rFonts w:ascii="Arial" w:eastAsia="Arial" w:hAnsi="Arial" w:cs="Arial"/>
                <w:sz w:val="20"/>
                <w:lang w:val="en-GB"/>
              </w:rPr>
              <w:t xml:space="preserve"> </w:t>
            </w:r>
          </w:p>
        </w:tc>
      </w:tr>
      <w:tr w:rsidR="00E423C1" w:rsidRPr="0034580A">
        <w:trPr>
          <w:trHeight w:val="298"/>
        </w:trPr>
        <w:tc>
          <w:tcPr>
            <w:tcW w:w="1630" w:type="dxa"/>
            <w:tcBorders>
              <w:top w:val="single" w:sz="4" w:space="0" w:color="000000"/>
              <w:left w:val="single" w:sz="4" w:space="0" w:color="000000"/>
              <w:bottom w:val="single" w:sz="4" w:space="0" w:color="000000"/>
              <w:right w:val="single" w:sz="4" w:space="0" w:color="000000"/>
            </w:tcBorders>
          </w:tcPr>
          <w:p w:rsidR="00E423C1" w:rsidRDefault="0034580A">
            <w:pPr>
              <w:spacing w:after="0"/>
              <w:ind w:left="70"/>
            </w:pPr>
            <w:r>
              <w:rPr>
                <w:rFonts w:ascii="Arial" w:eastAsia="Arial" w:hAnsi="Arial" w:cs="Arial"/>
                <w:b/>
                <w:sz w:val="20"/>
              </w:rPr>
              <w:t xml:space="preserve">LEARNING AIDS </w:t>
            </w:r>
          </w:p>
        </w:tc>
        <w:tc>
          <w:tcPr>
            <w:tcW w:w="7797" w:type="dxa"/>
            <w:gridSpan w:val="8"/>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left="72"/>
              <w:rPr>
                <w:lang w:val="en-GB"/>
              </w:rPr>
            </w:pPr>
            <w:r w:rsidRPr="0034580A">
              <w:rPr>
                <w:rFonts w:ascii="Arial" w:eastAsia="Arial" w:hAnsi="Arial" w:cs="Arial"/>
                <w:sz w:val="20"/>
                <w:lang w:val="en-GB"/>
              </w:rPr>
              <w:t>Multimedia presentation; calculator, statistical tables, EX</w:t>
            </w:r>
            <w:r w:rsidRPr="0034580A">
              <w:rPr>
                <w:rFonts w:ascii="Arial" w:eastAsia="Arial" w:hAnsi="Arial" w:cs="Arial"/>
                <w:sz w:val="20"/>
                <w:lang w:val="en-GB"/>
              </w:rPr>
              <w:t xml:space="preserve">CEL software </w:t>
            </w:r>
          </w:p>
        </w:tc>
      </w:tr>
      <w:tr w:rsidR="00E423C1">
        <w:trPr>
          <w:trHeight w:val="910"/>
        </w:trPr>
        <w:tc>
          <w:tcPr>
            <w:tcW w:w="1630" w:type="dxa"/>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0"/>
              <w:ind w:left="70"/>
              <w:rPr>
                <w:lang w:val="en-GB"/>
              </w:rPr>
            </w:pPr>
            <w:r w:rsidRPr="0034580A">
              <w:rPr>
                <w:rFonts w:ascii="Arial" w:eastAsia="Arial" w:hAnsi="Arial" w:cs="Arial"/>
                <w:b/>
                <w:sz w:val="20"/>
                <w:lang w:val="en-GB"/>
              </w:rPr>
              <w:t xml:space="preserve">PROJECT </w:t>
            </w:r>
          </w:p>
          <w:p w:rsidR="00E423C1" w:rsidRPr="0034580A" w:rsidRDefault="0034580A">
            <w:pPr>
              <w:spacing w:after="0"/>
              <w:ind w:left="70" w:right="54"/>
              <w:rPr>
                <w:lang w:val="en-GB"/>
              </w:rPr>
            </w:pPr>
            <w:r w:rsidRPr="0034580A">
              <w:rPr>
                <w:rFonts w:ascii="Arial" w:eastAsia="Arial" w:hAnsi="Arial" w:cs="Arial"/>
                <w:sz w:val="16"/>
                <w:lang w:val="en-GB"/>
              </w:rPr>
              <w:t xml:space="preserve">(insofar as it is carried out as part of a course module) </w:t>
            </w:r>
          </w:p>
        </w:tc>
        <w:tc>
          <w:tcPr>
            <w:tcW w:w="7797" w:type="dxa"/>
            <w:gridSpan w:val="8"/>
            <w:tcBorders>
              <w:top w:val="single" w:sz="4" w:space="0" w:color="000000"/>
              <w:left w:val="single" w:sz="4" w:space="0" w:color="000000"/>
              <w:bottom w:val="single" w:sz="4" w:space="0" w:color="000000"/>
              <w:right w:val="single" w:sz="4" w:space="0" w:color="000000"/>
            </w:tcBorders>
          </w:tcPr>
          <w:p w:rsidR="00E423C1" w:rsidRDefault="0034580A">
            <w:pPr>
              <w:spacing w:after="0"/>
              <w:ind w:left="72"/>
            </w:pPr>
            <w:r>
              <w:rPr>
                <w:rFonts w:ascii="Arial" w:eastAsia="Arial" w:hAnsi="Arial" w:cs="Arial"/>
                <w:sz w:val="20"/>
              </w:rPr>
              <w:t xml:space="preserve">Not </w:t>
            </w:r>
            <w:proofErr w:type="spellStart"/>
            <w:r>
              <w:rPr>
                <w:rFonts w:ascii="Arial" w:eastAsia="Arial" w:hAnsi="Arial" w:cs="Arial"/>
                <w:sz w:val="20"/>
              </w:rPr>
              <w:t>applicable</w:t>
            </w:r>
            <w:proofErr w:type="spellEnd"/>
            <w:r>
              <w:rPr>
                <w:rFonts w:ascii="Arial" w:eastAsia="Arial" w:hAnsi="Arial" w:cs="Arial"/>
                <w:color w:val="FF0000"/>
                <w:sz w:val="20"/>
              </w:rPr>
              <w:t xml:space="preserve"> </w:t>
            </w:r>
          </w:p>
        </w:tc>
      </w:tr>
    </w:tbl>
    <w:p w:rsidR="00E423C1" w:rsidRDefault="0034580A">
      <w:pPr>
        <w:spacing w:after="0"/>
        <w:ind w:left="-24"/>
        <w:jc w:val="both"/>
      </w:pPr>
      <w:r>
        <w:t xml:space="preserve"> </w:t>
      </w:r>
    </w:p>
    <w:tbl>
      <w:tblPr>
        <w:tblStyle w:val="TableGrid"/>
        <w:tblW w:w="9426" w:type="dxa"/>
        <w:tblInd w:w="-93" w:type="dxa"/>
        <w:tblCellMar>
          <w:top w:w="49" w:type="dxa"/>
          <w:left w:w="70" w:type="dxa"/>
          <w:bottom w:w="0" w:type="dxa"/>
          <w:right w:w="115" w:type="dxa"/>
        </w:tblCellMar>
        <w:tblLook w:val="04A0" w:firstRow="1" w:lastRow="0" w:firstColumn="1" w:lastColumn="0" w:noHBand="0" w:noVBand="1"/>
      </w:tblPr>
      <w:tblGrid>
        <w:gridCol w:w="1630"/>
        <w:gridCol w:w="7796"/>
      </w:tblGrid>
      <w:tr w:rsidR="00E423C1">
        <w:trPr>
          <w:trHeight w:val="1068"/>
        </w:trPr>
        <w:tc>
          <w:tcPr>
            <w:tcW w:w="1630" w:type="dxa"/>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17"/>
              <w:rPr>
                <w:lang w:val="en-GB"/>
              </w:rPr>
            </w:pPr>
            <w:r w:rsidRPr="0034580A">
              <w:rPr>
                <w:rFonts w:ascii="Arial" w:eastAsia="Arial" w:hAnsi="Arial" w:cs="Arial"/>
                <w:b/>
                <w:sz w:val="20"/>
                <w:lang w:val="en-GB"/>
              </w:rPr>
              <w:t xml:space="preserve">FORM AND </w:t>
            </w:r>
          </w:p>
          <w:p w:rsidR="00E423C1" w:rsidRPr="0034580A" w:rsidRDefault="0034580A">
            <w:pPr>
              <w:spacing w:after="58"/>
              <w:rPr>
                <w:lang w:val="en-GB"/>
              </w:rPr>
            </w:pPr>
            <w:r w:rsidRPr="0034580A">
              <w:rPr>
                <w:rFonts w:ascii="Arial" w:eastAsia="Arial" w:hAnsi="Arial" w:cs="Arial"/>
                <w:b/>
                <w:sz w:val="20"/>
                <w:lang w:val="en-GB"/>
              </w:rPr>
              <w:t xml:space="preserve">CONDITIONS OF </w:t>
            </w:r>
          </w:p>
          <w:p w:rsidR="00E423C1" w:rsidRPr="0034580A" w:rsidRDefault="0034580A">
            <w:pPr>
              <w:tabs>
                <w:tab w:val="center" w:pos="739"/>
              </w:tabs>
              <w:spacing w:after="0"/>
              <w:rPr>
                <w:lang w:val="en-GB"/>
              </w:rPr>
            </w:pPr>
            <w:r w:rsidRPr="0034580A">
              <w:rPr>
                <w:rFonts w:ascii="Arial" w:eastAsia="Arial" w:hAnsi="Arial" w:cs="Arial"/>
                <w:b/>
                <w:sz w:val="20"/>
                <w:lang w:val="en-GB"/>
              </w:rPr>
              <w:t>PASSING</w:t>
            </w:r>
            <w:r w:rsidRPr="0034580A">
              <w:rPr>
                <w:rFonts w:ascii="Arial" w:eastAsia="Arial" w:hAnsi="Arial" w:cs="Arial"/>
                <w:sz w:val="20"/>
                <w:lang w:val="en-GB"/>
              </w:rPr>
              <w:t xml:space="preserve"> </w:t>
            </w:r>
            <w:r w:rsidRPr="0034580A">
              <w:rPr>
                <w:rFonts w:ascii="Arial" w:eastAsia="Arial" w:hAnsi="Arial" w:cs="Arial"/>
                <w:sz w:val="20"/>
                <w:lang w:val="en-GB"/>
              </w:rPr>
              <w:tab/>
            </w:r>
            <w:r w:rsidRPr="0034580A">
              <w:rPr>
                <w:rFonts w:ascii="Arial" w:eastAsia="Arial" w:hAnsi="Arial" w:cs="Arial"/>
                <w:b/>
                <w:sz w:val="20"/>
                <w:lang w:val="en-GB"/>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E423C1" w:rsidRPr="0034580A" w:rsidRDefault="0034580A">
            <w:pPr>
              <w:spacing w:after="17"/>
              <w:ind w:left="2"/>
              <w:rPr>
                <w:lang w:val="en-GB"/>
              </w:rPr>
            </w:pPr>
            <w:r w:rsidRPr="0034580A">
              <w:rPr>
                <w:rFonts w:ascii="Arial" w:eastAsia="Arial" w:hAnsi="Arial" w:cs="Arial"/>
                <w:sz w:val="20"/>
                <w:lang w:val="en-GB"/>
              </w:rPr>
              <w:t xml:space="preserve">Credit with marks.  </w:t>
            </w:r>
          </w:p>
          <w:p w:rsidR="00E423C1" w:rsidRDefault="0034580A">
            <w:pPr>
              <w:spacing w:after="0" w:line="277" w:lineRule="auto"/>
              <w:ind w:left="2" w:right="653"/>
            </w:pPr>
            <w:r w:rsidRPr="0034580A">
              <w:rPr>
                <w:rFonts w:ascii="Arial" w:eastAsia="Arial" w:hAnsi="Arial" w:cs="Arial"/>
                <w:sz w:val="20"/>
                <w:lang w:val="en-GB"/>
              </w:rPr>
              <w:t xml:space="preserve">Written work - calculus assignments covering content covered in exercises and lectures. </w:t>
            </w:r>
            <w:proofErr w:type="spellStart"/>
            <w:r>
              <w:rPr>
                <w:rFonts w:ascii="Arial" w:eastAsia="Arial" w:hAnsi="Arial" w:cs="Arial"/>
                <w:sz w:val="20"/>
              </w:rPr>
              <w:t>Written</w:t>
            </w:r>
            <w:proofErr w:type="spellEnd"/>
            <w:r>
              <w:rPr>
                <w:rFonts w:ascii="Arial" w:eastAsia="Arial" w:hAnsi="Arial" w:cs="Arial"/>
                <w:sz w:val="20"/>
              </w:rPr>
              <w:t xml:space="preserve"> problem-</w:t>
            </w:r>
            <w:proofErr w:type="spellStart"/>
            <w:r>
              <w:rPr>
                <w:rFonts w:ascii="Arial" w:eastAsia="Arial" w:hAnsi="Arial" w:cs="Arial"/>
                <w:sz w:val="20"/>
              </w:rPr>
              <w:t>solving</w:t>
            </w:r>
            <w:proofErr w:type="spellEnd"/>
            <w:r>
              <w:rPr>
                <w:rFonts w:ascii="Arial" w:eastAsia="Arial" w:hAnsi="Arial" w:cs="Arial"/>
                <w:sz w:val="20"/>
              </w:rPr>
              <w:t xml:space="preserve"> colloquium. </w:t>
            </w:r>
          </w:p>
          <w:p w:rsidR="00E423C1" w:rsidRDefault="0034580A">
            <w:pPr>
              <w:spacing w:after="0"/>
              <w:ind w:left="2"/>
            </w:pPr>
            <w:r>
              <w:rPr>
                <w:rFonts w:ascii="Arial" w:eastAsia="Arial" w:hAnsi="Arial" w:cs="Arial"/>
                <w:sz w:val="20"/>
              </w:rPr>
              <w:t xml:space="preserve"> </w:t>
            </w:r>
          </w:p>
        </w:tc>
      </w:tr>
    </w:tbl>
    <w:p w:rsidR="00E423C1" w:rsidRDefault="0034580A">
      <w:pPr>
        <w:spacing w:after="0"/>
        <w:ind w:left="-24"/>
        <w:jc w:val="both"/>
      </w:pPr>
      <w:r>
        <w:rPr>
          <w:rFonts w:ascii="Arial" w:eastAsia="Arial" w:hAnsi="Arial" w:cs="Arial"/>
          <w:sz w:val="20"/>
        </w:rPr>
        <w:t xml:space="preserve"> </w:t>
      </w:r>
    </w:p>
    <w:sectPr w:rsidR="00E423C1">
      <w:pgSz w:w="11906" w:h="16838"/>
      <w:pgMar w:top="1421"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6D87"/>
    <w:multiLevelType w:val="hybridMultilevel"/>
    <w:tmpl w:val="34BC620A"/>
    <w:lvl w:ilvl="0" w:tplc="7932FE50">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BC85A0">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8E4102">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A29BEE">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92023C">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788238">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56C352">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142DF8">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4841F6">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9531BA"/>
    <w:multiLevelType w:val="hybridMultilevel"/>
    <w:tmpl w:val="ED28B0CA"/>
    <w:lvl w:ilvl="0" w:tplc="DA244CFC">
      <w:start w:val="1"/>
      <w:numFmt w:val="bullet"/>
      <w:lvlText w:val="-"/>
      <w:lvlJc w:val="left"/>
      <w:pPr>
        <w:ind w:left="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6CA708">
      <w:start w:val="1"/>
      <w:numFmt w:val="bullet"/>
      <w:lvlText w:val="o"/>
      <w:lvlJc w:val="left"/>
      <w:pPr>
        <w:ind w:left="1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B04D6A">
      <w:start w:val="1"/>
      <w:numFmt w:val="bullet"/>
      <w:lvlText w:val="▪"/>
      <w:lvlJc w:val="left"/>
      <w:pPr>
        <w:ind w:left="2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BA5FFC">
      <w:start w:val="1"/>
      <w:numFmt w:val="bullet"/>
      <w:lvlText w:val="•"/>
      <w:lvlJc w:val="left"/>
      <w:pPr>
        <w:ind w:left="2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56424A">
      <w:start w:val="1"/>
      <w:numFmt w:val="bullet"/>
      <w:lvlText w:val="o"/>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E0B7B6">
      <w:start w:val="1"/>
      <w:numFmt w:val="bullet"/>
      <w:lvlText w:val="▪"/>
      <w:lvlJc w:val="left"/>
      <w:pPr>
        <w:ind w:left="4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14F32A">
      <w:start w:val="1"/>
      <w:numFmt w:val="bullet"/>
      <w:lvlText w:val="•"/>
      <w:lvlJc w:val="left"/>
      <w:pPr>
        <w:ind w:left="4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708FF8">
      <w:start w:val="1"/>
      <w:numFmt w:val="bullet"/>
      <w:lvlText w:val="o"/>
      <w:lvlJc w:val="left"/>
      <w:pPr>
        <w:ind w:left="5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3C36B2">
      <w:start w:val="1"/>
      <w:numFmt w:val="bullet"/>
      <w:lvlText w:val="▪"/>
      <w:lvlJc w:val="left"/>
      <w:pPr>
        <w:ind w:left="6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7045794"/>
    <w:multiLevelType w:val="hybridMultilevel"/>
    <w:tmpl w:val="0A7A42AA"/>
    <w:lvl w:ilvl="0" w:tplc="EB2E0830">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2A4D24">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58563E">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E6F85C">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BEACF6">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3433D8">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B0D7A6">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94A582">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1EFE64">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CA9616B"/>
    <w:multiLevelType w:val="hybridMultilevel"/>
    <w:tmpl w:val="107001A8"/>
    <w:lvl w:ilvl="0" w:tplc="CFE887B6">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4E635C">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4EAAF4">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107EFE">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D20198">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B23FD0">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5C4CA8">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E7ED2">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122D24">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94C2E86"/>
    <w:multiLevelType w:val="hybridMultilevel"/>
    <w:tmpl w:val="F52C60F2"/>
    <w:lvl w:ilvl="0" w:tplc="A62A17A6">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8AFA04">
      <w:start w:val="1"/>
      <w:numFmt w:val="bullet"/>
      <w:lvlText w:val="o"/>
      <w:lvlJc w:val="left"/>
      <w:pPr>
        <w:ind w:left="1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5A945E">
      <w:start w:val="1"/>
      <w:numFmt w:val="bullet"/>
      <w:lvlText w:val="▪"/>
      <w:lvlJc w:val="left"/>
      <w:pPr>
        <w:ind w:left="2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F64B7A">
      <w:start w:val="1"/>
      <w:numFmt w:val="bullet"/>
      <w:lvlText w:val="•"/>
      <w:lvlJc w:val="left"/>
      <w:pPr>
        <w:ind w:left="2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A82D6">
      <w:start w:val="1"/>
      <w:numFmt w:val="bullet"/>
      <w:lvlText w:val="o"/>
      <w:lvlJc w:val="left"/>
      <w:pPr>
        <w:ind w:left="3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58933C">
      <w:start w:val="1"/>
      <w:numFmt w:val="bullet"/>
      <w:lvlText w:val="▪"/>
      <w:lvlJc w:val="left"/>
      <w:pPr>
        <w:ind w:left="4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166D44">
      <w:start w:val="1"/>
      <w:numFmt w:val="bullet"/>
      <w:lvlText w:val="•"/>
      <w:lvlJc w:val="left"/>
      <w:pPr>
        <w:ind w:left="4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903064">
      <w:start w:val="1"/>
      <w:numFmt w:val="bullet"/>
      <w:lvlText w:val="o"/>
      <w:lvlJc w:val="left"/>
      <w:pPr>
        <w:ind w:left="5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227E2E">
      <w:start w:val="1"/>
      <w:numFmt w:val="bullet"/>
      <w:lvlText w:val="▪"/>
      <w:lvlJc w:val="left"/>
      <w:pPr>
        <w:ind w:left="6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8B5E57"/>
    <w:multiLevelType w:val="hybridMultilevel"/>
    <w:tmpl w:val="E586CDFC"/>
    <w:lvl w:ilvl="0" w:tplc="D0364DC0">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CA400C">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1628FC">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125558">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9E1136">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58A44E">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64C9EE">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62FD3A">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B865BA">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C1"/>
    <w:rsid w:val="0034580A"/>
    <w:rsid w:val="00E423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7FBD"/>
  <w15:docId w15:val="{C1089191-B859-4EA7-9FB3-D005E42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scholar.google.pl/citations?view_op=view_citation&amp;hl=pl&amp;user=gvq1F4QAAAAJ&amp;citation_for_view=gvq1F4QAAAAJ:zYLM7Y9cAGgC" TargetMode="External"/><Relationship Id="rId21" Type="http://schemas.openxmlformats.org/officeDocument/2006/relationships/hyperlink" Target="https://scholar.google.pl/citations?view_op=view_citation&amp;hl=pl&amp;user=gvq1F4QAAAAJ&amp;citation_for_view=gvq1F4QAAAAJ:zYLM7Y9cAGgC" TargetMode="External"/><Relationship Id="rId34" Type="http://schemas.openxmlformats.org/officeDocument/2006/relationships/hyperlink" Target="https://scholar.google.pl/citations?view_op=view_citation&amp;hl=pl&amp;user=gvq1F4QAAAAJ&amp;citation_for_view=gvq1F4QAAAAJ:zYLM7Y9cAGgC" TargetMode="External"/><Relationship Id="rId42" Type="http://schemas.openxmlformats.org/officeDocument/2006/relationships/hyperlink" Target="https://scholar.google.pl/citations?view_op=view_citation&amp;hl=pl&amp;user=gvq1F4QAAAAJ&amp;citation_for_view=gvq1F4QAAAAJ:zYLM7Y9cAGgC" TargetMode="External"/><Relationship Id="rId47" Type="http://schemas.openxmlformats.org/officeDocument/2006/relationships/hyperlink" Target="https://scholar.google.pl/citations?view_op=view_citation&amp;hl=pl&amp;user=gvq1F4QAAAAJ&amp;citation_for_view=gvq1F4QAAAAJ:zYLM7Y9cAGgC" TargetMode="External"/><Relationship Id="rId50" Type="http://schemas.openxmlformats.org/officeDocument/2006/relationships/hyperlink" Target="https://scholar.google.pl/citations?view_op=view_citation&amp;hl=pl&amp;user=gvq1F4QAAAAJ&amp;citation_for_view=gvq1F4QAAAAJ:TQgYirikUcIC" TargetMode="External"/><Relationship Id="rId55" Type="http://schemas.openxmlformats.org/officeDocument/2006/relationships/hyperlink" Target="https://scholar.google.pl/citations?view_op=view_citation&amp;hl=pl&amp;user=gvq1F4QAAAAJ&amp;citation_for_view=gvq1F4QAAAAJ:TQgYirikUcIC" TargetMode="External"/><Relationship Id="rId63" Type="http://schemas.openxmlformats.org/officeDocument/2006/relationships/hyperlink" Target="http://bazekon.icm.edu.pl/bazekon/element/bwmeta1.element.ekon-element-issn-1733-9707" TargetMode="External"/><Relationship Id="rId68" Type="http://schemas.openxmlformats.org/officeDocument/2006/relationships/theme" Target="theme/theme1.xml"/><Relationship Id="rId7" Type="http://schemas.openxmlformats.org/officeDocument/2006/relationships/hyperlink" Target="https://scholar.google.pl/citations?view_op=view_citation&amp;hl=pl&amp;user=gvq1F4QAAAAJ&amp;citation_for_view=gvq1F4QAAAAJ:zYLM7Y9cAGgC" TargetMode="External"/><Relationship Id="rId2" Type="http://schemas.openxmlformats.org/officeDocument/2006/relationships/styles" Target="styles.xml"/><Relationship Id="rId16" Type="http://schemas.openxmlformats.org/officeDocument/2006/relationships/hyperlink" Target="https://scholar.google.pl/citations?view_op=view_citation&amp;hl=pl&amp;user=gvq1F4QAAAAJ&amp;citation_for_view=gvq1F4QAAAAJ:zYLM7Y9cAGgC" TargetMode="External"/><Relationship Id="rId29" Type="http://schemas.openxmlformats.org/officeDocument/2006/relationships/hyperlink" Target="https://scholar.google.pl/citations?view_op=view_citation&amp;hl=pl&amp;user=gvq1F4QAAAAJ&amp;citation_for_view=gvq1F4QAAAAJ:zYLM7Y9cAGgC" TargetMode="External"/><Relationship Id="rId11" Type="http://schemas.openxmlformats.org/officeDocument/2006/relationships/hyperlink" Target="https://scholar.google.pl/citations?view_op=view_citation&amp;hl=pl&amp;user=gvq1F4QAAAAJ&amp;citation_for_view=gvq1F4QAAAAJ:zYLM7Y9cAGgC" TargetMode="External"/><Relationship Id="rId24" Type="http://schemas.openxmlformats.org/officeDocument/2006/relationships/hyperlink" Target="https://scholar.google.pl/citations?view_op=view_citation&amp;hl=pl&amp;user=gvq1F4QAAAAJ&amp;citation_for_view=gvq1F4QAAAAJ:zYLM7Y9cAGgC" TargetMode="External"/><Relationship Id="rId32" Type="http://schemas.openxmlformats.org/officeDocument/2006/relationships/hyperlink" Target="https://scholar.google.pl/citations?view_op=view_citation&amp;hl=pl&amp;user=gvq1F4QAAAAJ&amp;citation_for_view=gvq1F4QAAAAJ:zYLM7Y9cAGgC" TargetMode="External"/><Relationship Id="rId37" Type="http://schemas.openxmlformats.org/officeDocument/2006/relationships/hyperlink" Target="https://scholar.google.pl/citations?view_op=view_citation&amp;hl=pl&amp;user=gvq1F4QAAAAJ&amp;citation_for_view=gvq1F4QAAAAJ:zYLM7Y9cAGgC" TargetMode="External"/><Relationship Id="rId40" Type="http://schemas.openxmlformats.org/officeDocument/2006/relationships/hyperlink" Target="https://scholar.google.pl/citations?view_op=view_citation&amp;hl=pl&amp;user=gvq1F4QAAAAJ&amp;citation_for_view=gvq1F4QAAAAJ:zYLM7Y9cAGgC" TargetMode="External"/><Relationship Id="rId45" Type="http://schemas.openxmlformats.org/officeDocument/2006/relationships/hyperlink" Target="https://scholar.google.pl/citations?view_op=view_citation&amp;hl=pl&amp;user=gvq1F4QAAAAJ&amp;citation_for_view=gvq1F4QAAAAJ:zYLM7Y9cAGgC" TargetMode="External"/><Relationship Id="rId53" Type="http://schemas.openxmlformats.org/officeDocument/2006/relationships/hyperlink" Target="https://scholar.google.pl/citations?view_op=view_citation&amp;hl=pl&amp;user=gvq1F4QAAAAJ&amp;citation_for_view=gvq1F4QAAAAJ:TQgYirikUcIC" TargetMode="External"/><Relationship Id="rId58" Type="http://schemas.openxmlformats.org/officeDocument/2006/relationships/hyperlink" Target="https://scholar.google.pl/citations?view_op=view_citation&amp;hl=pl&amp;user=gvq1F4QAAAAJ&amp;citation_for_view=gvq1F4QAAAAJ:TQgYirikUcIC" TargetMode="External"/><Relationship Id="rId66" Type="http://schemas.openxmlformats.org/officeDocument/2006/relationships/hyperlink" Target="http://bazekon.icm.edu.pl/bazekon/element/bwmeta1.element.ekon-element-issn-1733-9707" TargetMode="External"/><Relationship Id="rId5" Type="http://schemas.openxmlformats.org/officeDocument/2006/relationships/hyperlink" Target="https://scholar.google.pl/citations?view_op=view_citation&amp;hl=pl&amp;user=gvq1F4QAAAAJ&amp;citation_for_view=gvq1F4QAAAAJ:zYLM7Y9cAGgC" TargetMode="External"/><Relationship Id="rId61" Type="http://schemas.openxmlformats.org/officeDocument/2006/relationships/hyperlink" Target="https://scholar.google.pl/citations?view_op=view_citation&amp;hl=pl&amp;user=gvq1F4QAAAAJ&amp;citation_for_view=gvq1F4QAAAAJ:TQgYirikUcIC" TargetMode="External"/><Relationship Id="rId19" Type="http://schemas.openxmlformats.org/officeDocument/2006/relationships/hyperlink" Target="https://scholar.google.pl/citations?view_op=view_citation&amp;hl=pl&amp;user=gvq1F4QAAAAJ&amp;citation_for_view=gvq1F4QAAAAJ:zYLM7Y9cAGgC" TargetMode="External"/><Relationship Id="rId14" Type="http://schemas.openxmlformats.org/officeDocument/2006/relationships/hyperlink" Target="https://scholar.google.pl/citations?view_op=view_citation&amp;hl=pl&amp;user=gvq1F4QAAAAJ&amp;citation_for_view=gvq1F4QAAAAJ:zYLM7Y9cAGgC" TargetMode="External"/><Relationship Id="rId22" Type="http://schemas.openxmlformats.org/officeDocument/2006/relationships/hyperlink" Target="https://scholar.google.pl/citations?view_op=view_citation&amp;hl=pl&amp;user=gvq1F4QAAAAJ&amp;citation_for_view=gvq1F4QAAAAJ:zYLM7Y9cAGgC" TargetMode="External"/><Relationship Id="rId27" Type="http://schemas.openxmlformats.org/officeDocument/2006/relationships/hyperlink" Target="https://scholar.google.pl/citations?view_op=view_citation&amp;hl=pl&amp;user=gvq1F4QAAAAJ&amp;citation_for_view=gvq1F4QAAAAJ:zYLM7Y9cAGgC" TargetMode="External"/><Relationship Id="rId30" Type="http://schemas.openxmlformats.org/officeDocument/2006/relationships/hyperlink" Target="https://scholar.google.pl/citations?view_op=view_citation&amp;hl=pl&amp;user=gvq1F4QAAAAJ&amp;citation_for_view=gvq1F4QAAAAJ:zYLM7Y9cAGgC" TargetMode="External"/><Relationship Id="rId35" Type="http://schemas.openxmlformats.org/officeDocument/2006/relationships/hyperlink" Target="https://scholar.google.pl/citations?view_op=view_citation&amp;hl=pl&amp;user=gvq1F4QAAAAJ&amp;citation_for_view=gvq1F4QAAAAJ:zYLM7Y9cAGgC" TargetMode="External"/><Relationship Id="rId43" Type="http://schemas.openxmlformats.org/officeDocument/2006/relationships/hyperlink" Target="https://scholar.google.pl/citations?view_op=view_citation&amp;hl=pl&amp;user=gvq1F4QAAAAJ&amp;citation_for_view=gvq1F4QAAAAJ:zYLM7Y9cAGgC" TargetMode="External"/><Relationship Id="rId48" Type="http://schemas.openxmlformats.org/officeDocument/2006/relationships/hyperlink" Target="https://scholar.google.pl/citations?view_op=view_citation&amp;hl=pl&amp;user=gvq1F4QAAAAJ&amp;citation_for_view=gvq1F4QAAAAJ:zYLM7Y9cAGgC" TargetMode="External"/><Relationship Id="rId56" Type="http://schemas.openxmlformats.org/officeDocument/2006/relationships/hyperlink" Target="https://scholar.google.pl/citations?view_op=view_citation&amp;hl=pl&amp;user=gvq1F4QAAAAJ&amp;citation_for_view=gvq1F4QAAAAJ:TQgYirikUcIC" TargetMode="External"/><Relationship Id="rId64" Type="http://schemas.openxmlformats.org/officeDocument/2006/relationships/hyperlink" Target="http://bazekon.icm.edu.pl/bazekon/element/bwmeta1.element.ekon-element-issn-1733-9707" TargetMode="External"/><Relationship Id="rId8" Type="http://schemas.openxmlformats.org/officeDocument/2006/relationships/hyperlink" Target="https://scholar.google.pl/citations?view_op=view_citation&amp;hl=pl&amp;user=gvq1F4QAAAAJ&amp;citation_for_view=gvq1F4QAAAAJ:zYLM7Y9cAGgC" TargetMode="External"/><Relationship Id="rId51" Type="http://schemas.openxmlformats.org/officeDocument/2006/relationships/hyperlink" Target="https://scholar.google.pl/citations?view_op=view_citation&amp;hl=pl&amp;user=gvq1F4QAAAAJ&amp;citation_for_view=gvq1F4QAAAAJ:TQgYirikUcIC" TargetMode="External"/><Relationship Id="rId3" Type="http://schemas.openxmlformats.org/officeDocument/2006/relationships/settings" Target="settings.xml"/><Relationship Id="rId12" Type="http://schemas.openxmlformats.org/officeDocument/2006/relationships/hyperlink" Target="https://scholar.google.pl/citations?view_op=view_citation&amp;hl=pl&amp;user=gvq1F4QAAAAJ&amp;citation_for_view=gvq1F4QAAAAJ:zYLM7Y9cAGgC" TargetMode="External"/><Relationship Id="rId17" Type="http://schemas.openxmlformats.org/officeDocument/2006/relationships/hyperlink" Target="https://scholar.google.pl/citations?view_op=view_citation&amp;hl=pl&amp;user=gvq1F4QAAAAJ&amp;citation_for_view=gvq1F4QAAAAJ:zYLM7Y9cAGgC" TargetMode="External"/><Relationship Id="rId25" Type="http://schemas.openxmlformats.org/officeDocument/2006/relationships/hyperlink" Target="https://scholar.google.pl/citations?view_op=view_citation&amp;hl=pl&amp;user=gvq1F4QAAAAJ&amp;citation_for_view=gvq1F4QAAAAJ:zYLM7Y9cAGgC" TargetMode="External"/><Relationship Id="rId33" Type="http://schemas.openxmlformats.org/officeDocument/2006/relationships/hyperlink" Target="https://scholar.google.pl/citations?view_op=view_citation&amp;hl=pl&amp;user=gvq1F4QAAAAJ&amp;citation_for_view=gvq1F4QAAAAJ:zYLM7Y9cAGgC" TargetMode="External"/><Relationship Id="rId38" Type="http://schemas.openxmlformats.org/officeDocument/2006/relationships/hyperlink" Target="https://scholar.google.pl/citations?view_op=view_citation&amp;hl=pl&amp;user=gvq1F4QAAAAJ&amp;citation_for_view=gvq1F4QAAAAJ:zYLM7Y9cAGgC" TargetMode="External"/><Relationship Id="rId46" Type="http://schemas.openxmlformats.org/officeDocument/2006/relationships/hyperlink" Target="https://scholar.google.pl/citations?view_op=view_citation&amp;hl=pl&amp;user=gvq1F4QAAAAJ&amp;citation_for_view=gvq1F4QAAAAJ:zYLM7Y9cAGgC" TargetMode="External"/><Relationship Id="rId59" Type="http://schemas.openxmlformats.org/officeDocument/2006/relationships/hyperlink" Target="https://scholar.google.pl/citations?view_op=view_citation&amp;hl=pl&amp;user=gvq1F4QAAAAJ&amp;citation_for_view=gvq1F4QAAAAJ:TQgYirikUcIC" TargetMode="External"/><Relationship Id="rId67" Type="http://schemas.openxmlformats.org/officeDocument/2006/relationships/fontTable" Target="fontTable.xml"/><Relationship Id="rId20" Type="http://schemas.openxmlformats.org/officeDocument/2006/relationships/hyperlink" Target="https://scholar.google.pl/citations?view_op=view_citation&amp;hl=pl&amp;user=gvq1F4QAAAAJ&amp;citation_for_view=gvq1F4QAAAAJ:zYLM7Y9cAGgC" TargetMode="External"/><Relationship Id="rId41" Type="http://schemas.openxmlformats.org/officeDocument/2006/relationships/hyperlink" Target="https://scholar.google.pl/citations?view_op=view_citation&amp;hl=pl&amp;user=gvq1F4QAAAAJ&amp;citation_for_view=gvq1F4QAAAAJ:zYLM7Y9cAGgC" TargetMode="External"/><Relationship Id="rId54" Type="http://schemas.openxmlformats.org/officeDocument/2006/relationships/hyperlink" Target="https://scholar.google.pl/citations?view_op=view_citation&amp;hl=pl&amp;user=gvq1F4QAAAAJ&amp;citation_for_view=gvq1F4QAAAAJ:TQgYirikUcIC" TargetMode="External"/><Relationship Id="rId62" Type="http://schemas.openxmlformats.org/officeDocument/2006/relationships/hyperlink" Target="https://scholar.google.pl/citations?view_op=view_citation&amp;hl=pl&amp;user=gvq1F4QAAAAJ&amp;citation_for_view=gvq1F4QAAAAJ:TQgYirikUcIC" TargetMode="External"/><Relationship Id="rId1" Type="http://schemas.openxmlformats.org/officeDocument/2006/relationships/numbering" Target="numbering.xml"/><Relationship Id="rId6" Type="http://schemas.openxmlformats.org/officeDocument/2006/relationships/hyperlink" Target="https://scholar.google.pl/citations?view_op=view_citation&amp;hl=pl&amp;user=gvq1F4QAAAAJ&amp;citation_for_view=gvq1F4QAAAAJ:zYLM7Y9cAGgC" TargetMode="External"/><Relationship Id="rId15" Type="http://schemas.openxmlformats.org/officeDocument/2006/relationships/hyperlink" Target="https://scholar.google.pl/citations?view_op=view_citation&amp;hl=pl&amp;user=gvq1F4QAAAAJ&amp;citation_for_view=gvq1F4QAAAAJ:zYLM7Y9cAGgC" TargetMode="External"/><Relationship Id="rId23" Type="http://schemas.openxmlformats.org/officeDocument/2006/relationships/hyperlink" Target="https://scholar.google.pl/citations?view_op=view_citation&amp;hl=pl&amp;user=gvq1F4QAAAAJ&amp;citation_for_view=gvq1F4QAAAAJ:zYLM7Y9cAGgC" TargetMode="External"/><Relationship Id="rId28" Type="http://schemas.openxmlformats.org/officeDocument/2006/relationships/hyperlink" Target="https://scholar.google.pl/citations?view_op=view_citation&amp;hl=pl&amp;user=gvq1F4QAAAAJ&amp;citation_for_view=gvq1F4QAAAAJ:zYLM7Y9cAGgC" TargetMode="External"/><Relationship Id="rId36" Type="http://schemas.openxmlformats.org/officeDocument/2006/relationships/hyperlink" Target="https://scholar.google.pl/citations?view_op=view_citation&amp;hl=pl&amp;user=gvq1F4QAAAAJ&amp;citation_for_view=gvq1F4QAAAAJ:zYLM7Y9cAGgC" TargetMode="External"/><Relationship Id="rId49" Type="http://schemas.openxmlformats.org/officeDocument/2006/relationships/hyperlink" Target="https://scholar.google.pl/citations?view_op=view_citation&amp;hl=pl&amp;user=gvq1F4QAAAAJ&amp;citation_for_view=gvq1F4QAAAAJ:zYLM7Y9cAGgC" TargetMode="External"/><Relationship Id="rId57" Type="http://schemas.openxmlformats.org/officeDocument/2006/relationships/hyperlink" Target="https://scholar.google.pl/citations?view_op=view_citation&amp;hl=pl&amp;user=gvq1F4QAAAAJ&amp;citation_for_view=gvq1F4QAAAAJ:TQgYirikUcIC" TargetMode="External"/><Relationship Id="rId10" Type="http://schemas.openxmlformats.org/officeDocument/2006/relationships/hyperlink" Target="https://scholar.google.pl/citations?view_op=view_citation&amp;hl=pl&amp;user=gvq1F4QAAAAJ&amp;citation_for_view=gvq1F4QAAAAJ:zYLM7Y9cAGgC" TargetMode="External"/><Relationship Id="rId31" Type="http://schemas.openxmlformats.org/officeDocument/2006/relationships/hyperlink" Target="https://scholar.google.pl/citations?view_op=view_citation&amp;hl=pl&amp;user=gvq1F4QAAAAJ&amp;citation_for_view=gvq1F4QAAAAJ:zYLM7Y9cAGgC" TargetMode="External"/><Relationship Id="rId44" Type="http://schemas.openxmlformats.org/officeDocument/2006/relationships/hyperlink" Target="https://scholar.google.pl/citations?view_op=view_citation&amp;hl=pl&amp;user=gvq1F4QAAAAJ&amp;citation_for_view=gvq1F4QAAAAJ:zYLM7Y9cAGgC" TargetMode="External"/><Relationship Id="rId52" Type="http://schemas.openxmlformats.org/officeDocument/2006/relationships/hyperlink" Target="https://scholar.google.pl/citations?view_op=view_citation&amp;hl=pl&amp;user=gvq1F4QAAAAJ&amp;citation_for_view=gvq1F4QAAAAJ:TQgYirikUcIC" TargetMode="External"/><Relationship Id="rId60" Type="http://schemas.openxmlformats.org/officeDocument/2006/relationships/hyperlink" Target="https://scholar.google.pl/citations?view_op=view_citation&amp;hl=pl&amp;user=gvq1F4QAAAAJ&amp;citation_for_view=gvq1F4QAAAAJ:TQgYirikUcIC" TargetMode="External"/><Relationship Id="rId65" Type="http://schemas.openxmlformats.org/officeDocument/2006/relationships/hyperlink" Target="http://bazekon.icm.edu.pl/bazekon/element/bwmeta1.element.ekon-element-issn-1733-9707" TargetMode="External"/><Relationship Id="rId4" Type="http://schemas.openxmlformats.org/officeDocument/2006/relationships/webSettings" Target="webSettings.xml"/><Relationship Id="rId9" Type="http://schemas.openxmlformats.org/officeDocument/2006/relationships/hyperlink" Target="https://scholar.google.pl/citations?view_op=view_citation&amp;hl=pl&amp;user=gvq1F4QAAAAJ&amp;citation_for_view=gvq1F4QAAAAJ:zYLM7Y9cAGgC" TargetMode="External"/><Relationship Id="rId13" Type="http://schemas.openxmlformats.org/officeDocument/2006/relationships/hyperlink" Target="https://scholar.google.pl/citations?view_op=view_citation&amp;hl=pl&amp;user=gvq1F4QAAAAJ&amp;citation_for_view=gvq1F4QAAAAJ:zYLM7Y9cAGgC" TargetMode="External"/><Relationship Id="rId18" Type="http://schemas.openxmlformats.org/officeDocument/2006/relationships/hyperlink" Target="https://scholar.google.pl/citations?view_op=view_citation&amp;hl=pl&amp;user=gvq1F4QAAAAJ&amp;citation_for_view=gvq1F4QAAAAJ:zYLM7Y9cAGgC" TargetMode="External"/><Relationship Id="rId39" Type="http://schemas.openxmlformats.org/officeDocument/2006/relationships/hyperlink" Target="https://scholar.google.pl/citations?view_op=view_citation&amp;hl=pl&amp;user=gvq1F4QAAAAJ&amp;citation_for_view=gvq1F4QAAAAJ:zYLM7Y9cAGg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2349</Words>
  <Characters>14100</Characters>
  <Application>Microsoft Office Word</Application>
  <DocSecurity>0</DocSecurity>
  <Lines>117</Lines>
  <Paragraphs>32</Paragraphs>
  <ScaleCrop>false</ScaleCrop>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Ratajczak</dc:creator>
  <cp:keywords/>
  <cp:lastModifiedBy>Małgorzata Kasjaniuk</cp:lastModifiedBy>
  <cp:revision>2</cp:revision>
  <dcterms:created xsi:type="dcterms:W3CDTF">2025-04-25T08:31:00Z</dcterms:created>
  <dcterms:modified xsi:type="dcterms:W3CDTF">2025-04-25T08:31:00Z</dcterms:modified>
</cp:coreProperties>
</file>