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4F" w:rsidRDefault="00223395">
      <w:pPr>
        <w:spacing w:after="0"/>
        <w:ind w:left="-24"/>
        <w:jc w:val="both"/>
      </w:pPr>
      <w:r>
        <w:t xml:space="preserve"> </w:t>
      </w:r>
    </w:p>
    <w:tbl>
      <w:tblPr>
        <w:tblStyle w:val="TableGrid"/>
        <w:tblW w:w="9424" w:type="dxa"/>
        <w:tblInd w:w="-92" w:type="dxa"/>
        <w:tblCellMar>
          <w:top w:w="42" w:type="dxa"/>
          <w:left w:w="68" w:type="dxa"/>
          <w:bottom w:w="0" w:type="dxa"/>
          <w:right w:w="30" w:type="dxa"/>
        </w:tblCellMar>
        <w:tblLook w:val="04A0" w:firstRow="1" w:lastRow="0" w:firstColumn="1" w:lastColumn="0" w:noHBand="0" w:noVBand="1"/>
      </w:tblPr>
      <w:tblGrid>
        <w:gridCol w:w="1630"/>
        <w:gridCol w:w="282"/>
        <w:gridCol w:w="992"/>
        <w:gridCol w:w="285"/>
        <w:gridCol w:w="850"/>
        <w:gridCol w:w="1133"/>
        <w:gridCol w:w="995"/>
        <w:gridCol w:w="992"/>
        <w:gridCol w:w="1274"/>
        <w:gridCol w:w="991"/>
      </w:tblGrid>
      <w:tr w:rsidR="00F3544F" w:rsidRPr="00223395">
        <w:trPr>
          <w:trHeight w:val="299"/>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FDFDF"/>
          </w:tcPr>
          <w:p w:rsidR="00F3544F" w:rsidRPr="00223395" w:rsidRDefault="00223395">
            <w:pPr>
              <w:spacing w:after="0"/>
              <w:ind w:right="39"/>
              <w:jc w:val="center"/>
              <w:rPr>
                <w:lang w:val="en-GB"/>
              </w:rPr>
            </w:pPr>
            <w:r w:rsidRPr="00223395">
              <w:rPr>
                <w:rFonts w:ascii="Arial" w:eastAsia="Arial" w:hAnsi="Arial" w:cs="Arial"/>
                <w:b/>
                <w:lang w:val="en-GB"/>
              </w:rPr>
              <w:t xml:space="preserve">WSB </w:t>
            </w:r>
            <w:r>
              <w:rPr>
                <w:rFonts w:ascii="Arial" w:eastAsia="Arial" w:hAnsi="Arial" w:cs="Arial"/>
                <w:b/>
                <w:lang w:val="en-GB"/>
              </w:rPr>
              <w:t>University</w:t>
            </w:r>
            <w:bookmarkStart w:id="0" w:name="_GoBack"/>
            <w:bookmarkEnd w:id="0"/>
            <w:r w:rsidRPr="00223395">
              <w:rPr>
                <w:rFonts w:ascii="Arial" w:eastAsia="Arial" w:hAnsi="Arial" w:cs="Arial"/>
                <w:b/>
                <w:lang w:val="en-GB"/>
              </w:rPr>
              <w:t xml:space="preserve"> Branch/Department of Jaworzno</w:t>
            </w:r>
            <w:r w:rsidRPr="00223395">
              <w:rPr>
                <w:rFonts w:ascii="Arial" w:eastAsia="Arial" w:hAnsi="Arial" w:cs="Arial"/>
                <w:b/>
                <w:sz w:val="20"/>
                <w:lang w:val="en-GB"/>
              </w:rPr>
              <w:t xml:space="preserve"> </w:t>
            </w:r>
          </w:p>
        </w:tc>
      </w:tr>
      <w:tr w:rsidR="00F3544F" w:rsidRPr="00223395">
        <w:trPr>
          <w:trHeight w:val="275"/>
        </w:trPr>
        <w:tc>
          <w:tcPr>
            <w:tcW w:w="9424" w:type="dxa"/>
            <w:gridSpan w:val="10"/>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rPr>
                <w:lang w:val="en-GB"/>
              </w:rPr>
            </w:pPr>
            <w:r w:rsidRPr="00223395">
              <w:rPr>
                <w:rFonts w:ascii="Arial" w:eastAsia="Arial" w:hAnsi="Arial" w:cs="Arial"/>
                <w:b/>
                <w:sz w:val="20"/>
                <w:lang w:val="en-GB"/>
              </w:rPr>
              <w:t xml:space="preserve">Field of study: Computer Science </w:t>
            </w:r>
          </w:p>
        </w:tc>
      </w:tr>
      <w:tr w:rsidR="00F3544F" w:rsidRPr="00223395">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rPr>
                <w:lang w:val="en-GB"/>
              </w:rPr>
            </w:pPr>
            <w:r w:rsidRPr="00223395">
              <w:rPr>
                <w:rFonts w:ascii="Arial" w:eastAsia="Arial" w:hAnsi="Arial" w:cs="Arial"/>
                <w:b/>
                <w:sz w:val="20"/>
                <w:lang w:val="en-GB"/>
              </w:rPr>
              <w:t xml:space="preserve">Subject: Virtualisation of computer systems </w:t>
            </w:r>
          </w:p>
        </w:tc>
      </w:tr>
      <w:tr w:rsidR="00F3544F">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3544F" w:rsidRDefault="00223395">
            <w:pPr>
              <w:spacing w:after="0"/>
            </w:pPr>
            <w:proofErr w:type="spellStart"/>
            <w:r>
              <w:rPr>
                <w:rFonts w:ascii="Arial" w:eastAsia="Arial" w:hAnsi="Arial" w:cs="Arial"/>
                <w:b/>
                <w:sz w:val="20"/>
              </w:rPr>
              <w:t>Educational</w:t>
            </w:r>
            <w:proofErr w:type="spellEnd"/>
            <w:r>
              <w:rPr>
                <w:rFonts w:ascii="Arial" w:eastAsia="Arial" w:hAnsi="Arial" w:cs="Arial"/>
                <w:b/>
                <w:sz w:val="20"/>
              </w:rPr>
              <w:t xml:space="preserve"> profile: </w:t>
            </w:r>
            <w:proofErr w:type="spellStart"/>
            <w:r>
              <w:rPr>
                <w:rFonts w:ascii="Arial" w:eastAsia="Arial" w:hAnsi="Arial" w:cs="Arial"/>
                <w:b/>
                <w:sz w:val="20"/>
              </w:rPr>
              <w:t>practical</w:t>
            </w:r>
            <w:proofErr w:type="spellEnd"/>
            <w:r>
              <w:rPr>
                <w:rFonts w:ascii="Arial" w:eastAsia="Arial" w:hAnsi="Arial" w:cs="Arial"/>
                <w:b/>
                <w:sz w:val="20"/>
              </w:rPr>
              <w:t xml:space="preserve"> </w:t>
            </w:r>
          </w:p>
        </w:tc>
      </w:tr>
      <w:tr w:rsidR="00F3544F" w:rsidRPr="00223395">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rPr>
                <w:lang w:val="en-GB"/>
              </w:rPr>
            </w:pPr>
            <w:r w:rsidRPr="00223395">
              <w:rPr>
                <w:rFonts w:ascii="Arial" w:eastAsia="Arial" w:hAnsi="Arial" w:cs="Arial"/>
                <w:b/>
                <w:sz w:val="20"/>
                <w:lang w:val="en-GB"/>
              </w:rPr>
              <w:t xml:space="preserve">Level of education: undergraduate studies </w:t>
            </w:r>
          </w:p>
        </w:tc>
      </w:tr>
      <w:tr w:rsidR="00F3544F">
        <w:trPr>
          <w:trHeight w:val="275"/>
        </w:trPr>
        <w:tc>
          <w:tcPr>
            <w:tcW w:w="1912" w:type="dxa"/>
            <w:gridSpan w:val="2"/>
            <w:vMerge w:val="restart"/>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right="310"/>
              <w:rPr>
                <w:lang w:val="en-GB"/>
              </w:rPr>
            </w:pPr>
            <w:r w:rsidRPr="00223395">
              <w:rPr>
                <w:rFonts w:ascii="Arial" w:eastAsia="Arial" w:hAnsi="Arial" w:cs="Arial"/>
                <w:b/>
                <w:sz w:val="18"/>
                <w:lang w:val="en-GB"/>
              </w:rPr>
              <w:t xml:space="preserve">Number of </w:t>
            </w:r>
            <w:proofErr w:type="gramStart"/>
            <w:r w:rsidRPr="00223395">
              <w:rPr>
                <w:rFonts w:ascii="Arial" w:eastAsia="Arial" w:hAnsi="Arial" w:cs="Arial"/>
                <w:b/>
                <w:sz w:val="18"/>
                <w:lang w:val="en-GB"/>
              </w:rPr>
              <w:t>hours  per</w:t>
            </w:r>
            <w:proofErr w:type="gramEnd"/>
            <w:r w:rsidRPr="00223395">
              <w:rPr>
                <w:rFonts w:ascii="Arial" w:eastAsia="Arial" w:hAnsi="Arial" w:cs="Arial"/>
                <w:b/>
                <w:sz w:val="18"/>
                <w:lang w:val="en-GB"/>
              </w:rPr>
              <w:t xml:space="preserve"> semester</w:t>
            </w:r>
            <w:r w:rsidRPr="00223395">
              <w:rPr>
                <w:rFonts w:ascii="Arial" w:eastAsia="Arial" w:hAnsi="Arial" w:cs="Arial"/>
                <w:sz w:val="18"/>
                <w:lang w:val="en-GB"/>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right="33"/>
              <w:jc w:val="center"/>
            </w:pPr>
            <w:r>
              <w:rPr>
                <w:rFonts w:ascii="Arial" w:eastAsia="Arial" w:hAnsi="Arial" w:cs="Arial"/>
                <w:sz w:val="20"/>
              </w:rPr>
              <w:t xml:space="preserve">1 </w:t>
            </w:r>
          </w:p>
        </w:tc>
        <w:tc>
          <w:tcPr>
            <w:tcW w:w="2128"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0"/>
              <w:ind w:right="40"/>
              <w:jc w:val="center"/>
            </w:pPr>
            <w:r>
              <w:rPr>
                <w:rFonts w:ascii="Arial" w:eastAsia="Arial" w:hAnsi="Arial" w:cs="Arial"/>
                <w:sz w:val="20"/>
              </w:rPr>
              <w:t xml:space="preserve">2 </w:t>
            </w:r>
          </w:p>
        </w:tc>
        <w:tc>
          <w:tcPr>
            <w:tcW w:w="2266"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0"/>
              <w:ind w:right="37"/>
              <w:jc w:val="center"/>
            </w:pPr>
            <w:r>
              <w:rPr>
                <w:rFonts w:ascii="Arial" w:eastAsia="Arial" w:hAnsi="Arial" w:cs="Arial"/>
                <w:sz w:val="20"/>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34"/>
              <w:jc w:val="center"/>
            </w:pPr>
            <w:r>
              <w:rPr>
                <w:rFonts w:ascii="Arial" w:eastAsia="Arial" w:hAnsi="Arial" w:cs="Arial"/>
                <w:sz w:val="20"/>
              </w:rPr>
              <w:t xml:space="preserve">4 </w:t>
            </w:r>
          </w:p>
        </w:tc>
      </w:tr>
      <w:tr w:rsidR="00F3544F">
        <w:trPr>
          <w:trHeight w:val="274"/>
        </w:trPr>
        <w:tc>
          <w:tcPr>
            <w:tcW w:w="0" w:type="auto"/>
            <w:gridSpan w:val="2"/>
            <w:vMerge/>
            <w:tcBorders>
              <w:top w:val="nil"/>
              <w:left w:val="single" w:sz="4" w:space="0" w:color="000000"/>
              <w:bottom w:val="single" w:sz="4" w:space="0" w:color="000000"/>
              <w:right w:val="single" w:sz="4" w:space="0" w:color="000000"/>
            </w:tcBorders>
          </w:tcPr>
          <w:p w:rsidR="00F3544F" w:rsidRDefault="00F3544F"/>
        </w:tc>
        <w:tc>
          <w:tcPr>
            <w:tcW w:w="992"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34"/>
              <w:jc w:val="center"/>
            </w:pPr>
            <w:r>
              <w:rPr>
                <w:rFonts w:ascii="Arial" w:eastAsia="Arial" w:hAnsi="Arial" w:cs="Arial"/>
                <w:sz w:val="20"/>
              </w:rPr>
              <w:t xml:space="preserve">I </w:t>
            </w:r>
          </w:p>
        </w:tc>
        <w:tc>
          <w:tcPr>
            <w:tcW w:w="1135"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0"/>
              <w:ind w:right="36"/>
              <w:jc w:val="center"/>
            </w:pPr>
            <w:r>
              <w:rPr>
                <w:rFonts w:ascii="Arial" w:eastAsia="Arial" w:hAnsi="Arial" w:cs="Arial"/>
                <w:sz w:val="20"/>
              </w:rPr>
              <w:t xml:space="preserve">II </w:t>
            </w:r>
          </w:p>
        </w:tc>
        <w:tc>
          <w:tcPr>
            <w:tcW w:w="1133"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41"/>
              <w:jc w:val="center"/>
            </w:pPr>
            <w:r>
              <w:rPr>
                <w:rFonts w:ascii="Arial" w:eastAsia="Arial" w:hAnsi="Arial" w:cs="Arial"/>
                <w:sz w:val="20"/>
              </w:rPr>
              <w:t xml:space="preserve">III </w:t>
            </w:r>
          </w:p>
        </w:tc>
        <w:tc>
          <w:tcPr>
            <w:tcW w:w="995"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38"/>
              <w:jc w:val="center"/>
            </w:pPr>
            <w:r>
              <w:rPr>
                <w:rFonts w:ascii="Arial" w:eastAsia="Arial" w:hAnsi="Arial" w:cs="Arial"/>
                <w:sz w:val="20"/>
              </w:rPr>
              <w:t xml:space="preserve">IV </w:t>
            </w:r>
          </w:p>
        </w:tc>
        <w:tc>
          <w:tcPr>
            <w:tcW w:w="992"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41"/>
              <w:jc w:val="center"/>
            </w:pPr>
            <w:r>
              <w:rPr>
                <w:rFonts w:ascii="Arial" w:eastAsia="Arial" w:hAnsi="Arial" w:cs="Arial"/>
                <w:sz w:val="20"/>
              </w:rPr>
              <w:t xml:space="preserve">V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0"/>
              <w:jc w:val="center"/>
            </w:pPr>
            <w:r>
              <w:rPr>
                <w:rFonts w:ascii="Arial" w:eastAsia="Arial" w:hAnsi="Arial" w:cs="Arial"/>
                <w:b/>
                <w:sz w:val="20"/>
              </w:rPr>
              <w:t xml:space="preserve">VI </w:t>
            </w:r>
          </w:p>
        </w:tc>
        <w:tc>
          <w:tcPr>
            <w:tcW w:w="991" w:type="dxa"/>
            <w:tcBorders>
              <w:top w:val="single" w:sz="4" w:space="0" w:color="000000"/>
              <w:left w:val="single" w:sz="4" w:space="0" w:color="000000"/>
              <w:bottom w:val="single" w:sz="4" w:space="0" w:color="000000"/>
              <w:right w:val="single" w:sz="4" w:space="0" w:color="000000"/>
            </w:tcBorders>
          </w:tcPr>
          <w:p w:rsidR="00F3544F" w:rsidRDefault="00223395">
            <w:pPr>
              <w:spacing w:after="0"/>
              <w:ind w:right="36"/>
              <w:jc w:val="center"/>
            </w:pPr>
            <w:r>
              <w:rPr>
                <w:rFonts w:ascii="Arial" w:eastAsia="Arial" w:hAnsi="Arial" w:cs="Arial"/>
                <w:sz w:val="20"/>
              </w:rPr>
              <w:t xml:space="preserve">VII </w:t>
            </w:r>
          </w:p>
        </w:tc>
      </w:tr>
      <w:tr w:rsidR="00F3544F">
        <w:trPr>
          <w:trHeight w:val="485"/>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2"/>
              <w:rPr>
                <w:lang w:val="en-GB"/>
              </w:rPr>
            </w:pPr>
            <w:r w:rsidRPr="00223395">
              <w:rPr>
                <w:rFonts w:ascii="Arial" w:eastAsia="Arial" w:hAnsi="Arial" w:cs="Arial"/>
                <w:b/>
                <w:sz w:val="18"/>
                <w:lang w:val="en-GB"/>
              </w:rPr>
              <w:t xml:space="preserve">Full-time studies </w:t>
            </w:r>
          </w:p>
          <w:p w:rsidR="00F3544F" w:rsidRPr="00223395" w:rsidRDefault="00223395">
            <w:pPr>
              <w:spacing w:after="0"/>
              <w:rPr>
                <w:lang w:val="en-GB"/>
              </w:rPr>
            </w:pPr>
            <w:r w:rsidRPr="00223395">
              <w:rPr>
                <w:rFonts w:ascii="Arial" w:eastAsia="Arial" w:hAnsi="Arial" w:cs="Arial"/>
                <w:sz w:val="18"/>
                <w:lang w:val="en-GB"/>
              </w:rPr>
              <w:t>(w/w/lab/</w:t>
            </w:r>
            <w:proofErr w:type="spellStart"/>
            <w:r w:rsidRPr="00223395">
              <w:rPr>
                <w:rFonts w:ascii="Arial" w:eastAsia="Arial" w:hAnsi="Arial" w:cs="Arial"/>
                <w:sz w:val="18"/>
                <w:lang w:val="en-GB"/>
              </w:rPr>
              <w:t>pr</w:t>
            </w:r>
            <w:proofErr w:type="spellEnd"/>
            <w:r w:rsidRPr="00223395">
              <w:rPr>
                <w:rFonts w:ascii="Arial" w:eastAsia="Arial" w:hAnsi="Arial" w:cs="Arial"/>
                <w:sz w:val="18"/>
                <w:lang w:val="en-GB"/>
              </w:rPr>
              <w:t>/</w:t>
            </w:r>
            <w:proofErr w:type="gramStart"/>
            <w:r w:rsidRPr="00223395">
              <w:rPr>
                <w:rFonts w:ascii="Arial" w:eastAsia="Arial" w:hAnsi="Arial" w:cs="Arial"/>
                <w:sz w:val="18"/>
                <w:lang w:val="en-GB"/>
              </w:rPr>
              <w:t>e)*</w:t>
            </w:r>
            <w:proofErr w:type="gramEnd"/>
            <w:r w:rsidRPr="00223395">
              <w:rPr>
                <w:rFonts w:ascii="Arial" w:eastAsia="Arial" w:hAnsi="Arial" w:cs="Arial"/>
                <w:sz w:val="18"/>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9"/>
              <w:jc w:val="center"/>
              <w:rPr>
                <w:lang w:val="en-GB"/>
              </w:rPr>
            </w:pPr>
            <w:r w:rsidRPr="00223395">
              <w:rPr>
                <w:rFonts w:ascii="Arial" w:eastAsia="Arial" w:hAnsi="Arial" w:cs="Arial"/>
                <w:sz w:val="20"/>
                <w:lang w:val="en-GB"/>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9"/>
              <w:jc w:val="center"/>
              <w:rPr>
                <w:lang w:val="en-GB"/>
              </w:rPr>
            </w:pPr>
            <w:r w:rsidRPr="00223395">
              <w:rPr>
                <w:rFonts w:ascii="Arial" w:eastAsia="Arial" w:hAnsi="Arial" w:cs="Arial"/>
                <w:sz w:val="20"/>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7"/>
              <w:jc w:val="center"/>
              <w:rPr>
                <w:lang w:val="en-GB"/>
              </w:rPr>
            </w:pPr>
            <w:r w:rsidRPr="00223395">
              <w:rPr>
                <w:rFonts w:ascii="Arial" w:eastAsia="Arial" w:hAnsi="Arial" w:cs="Arial"/>
                <w:sz w:val="20"/>
                <w:lang w:val="en-GB"/>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6"/>
              <w:jc w:val="center"/>
              <w:rPr>
                <w:lang w:val="en-GB"/>
              </w:rPr>
            </w:pPr>
            <w:r w:rsidRPr="00223395">
              <w:rPr>
                <w:rFonts w:ascii="Arial" w:eastAsia="Arial" w:hAnsi="Arial" w:cs="Arial"/>
                <w:sz w:val="20"/>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6"/>
              <w:jc w:val="center"/>
              <w:rPr>
                <w:lang w:val="en-GB"/>
              </w:rPr>
            </w:pPr>
            <w:r w:rsidRPr="00223395">
              <w:rPr>
                <w:rFonts w:ascii="Arial" w:eastAsia="Arial" w:hAnsi="Arial" w:cs="Arial"/>
                <w:b/>
                <w:sz w:val="20"/>
                <w:lang w:val="en-GB"/>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44F" w:rsidRDefault="00223395">
            <w:pPr>
              <w:spacing w:after="0"/>
              <w:ind w:right="39"/>
              <w:jc w:val="center"/>
            </w:pPr>
            <w:r>
              <w:rPr>
                <w:rFonts w:ascii="Arial" w:eastAsia="Arial" w:hAnsi="Arial" w:cs="Arial"/>
                <w:b/>
                <w:sz w:val="20"/>
              </w:rPr>
              <w:t xml:space="preserve">14w/16lab </w:t>
            </w:r>
          </w:p>
        </w:tc>
        <w:tc>
          <w:tcPr>
            <w:tcW w:w="991" w:type="dxa"/>
            <w:tcBorders>
              <w:top w:val="single" w:sz="4" w:space="0" w:color="000000"/>
              <w:left w:val="single" w:sz="4" w:space="0" w:color="000000"/>
              <w:bottom w:val="single" w:sz="4" w:space="0" w:color="000000"/>
              <w:right w:val="single" w:sz="4" w:space="0" w:color="000000"/>
            </w:tcBorders>
            <w:vAlign w:val="center"/>
          </w:tcPr>
          <w:p w:rsidR="00F3544F" w:rsidRDefault="00223395">
            <w:pPr>
              <w:spacing w:after="0"/>
              <w:ind w:left="12"/>
              <w:jc w:val="center"/>
            </w:pPr>
            <w:r>
              <w:rPr>
                <w:rFonts w:ascii="Arial" w:eastAsia="Arial" w:hAnsi="Arial" w:cs="Arial"/>
                <w:sz w:val="20"/>
              </w:rPr>
              <w:t xml:space="preserve"> </w:t>
            </w:r>
          </w:p>
        </w:tc>
      </w:tr>
      <w:tr w:rsidR="00F3544F">
        <w:trPr>
          <w:trHeight w:val="485"/>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4"/>
              <w:rPr>
                <w:lang w:val="en-GB"/>
              </w:rPr>
            </w:pPr>
            <w:r w:rsidRPr="00223395">
              <w:rPr>
                <w:rFonts w:ascii="Arial" w:eastAsia="Arial" w:hAnsi="Arial" w:cs="Arial"/>
                <w:b/>
                <w:sz w:val="18"/>
                <w:lang w:val="en-GB"/>
              </w:rPr>
              <w:t xml:space="preserve">Part-time studies </w:t>
            </w:r>
          </w:p>
          <w:p w:rsidR="00F3544F" w:rsidRPr="00223395" w:rsidRDefault="00223395">
            <w:pPr>
              <w:spacing w:after="0"/>
              <w:rPr>
                <w:lang w:val="en-GB"/>
              </w:rPr>
            </w:pPr>
            <w:r w:rsidRPr="00223395">
              <w:rPr>
                <w:rFonts w:ascii="Arial" w:eastAsia="Arial" w:hAnsi="Arial" w:cs="Arial"/>
                <w:sz w:val="18"/>
                <w:lang w:val="en-GB"/>
              </w:rPr>
              <w:t>(w/</w:t>
            </w:r>
            <w:proofErr w:type="spellStart"/>
            <w:r w:rsidRPr="00223395">
              <w:rPr>
                <w:rFonts w:ascii="Arial" w:eastAsia="Arial" w:hAnsi="Arial" w:cs="Arial"/>
                <w:sz w:val="18"/>
                <w:lang w:val="en-GB"/>
              </w:rPr>
              <w:t>æw</w:t>
            </w:r>
            <w:proofErr w:type="spellEnd"/>
            <w:r w:rsidRPr="00223395">
              <w:rPr>
                <w:rFonts w:ascii="Arial" w:eastAsia="Arial" w:hAnsi="Arial" w:cs="Arial"/>
                <w:sz w:val="18"/>
                <w:lang w:val="en-GB"/>
              </w:rPr>
              <w:t>/lab/</w:t>
            </w:r>
            <w:proofErr w:type="spellStart"/>
            <w:r w:rsidRPr="00223395">
              <w:rPr>
                <w:rFonts w:ascii="Arial" w:eastAsia="Arial" w:hAnsi="Arial" w:cs="Arial"/>
                <w:sz w:val="18"/>
                <w:lang w:val="en-GB"/>
              </w:rPr>
              <w:t>pr</w:t>
            </w:r>
            <w:proofErr w:type="spellEnd"/>
            <w:r w:rsidRPr="00223395">
              <w:rPr>
                <w:rFonts w:ascii="Arial" w:eastAsia="Arial" w:hAnsi="Arial" w:cs="Arial"/>
                <w:sz w:val="18"/>
                <w:lang w:val="en-GB"/>
              </w:rPr>
              <w:t xml:space="preserve">/e) </w:t>
            </w:r>
          </w:p>
        </w:tc>
        <w:tc>
          <w:tcPr>
            <w:tcW w:w="992"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9"/>
              <w:jc w:val="center"/>
              <w:rPr>
                <w:lang w:val="en-GB"/>
              </w:rPr>
            </w:pPr>
            <w:r w:rsidRPr="00223395">
              <w:rPr>
                <w:rFonts w:ascii="Arial" w:eastAsia="Arial" w:hAnsi="Arial" w:cs="Arial"/>
                <w:sz w:val="20"/>
                <w:lang w:val="en-GB"/>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9"/>
              <w:jc w:val="center"/>
              <w:rPr>
                <w:lang w:val="en-GB"/>
              </w:rPr>
            </w:pPr>
            <w:r w:rsidRPr="00223395">
              <w:rPr>
                <w:rFonts w:ascii="Arial" w:eastAsia="Arial" w:hAnsi="Arial" w:cs="Arial"/>
                <w:sz w:val="20"/>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7"/>
              <w:jc w:val="center"/>
              <w:rPr>
                <w:lang w:val="en-GB"/>
              </w:rPr>
            </w:pPr>
            <w:r w:rsidRPr="00223395">
              <w:rPr>
                <w:rFonts w:ascii="Arial" w:eastAsia="Arial" w:hAnsi="Arial" w:cs="Arial"/>
                <w:sz w:val="20"/>
                <w:lang w:val="en-GB"/>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F3544F" w:rsidRPr="00223395" w:rsidRDefault="00223395">
            <w:pPr>
              <w:spacing w:after="0"/>
              <w:ind w:left="6"/>
              <w:jc w:val="center"/>
              <w:rPr>
                <w:lang w:val="en-GB"/>
              </w:rPr>
            </w:pPr>
            <w:r w:rsidRPr="00223395">
              <w:rPr>
                <w:rFonts w:ascii="Arial" w:eastAsia="Arial" w:hAnsi="Arial" w:cs="Arial"/>
                <w:sz w:val="20"/>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6"/>
              <w:jc w:val="center"/>
              <w:rPr>
                <w:lang w:val="en-GB"/>
              </w:rPr>
            </w:pPr>
            <w:r w:rsidRPr="00223395">
              <w:rPr>
                <w:rFonts w:ascii="Arial" w:eastAsia="Arial" w:hAnsi="Arial" w:cs="Arial"/>
                <w:b/>
                <w:sz w:val="20"/>
                <w:lang w:val="en-GB"/>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544F" w:rsidRDefault="00223395">
            <w:pPr>
              <w:spacing w:after="0"/>
              <w:ind w:right="39"/>
              <w:jc w:val="center"/>
            </w:pPr>
            <w:r>
              <w:rPr>
                <w:rFonts w:ascii="Arial" w:eastAsia="Arial" w:hAnsi="Arial" w:cs="Arial"/>
                <w:b/>
                <w:sz w:val="20"/>
              </w:rPr>
              <w:t xml:space="preserve">10w/12lab </w:t>
            </w:r>
          </w:p>
        </w:tc>
        <w:tc>
          <w:tcPr>
            <w:tcW w:w="991" w:type="dxa"/>
            <w:tcBorders>
              <w:top w:val="single" w:sz="4" w:space="0" w:color="000000"/>
              <w:left w:val="single" w:sz="4" w:space="0" w:color="000000"/>
              <w:bottom w:val="single" w:sz="4" w:space="0" w:color="000000"/>
              <w:right w:val="single" w:sz="4" w:space="0" w:color="000000"/>
            </w:tcBorders>
            <w:vAlign w:val="center"/>
          </w:tcPr>
          <w:p w:rsidR="00F3544F" w:rsidRDefault="00223395">
            <w:pPr>
              <w:spacing w:after="0"/>
              <w:ind w:left="12"/>
              <w:jc w:val="center"/>
            </w:pPr>
            <w:r>
              <w:rPr>
                <w:rFonts w:ascii="Arial" w:eastAsia="Arial" w:hAnsi="Arial" w:cs="Arial"/>
                <w:sz w:val="20"/>
              </w:rPr>
              <w:t xml:space="preserve"> </w:t>
            </w:r>
          </w:p>
        </w:tc>
      </w:tr>
      <w:tr w:rsidR="00F3544F">
        <w:trPr>
          <w:trHeight w:val="486"/>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14"/>
            </w:pPr>
            <w:r>
              <w:rPr>
                <w:rFonts w:ascii="Arial" w:eastAsia="Arial" w:hAnsi="Arial" w:cs="Arial"/>
                <w:b/>
                <w:sz w:val="18"/>
              </w:rPr>
              <w:t xml:space="preserve">LANGUAGE OF </w:t>
            </w:r>
          </w:p>
          <w:p w:rsidR="00F3544F" w:rsidRDefault="00223395">
            <w:pPr>
              <w:spacing w:after="0"/>
            </w:pPr>
            <w:r>
              <w:rPr>
                <w:rFonts w:ascii="Arial" w:eastAsia="Arial" w:hAnsi="Arial" w:cs="Arial"/>
                <w:b/>
                <w:sz w:val="18"/>
              </w:rPr>
              <w:t xml:space="preserve">INSTRUCTION </w:t>
            </w:r>
          </w:p>
        </w:tc>
        <w:tc>
          <w:tcPr>
            <w:tcW w:w="7512" w:type="dxa"/>
            <w:gridSpan w:val="8"/>
            <w:tcBorders>
              <w:top w:val="single" w:sz="4" w:space="0" w:color="000000"/>
              <w:left w:val="single" w:sz="4" w:space="0" w:color="000000"/>
              <w:bottom w:val="single" w:sz="4" w:space="0" w:color="000000"/>
              <w:right w:val="single" w:sz="4" w:space="0" w:color="000000"/>
            </w:tcBorders>
          </w:tcPr>
          <w:p w:rsidR="00F3544F" w:rsidRDefault="00223395">
            <w:pPr>
              <w:spacing w:after="0"/>
              <w:ind w:left="4"/>
            </w:pPr>
            <w:proofErr w:type="spellStart"/>
            <w:r>
              <w:rPr>
                <w:rFonts w:ascii="Arial" w:eastAsia="Arial" w:hAnsi="Arial" w:cs="Arial"/>
                <w:sz w:val="20"/>
              </w:rPr>
              <w:t>Polish</w:t>
            </w:r>
            <w:proofErr w:type="spellEnd"/>
            <w:r>
              <w:rPr>
                <w:rFonts w:ascii="Arial" w:eastAsia="Arial" w:hAnsi="Arial" w:cs="Arial"/>
                <w:sz w:val="20"/>
              </w:rPr>
              <w:t xml:space="preserve"> </w:t>
            </w:r>
          </w:p>
        </w:tc>
      </w:tr>
      <w:tr w:rsidR="00F3544F">
        <w:trPr>
          <w:trHeight w:val="485"/>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15"/>
            </w:pPr>
            <w:r>
              <w:rPr>
                <w:rFonts w:ascii="Arial" w:eastAsia="Arial" w:hAnsi="Arial" w:cs="Arial"/>
                <w:b/>
                <w:sz w:val="18"/>
              </w:rPr>
              <w:t xml:space="preserve">LECTURER </w:t>
            </w:r>
          </w:p>
          <w:p w:rsidR="00F3544F" w:rsidRDefault="00223395">
            <w:pPr>
              <w:spacing w:after="0"/>
            </w:pPr>
            <w:r>
              <w:rPr>
                <w:rFonts w:ascii="Arial" w:eastAsia="Arial" w:hAnsi="Arial" w:cs="Arial"/>
                <w:sz w:val="18"/>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F3544F" w:rsidRDefault="00223395">
            <w:pPr>
              <w:spacing w:after="0"/>
              <w:ind w:left="4"/>
            </w:pPr>
            <w:r>
              <w:rPr>
                <w:rFonts w:ascii="Arial" w:eastAsia="Arial" w:hAnsi="Arial" w:cs="Arial"/>
                <w:sz w:val="20"/>
              </w:rPr>
              <w:t xml:space="preserve">Dr.-Ing. Jędrasiak Karol </w:t>
            </w:r>
          </w:p>
        </w:tc>
      </w:tr>
      <w:tr w:rsidR="00F3544F">
        <w:trPr>
          <w:trHeight w:val="485"/>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14"/>
            </w:pPr>
            <w:r>
              <w:rPr>
                <w:rFonts w:ascii="Arial" w:eastAsia="Arial" w:hAnsi="Arial" w:cs="Arial"/>
                <w:b/>
                <w:sz w:val="18"/>
              </w:rPr>
              <w:t xml:space="preserve">FORM OF ACTIVITIES </w:t>
            </w:r>
          </w:p>
          <w:p w:rsidR="00F3544F" w:rsidRDefault="00223395">
            <w:pPr>
              <w:spacing w:after="0"/>
            </w:pPr>
            <w:r>
              <w:rPr>
                <w:rFonts w:ascii="Arial" w:eastAsia="Arial" w:hAnsi="Arial" w:cs="Arial"/>
                <w:b/>
                <w:sz w:val="18"/>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F3544F" w:rsidRDefault="00223395">
            <w:pPr>
              <w:spacing w:after="0"/>
              <w:ind w:left="4"/>
            </w:pPr>
            <w:proofErr w:type="spellStart"/>
            <w:r>
              <w:rPr>
                <w:rFonts w:ascii="Arial" w:eastAsia="Arial" w:hAnsi="Arial" w:cs="Arial"/>
                <w:sz w:val="20"/>
              </w:rPr>
              <w:t>Lecture</w:t>
            </w:r>
            <w:proofErr w:type="spellEnd"/>
            <w:r>
              <w:rPr>
                <w:rFonts w:ascii="Arial" w:eastAsia="Arial" w:hAnsi="Arial" w:cs="Arial"/>
                <w:sz w:val="20"/>
              </w:rPr>
              <w:t xml:space="preserve">, </w:t>
            </w:r>
            <w:proofErr w:type="spellStart"/>
            <w:r>
              <w:rPr>
                <w:rFonts w:ascii="Arial" w:eastAsia="Arial" w:hAnsi="Arial" w:cs="Arial"/>
                <w:sz w:val="20"/>
              </w:rPr>
              <w:t>laboratory</w:t>
            </w:r>
            <w:proofErr w:type="spellEnd"/>
            <w:r>
              <w:rPr>
                <w:rFonts w:ascii="Arial" w:eastAsia="Arial" w:hAnsi="Arial" w:cs="Arial"/>
                <w:sz w:val="20"/>
              </w:rPr>
              <w:t xml:space="preserve">, </w:t>
            </w:r>
            <w:proofErr w:type="spellStart"/>
            <w:r>
              <w:rPr>
                <w:rFonts w:ascii="Arial" w:eastAsia="Arial" w:hAnsi="Arial" w:cs="Arial"/>
                <w:sz w:val="20"/>
              </w:rPr>
              <w:t>consultation</w:t>
            </w:r>
            <w:proofErr w:type="spellEnd"/>
            <w:r>
              <w:rPr>
                <w:rFonts w:ascii="Arial" w:eastAsia="Arial" w:hAnsi="Arial" w:cs="Arial"/>
                <w:sz w:val="20"/>
              </w:rPr>
              <w:t xml:space="preserve"> </w:t>
            </w:r>
          </w:p>
        </w:tc>
      </w:tr>
      <w:tr w:rsidR="00F3544F" w:rsidRPr="00223395">
        <w:trPr>
          <w:trHeight w:val="1067"/>
        </w:trPr>
        <w:tc>
          <w:tcPr>
            <w:tcW w:w="1912"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14"/>
            </w:pPr>
            <w:r>
              <w:rPr>
                <w:rFonts w:ascii="Arial" w:eastAsia="Arial" w:hAnsi="Arial" w:cs="Arial"/>
                <w:b/>
                <w:sz w:val="18"/>
              </w:rPr>
              <w:t xml:space="preserve">SUBJECT OBJECTIVES </w:t>
            </w:r>
          </w:p>
          <w:p w:rsidR="00F3544F" w:rsidRDefault="00223395">
            <w:pPr>
              <w:spacing w:after="0"/>
            </w:pPr>
            <w:r>
              <w:rPr>
                <w:rFonts w:ascii="Arial" w:eastAsia="Arial" w:hAnsi="Arial" w:cs="Arial"/>
                <w:sz w:val="18"/>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line="277" w:lineRule="auto"/>
              <w:ind w:left="4"/>
              <w:rPr>
                <w:lang w:val="en-GB"/>
              </w:rPr>
            </w:pPr>
            <w:r w:rsidRPr="00223395">
              <w:rPr>
                <w:rFonts w:ascii="Arial" w:eastAsia="Arial" w:hAnsi="Arial" w:cs="Arial"/>
                <w:sz w:val="20"/>
                <w:lang w:val="en-GB"/>
              </w:rPr>
              <w:t xml:space="preserve">The aim of the course is to provide students with knowledge of the issues related to the principles of various computer system virtualisation solutions.  </w:t>
            </w:r>
          </w:p>
          <w:p w:rsidR="00F3544F" w:rsidRPr="00223395" w:rsidRDefault="00223395">
            <w:pPr>
              <w:spacing w:after="0"/>
              <w:ind w:left="4"/>
              <w:rPr>
                <w:lang w:val="en-GB"/>
              </w:rPr>
            </w:pPr>
            <w:r w:rsidRPr="00223395">
              <w:rPr>
                <w:rFonts w:ascii="Arial" w:eastAsia="Arial" w:hAnsi="Arial" w:cs="Arial"/>
                <w:sz w:val="20"/>
                <w:lang w:val="en-GB"/>
              </w:rPr>
              <w:t xml:space="preserve">In the laboratory, the student learns aspects of configuring the components of a virtual computing environment, as well as the principles of configuring individual components of computer systems. </w:t>
            </w:r>
          </w:p>
        </w:tc>
      </w:tr>
      <w:tr w:rsidR="00F3544F" w:rsidRPr="00223395">
        <w:trPr>
          <w:trHeight w:val="296"/>
        </w:trPr>
        <w:tc>
          <w:tcPr>
            <w:tcW w:w="3189" w:type="dxa"/>
            <w:gridSpan w:val="4"/>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8"/>
              <w:jc w:val="center"/>
            </w:pPr>
            <w:r>
              <w:rPr>
                <w:rFonts w:ascii="Arial" w:eastAsia="Arial" w:hAnsi="Arial" w:cs="Arial"/>
                <w:b/>
                <w:sz w:val="20"/>
              </w:rPr>
              <w:t xml:space="preserve">Reference to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297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4"/>
              <w:jc w:val="center"/>
            </w:pPr>
            <w:proofErr w:type="spellStart"/>
            <w:r>
              <w:rPr>
                <w:rFonts w:ascii="Arial" w:eastAsia="Arial" w:hAnsi="Arial" w:cs="Arial"/>
                <w:b/>
                <w:sz w:val="20"/>
              </w:rPr>
              <w:t>Description</w:t>
            </w:r>
            <w:proofErr w:type="spellEnd"/>
            <w:r>
              <w:rPr>
                <w:rFonts w:ascii="Arial" w:eastAsia="Arial" w:hAnsi="Arial" w:cs="Arial"/>
                <w:b/>
                <w:sz w:val="20"/>
              </w:rPr>
              <w:t xml:space="preserve"> of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3257"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F3544F" w:rsidRPr="00223395" w:rsidRDefault="00223395">
            <w:pPr>
              <w:spacing w:after="0"/>
              <w:jc w:val="center"/>
              <w:rPr>
                <w:lang w:val="en-GB"/>
              </w:rPr>
            </w:pPr>
            <w:r w:rsidRPr="00223395">
              <w:rPr>
                <w:rFonts w:ascii="Arial" w:eastAsia="Arial" w:hAnsi="Arial" w:cs="Arial"/>
                <w:b/>
                <w:sz w:val="20"/>
                <w:lang w:val="en-GB"/>
              </w:rPr>
              <w:t xml:space="preserve">Means of verification of the effect learning </w:t>
            </w:r>
          </w:p>
        </w:tc>
      </w:tr>
      <w:tr w:rsidR="00F3544F">
        <w:trPr>
          <w:trHeight w:val="298"/>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3"/>
              <w:jc w:val="center"/>
            </w:pPr>
            <w:proofErr w:type="spellStart"/>
            <w:r>
              <w:rPr>
                <w:rFonts w:ascii="Arial" w:eastAsia="Arial" w:hAnsi="Arial" w:cs="Arial"/>
                <w:b/>
                <w:sz w:val="20"/>
              </w:rPr>
              <w:t>Directional</w:t>
            </w:r>
            <w:proofErr w:type="spellEnd"/>
            <w:r>
              <w:rPr>
                <w:rFonts w:ascii="Arial" w:eastAsia="Arial" w:hAnsi="Arial" w:cs="Arial"/>
                <w:b/>
                <w:sz w:val="20"/>
              </w:rPr>
              <w:t xml:space="preserve"> </w:t>
            </w:r>
            <w:proofErr w:type="spellStart"/>
            <w:r>
              <w:rPr>
                <w:rFonts w:ascii="Arial" w:eastAsia="Arial" w:hAnsi="Arial" w:cs="Arial"/>
                <w:b/>
                <w:sz w:val="20"/>
              </w:rPr>
              <w:t>effect</w:t>
            </w:r>
            <w:proofErr w:type="spellEnd"/>
            <w:r>
              <w:rPr>
                <w:rFonts w:ascii="Arial" w:eastAsia="Arial" w:hAnsi="Arial" w:cs="Arial"/>
                <w:b/>
                <w:sz w:val="20"/>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2"/>
              <w:jc w:val="center"/>
            </w:pPr>
            <w:r>
              <w:rPr>
                <w:rFonts w:ascii="Arial" w:eastAsia="Arial" w:hAnsi="Arial" w:cs="Arial"/>
                <w:b/>
                <w:sz w:val="20"/>
              </w:rPr>
              <w:t xml:space="preserve">PRK </w:t>
            </w:r>
          </w:p>
        </w:tc>
        <w:tc>
          <w:tcPr>
            <w:tcW w:w="0" w:type="auto"/>
            <w:gridSpan w:val="3"/>
            <w:vMerge/>
            <w:tcBorders>
              <w:top w:val="nil"/>
              <w:left w:val="single" w:sz="4" w:space="0" w:color="000000"/>
              <w:bottom w:val="single" w:sz="4" w:space="0" w:color="000000"/>
              <w:right w:val="single" w:sz="4" w:space="0" w:color="000000"/>
            </w:tcBorders>
          </w:tcPr>
          <w:p w:rsidR="00F3544F" w:rsidRDefault="00F3544F"/>
        </w:tc>
        <w:tc>
          <w:tcPr>
            <w:tcW w:w="0" w:type="auto"/>
            <w:gridSpan w:val="3"/>
            <w:vMerge/>
            <w:tcBorders>
              <w:top w:val="nil"/>
              <w:left w:val="single" w:sz="4" w:space="0" w:color="000000"/>
              <w:bottom w:val="single" w:sz="4" w:space="0" w:color="000000"/>
              <w:right w:val="single" w:sz="4" w:space="0" w:color="000000"/>
            </w:tcBorders>
          </w:tcPr>
          <w:p w:rsidR="00F3544F" w:rsidRDefault="00F3544F"/>
        </w:tc>
      </w:tr>
      <w:tr w:rsidR="00F3544F">
        <w:trPr>
          <w:trHeight w:val="296"/>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0"/>
              <w:jc w:val="center"/>
            </w:pPr>
            <w:r>
              <w:rPr>
                <w:rFonts w:ascii="Arial" w:eastAsia="Arial" w:hAnsi="Arial" w:cs="Arial"/>
                <w:b/>
                <w:sz w:val="20"/>
              </w:rPr>
              <w:t>NEWS</w:t>
            </w:r>
            <w:r>
              <w:rPr>
                <w:rFonts w:ascii="Arial" w:eastAsia="Arial" w:hAnsi="Arial" w:cs="Arial"/>
                <w:sz w:val="20"/>
              </w:rPr>
              <w:t xml:space="preserve"> </w:t>
            </w:r>
          </w:p>
        </w:tc>
      </w:tr>
      <w:tr w:rsidR="00F3544F" w:rsidRPr="00223395">
        <w:trPr>
          <w:trHeight w:val="2325"/>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0"/>
            </w:pPr>
            <w:r>
              <w:rPr>
                <w:rFonts w:ascii="Arial" w:eastAsia="Arial" w:hAnsi="Arial" w:cs="Arial"/>
                <w:sz w:val="20"/>
              </w:rPr>
              <w:t xml:space="preserve">INF_W08 </w:t>
            </w:r>
          </w:p>
        </w:tc>
        <w:tc>
          <w:tcPr>
            <w:tcW w:w="1559"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P6S_WG </w:t>
            </w:r>
          </w:p>
        </w:tc>
        <w:tc>
          <w:tcPr>
            <w:tcW w:w="2978"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1"/>
              <w:rPr>
                <w:lang w:val="en-GB"/>
              </w:rPr>
            </w:pPr>
            <w:r w:rsidRPr="00223395">
              <w:rPr>
                <w:rFonts w:ascii="Arial" w:eastAsia="Arial" w:hAnsi="Arial" w:cs="Arial"/>
                <w:sz w:val="20"/>
                <w:lang w:val="en-GB"/>
              </w:rPr>
              <w:t>The student has detailed and theoretically grounded knowledge of virtualisation solutions for computer systems. understands the benefits and drawbacks of using virtualisation and containerisation mechanisms in the realisation of enterprise business process</w:t>
            </w:r>
            <w:r w:rsidRPr="00223395">
              <w:rPr>
                <w:rFonts w:ascii="Arial" w:eastAsia="Arial" w:hAnsi="Arial" w:cs="Arial"/>
                <w:sz w:val="20"/>
                <w:lang w:val="en-GB"/>
              </w:rPr>
              <w:t xml:space="preserve">es. </w:t>
            </w:r>
          </w:p>
        </w:tc>
        <w:tc>
          <w:tcPr>
            <w:tcW w:w="3257"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7"/>
              <w:ind w:left="2"/>
              <w:rPr>
                <w:lang w:val="en-GB"/>
              </w:rPr>
            </w:pPr>
            <w:r w:rsidRPr="00223395">
              <w:rPr>
                <w:rFonts w:ascii="Arial" w:eastAsia="Arial" w:hAnsi="Arial" w:cs="Arial"/>
                <w:sz w:val="20"/>
                <w:lang w:val="en-GB"/>
              </w:rPr>
              <w:t xml:space="preserve">oral examination, </w:t>
            </w:r>
          </w:p>
          <w:p w:rsidR="00F3544F" w:rsidRPr="00223395" w:rsidRDefault="00223395">
            <w:pPr>
              <w:spacing w:after="0"/>
              <w:ind w:left="2"/>
              <w:rPr>
                <w:lang w:val="en-GB"/>
              </w:rPr>
            </w:pPr>
            <w:r w:rsidRPr="00223395">
              <w:rPr>
                <w:rFonts w:ascii="Arial" w:eastAsia="Arial" w:hAnsi="Arial" w:cs="Arial"/>
                <w:sz w:val="20"/>
                <w:lang w:val="en-GB"/>
              </w:rPr>
              <w:t xml:space="preserve">Lab report, homework report, </w:t>
            </w:r>
          </w:p>
        </w:tc>
      </w:tr>
      <w:tr w:rsidR="00F3544F" w:rsidRPr="00223395">
        <w:trPr>
          <w:trHeight w:val="1158"/>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0"/>
            </w:pPr>
            <w:r>
              <w:rPr>
                <w:rFonts w:ascii="Arial" w:eastAsia="Arial" w:hAnsi="Arial" w:cs="Arial"/>
                <w:sz w:val="20"/>
              </w:rPr>
              <w:t xml:space="preserve">INF_W08 </w:t>
            </w:r>
          </w:p>
        </w:tc>
        <w:tc>
          <w:tcPr>
            <w:tcW w:w="1559"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P6S_WG </w:t>
            </w:r>
          </w:p>
        </w:tc>
        <w:tc>
          <w:tcPr>
            <w:tcW w:w="2978"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1"/>
              <w:rPr>
                <w:lang w:val="en-GB"/>
              </w:rPr>
            </w:pPr>
            <w:r w:rsidRPr="00223395">
              <w:rPr>
                <w:rFonts w:ascii="Arial" w:eastAsia="Arial" w:hAnsi="Arial" w:cs="Arial"/>
                <w:sz w:val="20"/>
                <w:lang w:val="en-GB"/>
              </w:rPr>
              <w:t>He is familiar with the principles of building an environment using virtualisation solutions and the guidelines associated with building high-availability mechanisms.</w:t>
            </w:r>
            <w:r w:rsidRPr="00223395">
              <w:rPr>
                <w:rFonts w:ascii="Arial" w:eastAsia="Arial" w:hAnsi="Arial" w:cs="Arial"/>
                <w:lang w:val="en-GB"/>
              </w:rPr>
              <w:t xml:space="preserve"> </w:t>
            </w:r>
          </w:p>
        </w:tc>
        <w:tc>
          <w:tcPr>
            <w:tcW w:w="3257"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7"/>
              <w:ind w:left="2"/>
              <w:rPr>
                <w:lang w:val="en-GB"/>
              </w:rPr>
            </w:pPr>
            <w:r w:rsidRPr="00223395">
              <w:rPr>
                <w:rFonts w:ascii="Arial" w:eastAsia="Arial" w:hAnsi="Arial" w:cs="Arial"/>
                <w:sz w:val="20"/>
                <w:lang w:val="en-GB"/>
              </w:rPr>
              <w:t>oral examination</w:t>
            </w:r>
            <w:r w:rsidRPr="00223395">
              <w:rPr>
                <w:rFonts w:ascii="Arial" w:eastAsia="Arial" w:hAnsi="Arial" w:cs="Arial"/>
                <w:sz w:val="20"/>
                <w:lang w:val="en-GB"/>
              </w:rPr>
              <w:t xml:space="preserve">, </w:t>
            </w:r>
          </w:p>
          <w:p w:rsidR="00F3544F" w:rsidRPr="00223395" w:rsidRDefault="00223395">
            <w:pPr>
              <w:spacing w:after="0"/>
              <w:ind w:left="2"/>
              <w:rPr>
                <w:lang w:val="en-GB"/>
              </w:rPr>
            </w:pPr>
            <w:r w:rsidRPr="00223395">
              <w:rPr>
                <w:rFonts w:ascii="Arial" w:eastAsia="Arial" w:hAnsi="Arial" w:cs="Arial"/>
                <w:sz w:val="20"/>
                <w:lang w:val="en-GB"/>
              </w:rPr>
              <w:t xml:space="preserve">laboratory report, homework report </w:t>
            </w:r>
          </w:p>
        </w:tc>
      </w:tr>
      <w:tr w:rsidR="00F3544F">
        <w:trPr>
          <w:trHeight w:val="295"/>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F3544F" w:rsidRDefault="00223395">
            <w:pPr>
              <w:spacing w:after="0"/>
              <w:ind w:right="41"/>
              <w:jc w:val="center"/>
            </w:pPr>
            <w:r>
              <w:rPr>
                <w:rFonts w:ascii="Arial" w:eastAsia="Arial" w:hAnsi="Arial" w:cs="Arial"/>
                <w:b/>
                <w:sz w:val="20"/>
              </w:rPr>
              <w:t xml:space="preserve">SKILLS </w:t>
            </w:r>
          </w:p>
        </w:tc>
      </w:tr>
      <w:tr w:rsidR="00F3544F">
        <w:trPr>
          <w:trHeight w:val="1002"/>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17"/>
            </w:pPr>
            <w:r>
              <w:rPr>
                <w:rFonts w:ascii="Arial" w:eastAsia="Arial" w:hAnsi="Arial" w:cs="Arial"/>
                <w:sz w:val="20"/>
              </w:rPr>
              <w:t xml:space="preserve">INF_U10 </w:t>
            </w:r>
          </w:p>
          <w:p w:rsidR="00F3544F" w:rsidRDefault="00223395">
            <w:pPr>
              <w:spacing w:after="0"/>
            </w:pPr>
            <w:r>
              <w:rPr>
                <w:rFonts w:ascii="Arial" w:eastAsia="Arial" w:hAnsi="Arial" w:cs="Arial"/>
                <w:sz w:val="20"/>
              </w:rPr>
              <w:t xml:space="preserve">INF_U11 </w:t>
            </w:r>
          </w:p>
        </w:tc>
        <w:tc>
          <w:tcPr>
            <w:tcW w:w="1559"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P6S_UW </w:t>
            </w:r>
          </w:p>
        </w:tc>
        <w:tc>
          <w:tcPr>
            <w:tcW w:w="2978"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1"/>
              <w:rPr>
                <w:lang w:val="en-GB"/>
              </w:rPr>
            </w:pPr>
            <w:r w:rsidRPr="00223395">
              <w:rPr>
                <w:rFonts w:ascii="Arial" w:eastAsia="Arial" w:hAnsi="Arial" w:cs="Arial"/>
                <w:sz w:val="20"/>
                <w:lang w:val="en-GB"/>
              </w:rPr>
              <w:t xml:space="preserve">Students will be able to configure basic tools to enable virtualisation of computer systems. </w:t>
            </w:r>
          </w:p>
        </w:tc>
        <w:tc>
          <w:tcPr>
            <w:tcW w:w="3257"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proofErr w:type="spellStart"/>
            <w:r>
              <w:rPr>
                <w:rFonts w:ascii="Arial" w:eastAsia="Arial" w:hAnsi="Arial" w:cs="Arial"/>
                <w:sz w:val="20"/>
              </w:rPr>
              <w:t>laboratory</w:t>
            </w:r>
            <w:proofErr w:type="spellEnd"/>
            <w:r>
              <w:rPr>
                <w:rFonts w:ascii="Arial" w:eastAsia="Arial" w:hAnsi="Arial" w:cs="Arial"/>
                <w:sz w:val="20"/>
              </w:rPr>
              <w:t xml:space="preserve"> report, </w:t>
            </w:r>
            <w:proofErr w:type="spellStart"/>
            <w:r>
              <w:rPr>
                <w:rFonts w:ascii="Arial" w:eastAsia="Arial" w:hAnsi="Arial" w:cs="Arial"/>
                <w:sz w:val="20"/>
              </w:rPr>
              <w:t>homework</w:t>
            </w:r>
            <w:proofErr w:type="spellEnd"/>
            <w:r>
              <w:rPr>
                <w:rFonts w:ascii="Arial" w:eastAsia="Arial" w:hAnsi="Arial" w:cs="Arial"/>
                <w:sz w:val="20"/>
              </w:rPr>
              <w:t xml:space="preserve"> report </w:t>
            </w:r>
          </w:p>
        </w:tc>
      </w:tr>
      <w:tr w:rsidR="00F3544F">
        <w:trPr>
          <w:trHeight w:val="541"/>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17"/>
            </w:pPr>
            <w:r>
              <w:rPr>
                <w:rFonts w:ascii="Arial" w:eastAsia="Arial" w:hAnsi="Arial" w:cs="Arial"/>
                <w:sz w:val="20"/>
              </w:rPr>
              <w:lastRenderedPageBreak/>
              <w:t xml:space="preserve">INF_U13 </w:t>
            </w:r>
          </w:p>
          <w:p w:rsidR="00F3544F" w:rsidRDefault="00223395">
            <w:pPr>
              <w:spacing w:after="0"/>
            </w:pPr>
            <w:r>
              <w:rPr>
                <w:rFonts w:ascii="Arial" w:eastAsia="Arial" w:hAnsi="Arial" w:cs="Arial"/>
                <w:sz w:val="20"/>
              </w:rPr>
              <w:t xml:space="preserve">INF_U14 </w:t>
            </w:r>
          </w:p>
        </w:tc>
        <w:tc>
          <w:tcPr>
            <w:tcW w:w="1559"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P6S_UW </w:t>
            </w:r>
          </w:p>
        </w:tc>
        <w:tc>
          <w:tcPr>
            <w:tcW w:w="2978"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1"/>
              <w:rPr>
                <w:lang w:val="en-GB"/>
              </w:rPr>
            </w:pPr>
            <w:r w:rsidRPr="00223395">
              <w:rPr>
                <w:rFonts w:ascii="Arial" w:eastAsia="Arial" w:hAnsi="Arial" w:cs="Arial"/>
                <w:sz w:val="20"/>
                <w:lang w:val="en-GB"/>
              </w:rPr>
              <w:t>Has the ability to implement, monitor and administer a virtual environment</w:t>
            </w:r>
            <w:r w:rsidRPr="00223395">
              <w:rPr>
                <w:rFonts w:ascii="Arial" w:eastAsia="Arial" w:hAnsi="Arial" w:cs="Arial"/>
                <w:lang w:val="en-GB"/>
              </w:rPr>
              <w:t xml:space="preserve"> </w:t>
            </w:r>
          </w:p>
        </w:tc>
        <w:tc>
          <w:tcPr>
            <w:tcW w:w="3257"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proofErr w:type="spellStart"/>
            <w:r>
              <w:rPr>
                <w:rFonts w:ascii="Arial" w:eastAsia="Arial" w:hAnsi="Arial" w:cs="Arial"/>
                <w:sz w:val="20"/>
              </w:rPr>
              <w:t>laboratory</w:t>
            </w:r>
            <w:proofErr w:type="spellEnd"/>
            <w:r>
              <w:rPr>
                <w:rFonts w:ascii="Arial" w:eastAsia="Arial" w:hAnsi="Arial" w:cs="Arial"/>
                <w:sz w:val="20"/>
              </w:rPr>
              <w:t xml:space="preserve"> report, </w:t>
            </w:r>
            <w:proofErr w:type="spellStart"/>
            <w:r>
              <w:rPr>
                <w:rFonts w:ascii="Arial" w:eastAsia="Arial" w:hAnsi="Arial" w:cs="Arial"/>
                <w:sz w:val="20"/>
              </w:rPr>
              <w:t>homework</w:t>
            </w:r>
            <w:proofErr w:type="spellEnd"/>
            <w:r>
              <w:rPr>
                <w:rFonts w:ascii="Arial" w:eastAsia="Arial" w:hAnsi="Arial" w:cs="Arial"/>
                <w:sz w:val="20"/>
              </w:rPr>
              <w:t xml:space="preserve"> report </w:t>
            </w:r>
          </w:p>
        </w:tc>
      </w:tr>
      <w:tr w:rsidR="00F3544F">
        <w:trPr>
          <w:trHeight w:val="737"/>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0"/>
            </w:pPr>
            <w:r>
              <w:rPr>
                <w:rFonts w:ascii="Arial" w:eastAsia="Arial" w:hAnsi="Arial" w:cs="Arial"/>
                <w:sz w:val="20"/>
              </w:rPr>
              <w:t xml:space="preserve">INF_U13 </w:t>
            </w:r>
          </w:p>
        </w:tc>
        <w:tc>
          <w:tcPr>
            <w:tcW w:w="1559"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P6S_UW </w:t>
            </w:r>
          </w:p>
        </w:tc>
        <w:tc>
          <w:tcPr>
            <w:tcW w:w="2978" w:type="dxa"/>
            <w:gridSpan w:val="3"/>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1"/>
              <w:rPr>
                <w:lang w:val="en-GB"/>
              </w:rPr>
            </w:pPr>
            <w:r w:rsidRPr="00223395">
              <w:rPr>
                <w:rFonts w:ascii="Arial" w:eastAsia="Arial" w:hAnsi="Arial" w:cs="Arial"/>
                <w:sz w:val="20"/>
                <w:lang w:val="en-GB"/>
              </w:rPr>
              <w:t xml:space="preserve">The student is able to configure and manage virtual networks </w:t>
            </w:r>
          </w:p>
        </w:tc>
        <w:tc>
          <w:tcPr>
            <w:tcW w:w="3257" w:type="dxa"/>
            <w:gridSpan w:val="3"/>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proofErr w:type="spellStart"/>
            <w:r>
              <w:rPr>
                <w:rFonts w:ascii="Arial" w:eastAsia="Arial" w:hAnsi="Arial" w:cs="Arial"/>
                <w:sz w:val="20"/>
              </w:rPr>
              <w:t>laboratory</w:t>
            </w:r>
            <w:proofErr w:type="spellEnd"/>
            <w:r>
              <w:rPr>
                <w:rFonts w:ascii="Arial" w:eastAsia="Arial" w:hAnsi="Arial" w:cs="Arial"/>
                <w:sz w:val="20"/>
              </w:rPr>
              <w:t xml:space="preserve"> report, </w:t>
            </w:r>
            <w:proofErr w:type="spellStart"/>
            <w:r>
              <w:rPr>
                <w:rFonts w:ascii="Arial" w:eastAsia="Arial" w:hAnsi="Arial" w:cs="Arial"/>
                <w:sz w:val="20"/>
              </w:rPr>
              <w:t>homework</w:t>
            </w:r>
            <w:proofErr w:type="spellEnd"/>
            <w:r>
              <w:rPr>
                <w:rFonts w:ascii="Arial" w:eastAsia="Arial" w:hAnsi="Arial" w:cs="Arial"/>
                <w:sz w:val="20"/>
              </w:rPr>
              <w:t xml:space="preserve"> report </w:t>
            </w:r>
          </w:p>
        </w:tc>
      </w:tr>
      <w:tr w:rsidR="00F3544F" w:rsidRPr="00223395">
        <w:trPr>
          <w:trHeight w:val="538"/>
        </w:trPr>
        <w:tc>
          <w:tcPr>
            <w:tcW w:w="9424" w:type="dxa"/>
            <w:gridSpan w:val="10"/>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7"/>
              <w:rPr>
                <w:lang w:val="en-GB"/>
              </w:rPr>
            </w:pPr>
            <w:r w:rsidRPr="00223395">
              <w:rPr>
                <w:rFonts w:ascii="Arial" w:eastAsia="Arial" w:hAnsi="Arial" w:cs="Arial"/>
                <w:b/>
                <w:sz w:val="20"/>
                <w:lang w:val="en-GB"/>
              </w:rPr>
              <w:t xml:space="preserve">Student workload (in teaching hours 1h =45 </w:t>
            </w:r>
            <w:proofErr w:type="gramStart"/>
            <w:r w:rsidRPr="00223395">
              <w:rPr>
                <w:rFonts w:ascii="Arial" w:eastAsia="Arial" w:hAnsi="Arial" w:cs="Arial"/>
                <w:b/>
                <w:sz w:val="20"/>
                <w:lang w:val="en-GB"/>
              </w:rPr>
              <w:t>minutes)*</w:t>
            </w:r>
            <w:proofErr w:type="gramEnd"/>
            <w:r w:rsidRPr="00223395">
              <w:rPr>
                <w:rFonts w:ascii="Arial" w:eastAsia="Arial" w:hAnsi="Arial" w:cs="Arial"/>
                <w:b/>
                <w:sz w:val="20"/>
                <w:lang w:val="en-GB"/>
              </w:rPr>
              <w:t xml:space="preserve">*  </w:t>
            </w:r>
          </w:p>
          <w:p w:rsidR="00F3544F" w:rsidRPr="00223395" w:rsidRDefault="00223395">
            <w:pPr>
              <w:spacing w:after="0"/>
              <w:rPr>
                <w:lang w:val="en-GB"/>
              </w:rPr>
            </w:pPr>
            <w:r w:rsidRPr="00223395">
              <w:rPr>
                <w:rFonts w:ascii="Arial" w:eastAsia="Arial" w:hAnsi="Arial" w:cs="Arial"/>
                <w:b/>
                <w:sz w:val="20"/>
                <w:lang w:val="en-GB"/>
              </w:rPr>
              <w:t xml:space="preserve"> </w:t>
            </w:r>
          </w:p>
        </w:tc>
      </w:tr>
    </w:tbl>
    <w:p w:rsidR="00F3544F" w:rsidRPr="00223395" w:rsidRDefault="00223395">
      <w:pPr>
        <w:spacing w:after="0"/>
        <w:ind w:left="-24"/>
        <w:jc w:val="both"/>
        <w:rPr>
          <w:lang w:val="en-GB"/>
        </w:rPr>
      </w:pPr>
      <w:r w:rsidRPr="00223395">
        <w:rPr>
          <w:lang w:val="en-GB"/>
        </w:rPr>
        <w:t xml:space="preserve"> </w:t>
      </w:r>
    </w:p>
    <w:tbl>
      <w:tblPr>
        <w:tblStyle w:val="TableGrid"/>
        <w:tblW w:w="9426" w:type="dxa"/>
        <w:tblInd w:w="-93" w:type="dxa"/>
        <w:tblCellMar>
          <w:top w:w="42" w:type="dxa"/>
          <w:left w:w="70" w:type="dxa"/>
          <w:bottom w:w="0" w:type="dxa"/>
          <w:right w:w="30" w:type="dxa"/>
        </w:tblCellMar>
        <w:tblLook w:val="04A0" w:firstRow="1" w:lastRow="0" w:firstColumn="1" w:lastColumn="0" w:noHBand="0" w:noVBand="1"/>
      </w:tblPr>
      <w:tblGrid>
        <w:gridCol w:w="1711"/>
        <w:gridCol w:w="2933"/>
        <w:gridCol w:w="4782"/>
      </w:tblGrid>
      <w:tr w:rsidR="00F3544F" w:rsidRPr="00223395">
        <w:trPr>
          <w:trHeight w:val="3442"/>
        </w:trPr>
        <w:tc>
          <w:tcPr>
            <w:tcW w:w="4606"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line="277" w:lineRule="auto"/>
              <w:ind w:right="2525"/>
              <w:rPr>
                <w:lang w:val="en-GB"/>
              </w:rPr>
            </w:pPr>
            <w:r w:rsidRPr="00223395">
              <w:rPr>
                <w:rFonts w:ascii="Arial" w:eastAsia="Arial" w:hAnsi="Arial" w:cs="Arial"/>
                <w:b/>
                <w:sz w:val="20"/>
                <w:lang w:val="en-GB"/>
              </w:rPr>
              <w:t xml:space="preserve">Stationary </w:t>
            </w:r>
            <w:r w:rsidRPr="00223395">
              <w:rPr>
                <w:rFonts w:ascii="Arial" w:eastAsia="Arial" w:hAnsi="Arial" w:cs="Arial"/>
                <w:sz w:val="20"/>
                <w:lang w:val="en-GB"/>
              </w:rPr>
              <w:t xml:space="preserve">attendance at lectures = 14 </w:t>
            </w:r>
          </w:p>
          <w:p w:rsidR="00F3544F" w:rsidRPr="00223395" w:rsidRDefault="00223395">
            <w:pPr>
              <w:spacing w:after="0" w:line="276" w:lineRule="auto"/>
              <w:ind w:right="1394"/>
              <w:rPr>
                <w:lang w:val="en-GB"/>
              </w:rPr>
            </w:pPr>
            <w:r w:rsidRPr="00223395">
              <w:rPr>
                <w:rFonts w:ascii="Arial" w:eastAsia="Arial" w:hAnsi="Arial" w:cs="Arial"/>
                <w:sz w:val="20"/>
                <w:lang w:val="en-GB"/>
              </w:rPr>
              <w:t xml:space="preserve">participation in exercises/laboratories </w:t>
            </w:r>
            <w:proofErr w:type="gramStart"/>
            <w:r w:rsidRPr="00223395">
              <w:rPr>
                <w:rFonts w:ascii="Arial" w:eastAsia="Arial" w:hAnsi="Arial" w:cs="Arial"/>
                <w:sz w:val="20"/>
                <w:lang w:val="en-GB"/>
              </w:rPr>
              <w:t>=  16</w:t>
            </w:r>
            <w:proofErr w:type="gramEnd"/>
            <w:r w:rsidRPr="00223395">
              <w:rPr>
                <w:rFonts w:ascii="Arial" w:eastAsia="Arial" w:hAnsi="Arial" w:cs="Arial"/>
                <w:sz w:val="20"/>
                <w:lang w:val="en-GB"/>
              </w:rPr>
              <w:t xml:space="preserve"> Preparation for exercises/laboratory =  12 lecture preparation = 12 exam preparation/assessment =  11 </w:t>
            </w:r>
            <w:r w:rsidRPr="00223395">
              <w:rPr>
                <w:rFonts w:ascii="Arial" w:eastAsia="Arial" w:hAnsi="Arial" w:cs="Arial"/>
                <w:sz w:val="20"/>
                <w:lang w:val="en-GB"/>
              </w:rPr>
              <w:t xml:space="preserve">implementation of project tasks = e-learning = credit/examination = 6 other (consultation) = 4 </w:t>
            </w:r>
          </w:p>
          <w:p w:rsidR="00F3544F" w:rsidRPr="00223395" w:rsidRDefault="00223395">
            <w:pPr>
              <w:spacing w:after="17"/>
              <w:rPr>
                <w:lang w:val="en-GB"/>
              </w:rPr>
            </w:pPr>
            <w:r w:rsidRPr="00223395">
              <w:rPr>
                <w:rFonts w:ascii="Arial" w:eastAsia="Arial" w:hAnsi="Arial" w:cs="Arial"/>
                <w:b/>
                <w:sz w:val="20"/>
                <w:lang w:val="en-GB"/>
              </w:rPr>
              <w:t xml:space="preserve">TOTAL: 75h </w:t>
            </w:r>
          </w:p>
          <w:p w:rsidR="00F3544F" w:rsidRPr="00223395" w:rsidRDefault="00223395">
            <w:pPr>
              <w:spacing w:after="0"/>
              <w:ind w:right="1652"/>
              <w:rPr>
                <w:lang w:val="en-GB"/>
              </w:rPr>
            </w:pPr>
            <w:r w:rsidRPr="00223395">
              <w:rPr>
                <w:rFonts w:ascii="Arial" w:eastAsia="Arial" w:hAnsi="Arial" w:cs="Arial"/>
                <w:b/>
                <w:sz w:val="20"/>
                <w:lang w:val="en-GB"/>
              </w:rPr>
              <w:t xml:space="preserve">Number of ECTS credits: 3 including in practical classes: 2 </w:t>
            </w:r>
          </w:p>
        </w:tc>
        <w:tc>
          <w:tcPr>
            <w:tcW w:w="482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line="277" w:lineRule="auto"/>
              <w:ind w:right="2738"/>
              <w:rPr>
                <w:lang w:val="en-GB"/>
              </w:rPr>
            </w:pPr>
            <w:r w:rsidRPr="00223395">
              <w:rPr>
                <w:rFonts w:ascii="Arial" w:eastAsia="Arial" w:hAnsi="Arial" w:cs="Arial"/>
                <w:b/>
                <w:sz w:val="20"/>
                <w:lang w:val="en-GB"/>
              </w:rPr>
              <w:t xml:space="preserve">Part-time </w:t>
            </w:r>
            <w:r w:rsidRPr="00223395">
              <w:rPr>
                <w:rFonts w:ascii="Arial" w:eastAsia="Arial" w:hAnsi="Arial" w:cs="Arial"/>
                <w:sz w:val="20"/>
                <w:lang w:val="en-GB"/>
              </w:rPr>
              <w:t xml:space="preserve">attendance at lectures = 10 </w:t>
            </w:r>
          </w:p>
          <w:p w:rsidR="00F3544F" w:rsidRPr="00223395" w:rsidRDefault="00223395">
            <w:pPr>
              <w:spacing w:after="0" w:line="276" w:lineRule="auto"/>
              <w:ind w:right="1608"/>
              <w:rPr>
                <w:lang w:val="en-GB"/>
              </w:rPr>
            </w:pPr>
            <w:r w:rsidRPr="00223395">
              <w:rPr>
                <w:rFonts w:ascii="Arial" w:eastAsia="Arial" w:hAnsi="Arial" w:cs="Arial"/>
                <w:sz w:val="20"/>
                <w:lang w:val="en-GB"/>
              </w:rPr>
              <w:t xml:space="preserve">participation in exercises/laboratories </w:t>
            </w:r>
            <w:proofErr w:type="gramStart"/>
            <w:r w:rsidRPr="00223395">
              <w:rPr>
                <w:rFonts w:ascii="Arial" w:eastAsia="Arial" w:hAnsi="Arial" w:cs="Arial"/>
                <w:sz w:val="20"/>
                <w:lang w:val="en-GB"/>
              </w:rPr>
              <w:t>=  12</w:t>
            </w:r>
            <w:proofErr w:type="gramEnd"/>
            <w:r w:rsidRPr="00223395">
              <w:rPr>
                <w:rFonts w:ascii="Arial" w:eastAsia="Arial" w:hAnsi="Arial" w:cs="Arial"/>
                <w:sz w:val="20"/>
                <w:lang w:val="en-GB"/>
              </w:rPr>
              <w:t xml:space="preserve"> </w:t>
            </w:r>
            <w:r w:rsidRPr="00223395">
              <w:rPr>
                <w:rFonts w:ascii="Arial" w:eastAsia="Arial" w:hAnsi="Arial" w:cs="Arial"/>
                <w:sz w:val="20"/>
                <w:lang w:val="en-GB"/>
              </w:rPr>
              <w:t xml:space="preserve">Preparation for exercises/laboratory =  16 lecture preparation = 16 exam preparation/assessment =  11 implementation of project tasks = e-learning = credit/examination = 6 other (consultation) = 4 </w:t>
            </w:r>
          </w:p>
          <w:p w:rsidR="00F3544F" w:rsidRPr="00223395" w:rsidRDefault="00223395">
            <w:pPr>
              <w:spacing w:after="17"/>
              <w:rPr>
                <w:lang w:val="en-GB"/>
              </w:rPr>
            </w:pPr>
            <w:r w:rsidRPr="00223395">
              <w:rPr>
                <w:rFonts w:ascii="Arial" w:eastAsia="Arial" w:hAnsi="Arial" w:cs="Arial"/>
                <w:b/>
                <w:sz w:val="20"/>
                <w:lang w:val="en-GB"/>
              </w:rPr>
              <w:t xml:space="preserve">TOTAL: 75h </w:t>
            </w:r>
          </w:p>
          <w:p w:rsidR="00F3544F" w:rsidRPr="00223395" w:rsidRDefault="00223395">
            <w:pPr>
              <w:spacing w:after="0"/>
              <w:ind w:right="1866"/>
              <w:rPr>
                <w:lang w:val="en-GB"/>
              </w:rPr>
            </w:pPr>
            <w:r w:rsidRPr="00223395">
              <w:rPr>
                <w:rFonts w:ascii="Arial" w:eastAsia="Arial" w:hAnsi="Arial" w:cs="Arial"/>
                <w:b/>
                <w:sz w:val="20"/>
                <w:lang w:val="en-GB"/>
              </w:rPr>
              <w:t>Number of ECTS credits: 3 including in practic</w:t>
            </w:r>
            <w:r w:rsidRPr="00223395">
              <w:rPr>
                <w:rFonts w:ascii="Arial" w:eastAsia="Arial" w:hAnsi="Arial" w:cs="Arial"/>
                <w:b/>
                <w:sz w:val="20"/>
                <w:lang w:val="en-GB"/>
              </w:rPr>
              <w:t xml:space="preserve">al classes: 2 </w:t>
            </w:r>
          </w:p>
        </w:tc>
      </w:tr>
      <w:tr w:rsidR="00F3544F" w:rsidRPr="00223395">
        <w:trPr>
          <w:trHeight w:val="485"/>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14"/>
            </w:pPr>
            <w:r>
              <w:rPr>
                <w:rFonts w:ascii="Arial" w:eastAsia="Arial" w:hAnsi="Arial" w:cs="Arial"/>
                <w:b/>
                <w:sz w:val="18"/>
              </w:rPr>
              <w:t xml:space="preserve">PREREQUISITES </w:t>
            </w:r>
          </w:p>
          <w:p w:rsidR="00F3544F" w:rsidRDefault="00223395">
            <w:pPr>
              <w:spacing w:after="0"/>
            </w:pPr>
            <w:r>
              <w:rPr>
                <w:rFonts w:ascii="Arial" w:eastAsia="Arial" w:hAnsi="Arial" w:cs="Arial"/>
                <w:b/>
                <w:sz w:val="18"/>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2"/>
              <w:rPr>
                <w:lang w:val="en-GB"/>
              </w:rPr>
            </w:pPr>
            <w:r w:rsidRPr="00223395">
              <w:rPr>
                <w:rFonts w:ascii="Arial" w:eastAsia="Arial" w:hAnsi="Arial" w:cs="Arial"/>
                <w:sz w:val="20"/>
                <w:lang w:val="en-GB"/>
              </w:rPr>
              <w:t xml:space="preserve">Knowledge and competences acquired in the subjects "Operating systems" and "Computer networks" </w:t>
            </w:r>
          </w:p>
        </w:tc>
      </w:tr>
      <w:tr w:rsidR="00F3544F" w:rsidRPr="00223395">
        <w:trPr>
          <w:trHeight w:val="2693"/>
        </w:trPr>
        <w:tc>
          <w:tcPr>
            <w:tcW w:w="163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jc w:val="both"/>
              <w:rPr>
                <w:lang w:val="en-GB"/>
              </w:rPr>
            </w:pPr>
            <w:r w:rsidRPr="00223395">
              <w:rPr>
                <w:rFonts w:ascii="Arial" w:eastAsia="Arial" w:hAnsi="Arial" w:cs="Arial"/>
                <w:b/>
                <w:sz w:val="18"/>
                <w:lang w:val="en-GB"/>
              </w:rPr>
              <w:t xml:space="preserve">SUBJECT CONTENT </w:t>
            </w:r>
          </w:p>
          <w:p w:rsidR="00F3544F" w:rsidRPr="00223395" w:rsidRDefault="00223395">
            <w:pPr>
              <w:spacing w:after="17" w:line="274" w:lineRule="auto"/>
              <w:rPr>
                <w:lang w:val="en-GB"/>
              </w:rPr>
            </w:pPr>
            <w:r w:rsidRPr="00223395">
              <w:rPr>
                <w:rFonts w:ascii="Arial" w:eastAsia="Arial" w:hAnsi="Arial" w:cs="Arial"/>
                <w:sz w:val="16"/>
                <w:lang w:val="en-GB"/>
              </w:rPr>
              <w:t xml:space="preserve">(broken down </w:t>
            </w:r>
            <w:proofErr w:type="gramStart"/>
            <w:r w:rsidRPr="00223395">
              <w:rPr>
                <w:rFonts w:ascii="Arial" w:eastAsia="Arial" w:hAnsi="Arial" w:cs="Arial"/>
                <w:sz w:val="16"/>
                <w:lang w:val="en-GB"/>
              </w:rPr>
              <w:t>into  face</w:t>
            </w:r>
            <w:proofErr w:type="gramEnd"/>
            <w:r w:rsidRPr="00223395">
              <w:rPr>
                <w:rFonts w:ascii="Arial" w:eastAsia="Arial" w:hAnsi="Arial" w:cs="Arial"/>
                <w:sz w:val="16"/>
                <w:lang w:val="en-GB"/>
              </w:rPr>
              <w:t xml:space="preserve">-to-face and </w:t>
            </w:r>
            <w:proofErr w:type="spellStart"/>
            <w:r w:rsidRPr="00223395">
              <w:rPr>
                <w:rFonts w:ascii="Arial" w:eastAsia="Arial" w:hAnsi="Arial" w:cs="Arial"/>
                <w:sz w:val="16"/>
                <w:lang w:val="en-GB"/>
              </w:rPr>
              <w:t>elearning</w:t>
            </w:r>
            <w:proofErr w:type="spellEnd"/>
            <w:r w:rsidRPr="00223395">
              <w:rPr>
                <w:rFonts w:ascii="Arial" w:eastAsia="Arial" w:hAnsi="Arial" w:cs="Arial"/>
                <w:sz w:val="16"/>
                <w:lang w:val="en-GB"/>
              </w:rPr>
              <w:t xml:space="preserve"> classes) </w:t>
            </w:r>
          </w:p>
          <w:p w:rsidR="00F3544F" w:rsidRPr="00223395" w:rsidRDefault="00223395">
            <w:pPr>
              <w:spacing w:after="14"/>
              <w:rPr>
                <w:lang w:val="en-GB"/>
              </w:rPr>
            </w:pPr>
            <w:r w:rsidRPr="00223395">
              <w:rPr>
                <w:rFonts w:ascii="Arial" w:eastAsia="Arial" w:hAnsi="Arial" w:cs="Arial"/>
                <w:b/>
                <w:sz w:val="18"/>
                <w:lang w:val="en-GB"/>
              </w:rPr>
              <w:t xml:space="preserve"> </w:t>
            </w:r>
          </w:p>
          <w:p w:rsidR="00F3544F" w:rsidRPr="00223395" w:rsidRDefault="00223395">
            <w:pPr>
              <w:spacing w:after="0"/>
              <w:rPr>
                <w:lang w:val="en-GB"/>
              </w:rPr>
            </w:pPr>
            <w:r w:rsidRPr="00223395">
              <w:rPr>
                <w:rFonts w:ascii="Arial" w:eastAsia="Arial" w:hAnsi="Arial" w:cs="Arial"/>
                <w:b/>
                <w:sz w:val="18"/>
                <w:lang w:val="en-GB"/>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64"/>
              <w:ind w:left="158"/>
              <w:rPr>
                <w:lang w:val="en-GB"/>
              </w:rPr>
            </w:pPr>
            <w:r w:rsidRPr="00223395">
              <w:rPr>
                <w:rFonts w:ascii="Arial" w:eastAsia="Arial" w:hAnsi="Arial" w:cs="Arial"/>
                <w:sz w:val="20"/>
                <w:lang w:val="en-GB"/>
              </w:rPr>
              <w:t xml:space="preserve">Content delivered in a face-to-face format:  </w:t>
            </w:r>
          </w:p>
          <w:p w:rsidR="00F3544F" w:rsidRPr="00223395" w:rsidRDefault="00223395">
            <w:pPr>
              <w:numPr>
                <w:ilvl w:val="0"/>
                <w:numId w:val="1"/>
              </w:numPr>
              <w:spacing w:after="34"/>
              <w:ind w:hanging="360"/>
              <w:rPr>
                <w:lang w:val="en-GB"/>
              </w:rPr>
            </w:pPr>
            <w:r w:rsidRPr="00223395">
              <w:rPr>
                <w:rFonts w:ascii="Arial" w:eastAsia="Arial" w:hAnsi="Arial" w:cs="Arial"/>
                <w:sz w:val="20"/>
                <w:lang w:val="en-GB"/>
              </w:rPr>
              <w:t xml:space="preserve">Overview of solutions for virtualising computer systems </w:t>
            </w:r>
          </w:p>
          <w:p w:rsidR="00F3544F" w:rsidRPr="00223395" w:rsidRDefault="00223395">
            <w:pPr>
              <w:numPr>
                <w:ilvl w:val="0"/>
                <w:numId w:val="1"/>
              </w:numPr>
              <w:spacing w:after="34"/>
              <w:ind w:hanging="360"/>
              <w:rPr>
                <w:lang w:val="en-GB"/>
              </w:rPr>
            </w:pPr>
            <w:r w:rsidRPr="00223395">
              <w:rPr>
                <w:rFonts w:ascii="Arial" w:eastAsia="Arial" w:hAnsi="Arial" w:cs="Arial"/>
                <w:sz w:val="20"/>
                <w:lang w:val="en-GB"/>
              </w:rPr>
              <w:t xml:space="preserve">Design and principle of operation of virtual machines </w:t>
            </w:r>
          </w:p>
          <w:p w:rsidR="00F3544F" w:rsidRDefault="00223395">
            <w:pPr>
              <w:numPr>
                <w:ilvl w:val="0"/>
                <w:numId w:val="1"/>
              </w:numPr>
              <w:spacing w:after="31"/>
              <w:ind w:hanging="360"/>
            </w:pPr>
            <w:r>
              <w:rPr>
                <w:rFonts w:ascii="Arial" w:eastAsia="Arial" w:hAnsi="Arial" w:cs="Arial"/>
                <w:sz w:val="20"/>
              </w:rPr>
              <w:t xml:space="preserve">Virtual </w:t>
            </w:r>
            <w:proofErr w:type="spellStart"/>
            <w:r>
              <w:rPr>
                <w:rFonts w:ascii="Arial" w:eastAsia="Arial" w:hAnsi="Arial" w:cs="Arial"/>
                <w:sz w:val="20"/>
              </w:rPr>
              <w:t>disk</w:t>
            </w:r>
            <w:proofErr w:type="spellEnd"/>
            <w:r>
              <w:rPr>
                <w:rFonts w:ascii="Arial" w:eastAsia="Arial" w:hAnsi="Arial" w:cs="Arial"/>
                <w:sz w:val="20"/>
              </w:rPr>
              <w:t xml:space="preserve"> management </w:t>
            </w:r>
          </w:p>
          <w:p w:rsidR="00F3544F" w:rsidRPr="00223395" w:rsidRDefault="00223395">
            <w:pPr>
              <w:numPr>
                <w:ilvl w:val="0"/>
                <w:numId w:val="1"/>
              </w:numPr>
              <w:spacing w:after="34"/>
              <w:ind w:hanging="360"/>
              <w:rPr>
                <w:lang w:val="en-GB"/>
              </w:rPr>
            </w:pPr>
            <w:r w:rsidRPr="00223395">
              <w:rPr>
                <w:rFonts w:ascii="Arial" w:eastAsia="Arial" w:hAnsi="Arial" w:cs="Arial"/>
                <w:sz w:val="20"/>
                <w:lang w:val="en-GB"/>
              </w:rPr>
              <w:t xml:space="preserve">Management and configuration of virtual networks </w:t>
            </w:r>
          </w:p>
          <w:p w:rsidR="00F3544F" w:rsidRPr="00223395" w:rsidRDefault="00223395">
            <w:pPr>
              <w:numPr>
                <w:ilvl w:val="0"/>
                <w:numId w:val="1"/>
              </w:numPr>
              <w:spacing w:after="31"/>
              <w:ind w:hanging="360"/>
              <w:rPr>
                <w:lang w:val="en-GB"/>
              </w:rPr>
            </w:pPr>
            <w:r w:rsidRPr="00223395">
              <w:rPr>
                <w:rFonts w:ascii="Arial" w:eastAsia="Arial" w:hAnsi="Arial" w:cs="Arial"/>
                <w:sz w:val="20"/>
                <w:lang w:val="en-GB"/>
              </w:rPr>
              <w:t xml:space="preserve">Overview of key features supporting the virtual environment </w:t>
            </w:r>
          </w:p>
          <w:p w:rsidR="00F3544F" w:rsidRPr="00223395" w:rsidRDefault="00223395">
            <w:pPr>
              <w:numPr>
                <w:ilvl w:val="0"/>
                <w:numId w:val="1"/>
              </w:numPr>
              <w:spacing w:after="34"/>
              <w:ind w:hanging="360"/>
              <w:rPr>
                <w:lang w:val="en-GB"/>
              </w:rPr>
            </w:pPr>
            <w:r w:rsidRPr="00223395">
              <w:rPr>
                <w:rFonts w:ascii="Arial" w:eastAsia="Arial" w:hAnsi="Arial" w:cs="Arial"/>
                <w:sz w:val="20"/>
                <w:lang w:val="en-GB"/>
              </w:rPr>
              <w:t>Overview</w:t>
            </w:r>
            <w:r w:rsidRPr="00223395">
              <w:rPr>
                <w:rFonts w:ascii="Arial" w:eastAsia="Arial" w:hAnsi="Arial" w:cs="Arial"/>
                <w:sz w:val="20"/>
                <w:lang w:val="en-GB"/>
              </w:rPr>
              <w:t xml:space="preserve"> of solutions to support the construction of high availability solutions </w:t>
            </w:r>
          </w:p>
          <w:p w:rsidR="00F3544F" w:rsidRPr="00223395" w:rsidRDefault="00223395">
            <w:pPr>
              <w:numPr>
                <w:ilvl w:val="0"/>
                <w:numId w:val="1"/>
              </w:numPr>
              <w:spacing w:after="0"/>
              <w:ind w:hanging="360"/>
              <w:rPr>
                <w:lang w:val="en-GB"/>
              </w:rPr>
            </w:pPr>
            <w:r w:rsidRPr="00223395">
              <w:rPr>
                <w:rFonts w:ascii="Arial" w:eastAsia="Arial" w:hAnsi="Arial" w:cs="Arial"/>
                <w:sz w:val="20"/>
                <w:lang w:val="en-GB"/>
              </w:rPr>
              <w:t xml:space="preserve">Introduction to virtualisation solutions in the Cloud </w:t>
            </w:r>
          </w:p>
          <w:p w:rsidR="00F3544F" w:rsidRPr="00223395" w:rsidRDefault="00223395">
            <w:pPr>
              <w:spacing w:after="17"/>
              <w:ind w:left="158"/>
              <w:rPr>
                <w:lang w:val="en-GB"/>
              </w:rPr>
            </w:pPr>
            <w:r w:rsidRPr="00223395">
              <w:rPr>
                <w:rFonts w:ascii="Arial" w:eastAsia="Arial" w:hAnsi="Arial" w:cs="Arial"/>
                <w:sz w:val="20"/>
                <w:lang w:val="en-GB"/>
              </w:rPr>
              <w:t xml:space="preserve"> </w:t>
            </w:r>
          </w:p>
          <w:p w:rsidR="00F3544F" w:rsidRPr="00223395" w:rsidRDefault="00223395">
            <w:pPr>
              <w:spacing w:after="0"/>
              <w:ind w:left="158"/>
              <w:rPr>
                <w:lang w:val="en-GB"/>
              </w:rPr>
            </w:pPr>
            <w:r w:rsidRPr="00223395">
              <w:rPr>
                <w:rFonts w:ascii="Arial" w:eastAsia="Arial" w:hAnsi="Arial" w:cs="Arial"/>
                <w:sz w:val="20"/>
                <w:lang w:val="en-GB"/>
              </w:rPr>
              <w:t xml:space="preserve">Content delivered via e-learning: not applicable </w:t>
            </w:r>
          </w:p>
        </w:tc>
      </w:tr>
      <w:tr w:rsidR="00F3544F" w:rsidRPr="00223395">
        <w:trPr>
          <w:trHeight w:val="727"/>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14"/>
            </w:pPr>
            <w:r>
              <w:rPr>
                <w:rFonts w:ascii="Arial" w:eastAsia="Arial" w:hAnsi="Arial" w:cs="Arial"/>
                <w:b/>
                <w:sz w:val="18"/>
              </w:rPr>
              <w:t xml:space="preserve">LITERATURE  </w:t>
            </w:r>
          </w:p>
          <w:p w:rsidR="00F3544F" w:rsidRDefault="00223395">
            <w:pPr>
              <w:spacing w:after="14"/>
            </w:pPr>
            <w:r>
              <w:rPr>
                <w:rFonts w:ascii="Arial" w:eastAsia="Arial" w:hAnsi="Arial" w:cs="Arial"/>
                <w:b/>
                <w:sz w:val="18"/>
              </w:rPr>
              <w:t xml:space="preserve">COMPULSORY </w:t>
            </w:r>
          </w:p>
          <w:p w:rsidR="00F3544F" w:rsidRDefault="00223395">
            <w:pPr>
              <w:spacing w:after="0"/>
            </w:pPr>
            <w:r>
              <w:rPr>
                <w:rFonts w:ascii="Arial" w:eastAsia="Arial" w:hAnsi="Arial" w:cs="Arial"/>
                <w:b/>
                <w:sz w:val="18"/>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numPr>
                <w:ilvl w:val="0"/>
                <w:numId w:val="2"/>
              </w:numPr>
              <w:spacing w:after="0"/>
              <w:ind w:left="452" w:hanging="286"/>
              <w:rPr>
                <w:lang w:val="en-GB"/>
              </w:rPr>
            </w:pPr>
            <w:r w:rsidRPr="00223395">
              <w:rPr>
                <w:rFonts w:ascii="Arial" w:eastAsia="Arial" w:hAnsi="Arial" w:cs="Arial"/>
                <w:sz w:val="20"/>
                <w:lang w:val="en-GB"/>
              </w:rPr>
              <w:t xml:space="preserve">James E. Smith, Ravi Nair, Virtual Machines, Elsevier 2005 </w:t>
            </w:r>
          </w:p>
          <w:p w:rsidR="00F3544F" w:rsidRPr="00223395" w:rsidRDefault="00223395">
            <w:pPr>
              <w:numPr>
                <w:ilvl w:val="0"/>
                <w:numId w:val="2"/>
              </w:numPr>
              <w:spacing w:after="0"/>
              <w:ind w:left="452" w:hanging="286"/>
              <w:rPr>
                <w:lang w:val="en-GB"/>
              </w:rPr>
            </w:pPr>
            <w:r w:rsidRPr="00223395">
              <w:rPr>
                <w:rFonts w:ascii="Arial" w:eastAsia="Arial" w:hAnsi="Arial" w:cs="Arial"/>
                <w:sz w:val="20"/>
                <w:lang w:val="en-GB"/>
              </w:rPr>
              <w:t xml:space="preserve">Matthew Portnoy, Virtualisation Essentials, </w:t>
            </w:r>
            <w:proofErr w:type="spellStart"/>
            <w:r w:rsidRPr="00223395">
              <w:rPr>
                <w:rFonts w:ascii="Arial" w:eastAsia="Arial" w:hAnsi="Arial" w:cs="Arial"/>
                <w:sz w:val="20"/>
                <w:lang w:val="en-GB"/>
              </w:rPr>
              <w:t>Sybes</w:t>
            </w:r>
            <w:proofErr w:type="spellEnd"/>
            <w:r w:rsidRPr="00223395">
              <w:rPr>
                <w:rFonts w:ascii="Arial" w:eastAsia="Arial" w:hAnsi="Arial" w:cs="Arial"/>
                <w:sz w:val="20"/>
                <w:lang w:val="en-GB"/>
              </w:rPr>
              <w:t xml:space="preserve">, 2012 </w:t>
            </w:r>
          </w:p>
          <w:p w:rsidR="00F3544F" w:rsidRPr="00223395" w:rsidRDefault="00223395">
            <w:pPr>
              <w:spacing w:after="0"/>
              <w:ind w:left="451"/>
              <w:rPr>
                <w:lang w:val="en-GB"/>
              </w:rPr>
            </w:pPr>
            <w:r w:rsidRPr="00223395">
              <w:rPr>
                <w:rFonts w:ascii="Arial" w:eastAsia="Arial" w:hAnsi="Arial" w:cs="Arial"/>
                <w:sz w:val="20"/>
                <w:lang w:val="en-GB"/>
              </w:rPr>
              <w:t xml:space="preserve"> </w:t>
            </w:r>
          </w:p>
        </w:tc>
      </w:tr>
      <w:tr w:rsidR="00F3544F" w:rsidRPr="00223395">
        <w:trPr>
          <w:trHeight w:val="1119"/>
        </w:trPr>
        <w:tc>
          <w:tcPr>
            <w:tcW w:w="163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4"/>
              <w:rPr>
                <w:lang w:val="en-GB"/>
              </w:rPr>
            </w:pPr>
            <w:r w:rsidRPr="00223395">
              <w:rPr>
                <w:rFonts w:ascii="Arial" w:eastAsia="Arial" w:hAnsi="Arial" w:cs="Arial"/>
                <w:b/>
                <w:sz w:val="18"/>
                <w:lang w:val="en-GB"/>
              </w:rPr>
              <w:t xml:space="preserve">LITERATURE  </w:t>
            </w:r>
          </w:p>
          <w:p w:rsidR="00F3544F" w:rsidRPr="00223395" w:rsidRDefault="00223395">
            <w:pPr>
              <w:spacing w:after="0"/>
              <w:rPr>
                <w:lang w:val="en-GB"/>
              </w:rPr>
            </w:pPr>
            <w:r w:rsidRPr="00223395">
              <w:rPr>
                <w:rFonts w:ascii="Arial" w:eastAsia="Arial" w:hAnsi="Arial" w:cs="Arial"/>
                <w:b/>
                <w:sz w:val="18"/>
                <w:lang w:val="en-GB"/>
              </w:rPr>
              <w:t xml:space="preserve">SUPPLEMENTARY </w:t>
            </w:r>
          </w:p>
          <w:p w:rsidR="00F3544F" w:rsidRPr="00223395" w:rsidRDefault="00223395">
            <w:pPr>
              <w:spacing w:after="0"/>
              <w:ind w:right="10"/>
              <w:rPr>
                <w:lang w:val="en-GB"/>
              </w:rPr>
            </w:pPr>
            <w:r w:rsidRPr="00223395">
              <w:rPr>
                <w:rFonts w:ascii="Arial" w:eastAsia="Arial" w:hAnsi="Arial" w:cs="Arial"/>
                <w:sz w:val="16"/>
                <w:lang w:val="en-GB"/>
              </w:rPr>
              <w:t xml:space="preserve">(including min. 2 items in English; book publications or articles)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numPr>
                <w:ilvl w:val="0"/>
                <w:numId w:val="3"/>
              </w:numPr>
              <w:spacing w:after="0"/>
              <w:ind w:left="452" w:hanging="286"/>
              <w:rPr>
                <w:lang w:val="en-GB"/>
              </w:rPr>
            </w:pPr>
            <w:r w:rsidRPr="00223395">
              <w:rPr>
                <w:rFonts w:ascii="Arial" w:eastAsia="Arial" w:hAnsi="Arial" w:cs="Arial"/>
                <w:sz w:val="20"/>
                <w:lang w:val="en-GB"/>
              </w:rPr>
              <w:t xml:space="preserve">Iain Craig, Virtual machines, Springer, 2006.  </w:t>
            </w:r>
          </w:p>
          <w:p w:rsidR="00F3544F" w:rsidRPr="00223395" w:rsidRDefault="00223395">
            <w:pPr>
              <w:numPr>
                <w:ilvl w:val="0"/>
                <w:numId w:val="3"/>
              </w:numPr>
              <w:spacing w:after="0"/>
              <w:ind w:left="452" w:hanging="286"/>
              <w:rPr>
                <w:lang w:val="en-GB"/>
              </w:rPr>
            </w:pPr>
            <w:r w:rsidRPr="00223395">
              <w:rPr>
                <w:rFonts w:ascii="Arial" w:eastAsia="Arial" w:hAnsi="Arial" w:cs="Arial"/>
                <w:sz w:val="20"/>
                <w:lang w:val="en-GB"/>
              </w:rPr>
              <w:t>Serafin M., Virtualization in practice, Helion, 2012</w:t>
            </w:r>
            <w:r w:rsidRPr="00223395">
              <w:rPr>
                <w:sz w:val="20"/>
                <w:lang w:val="en-GB"/>
              </w:rPr>
              <w:t xml:space="preserve"> </w:t>
            </w:r>
          </w:p>
          <w:p w:rsidR="00F3544F" w:rsidRPr="00223395" w:rsidRDefault="00223395">
            <w:pPr>
              <w:spacing w:after="0"/>
              <w:ind w:left="166"/>
              <w:rPr>
                <w:lang w:val="en-GB"/>
              </w:rPr>
            </w:pPr>
            <w:r w:rsidRPr="00223395">
              <w:rPr>
                <w:rFonts w:ascii="Arial" w:eastAsia="Arial" w:hAnsi="Arial" w:cs="Arial"/>
                <w:sz w:val="20"/>
                <w:lang w:val="en-GB"/>
              </w:rPr>
              <w:t xml:space="preserve"> </w:t>
            </w:r>
          </w:p>
        </w:tc>
      </w:tr>
      <w:tr w:rsidR="00F3544F" w:rsidRPr="00223395">
        <w:trPr>
          <w:trHeight w:val="1834"/>
        </w:trPr>
        <w:tc>
          <w:tcPr>
            <w:tcW w:w="163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4"/>
              <w:rPr>
                <w:lang w:val="en-GB"/>
              </w:rPr>
            </w:pPr>
            <w:r w:rsidRPr="00223395">
              <w:rPr>
                <w:rFonts w:ascii="Arial" w:eastAsia="Arial" w:hAnsi="Arial" w:cs="Arial"/>
                <w:b/>
                <w:sz w:val="18"/>
                <w:lang w:val="en-GB"/>
              </w:rPr>
              <w:lastRenderedPageBreak/>
              <w:t xml:space="preserve">TEACHING </w:t>
            </w:r>
          </w:p>
          <w:p w:rsidR="00F3544F" w:rsidRPr="00223395" w:rsidRDefault="00223395">
            <w:pPr>
              <w:spacing w:after="0"/>
              <w:rPr>
                <w:lang w:val="en-GB"/>
              </w:rPr>
            </w:pPr>
            <w:r w:rsidRPr="00223395">
              <w:rPr>
                <w:rFonts w:ascii="Arial" w:eastAsia="Arial" w:hAnsi="Arial" w:cs="Arial"/>
                <w:b/>
                <w:sz w:val="18"/>
                <w:lang w:val="en-GB"/>
              </w:rPr>
              <w:t xml:space="preserve">METHODS </w:t>
            </w:r>
          </w:p>
          <w:p w:rsidR="00F3544F" w:rsidRPr="00223395" w:rsidRDefault="00223395">
            <w:pPr>
              <w:spacing w:after="0"/>
              <w:rPr>
                <w:lang w:val="en-GB"/>
              </w:rPr>
            </w:pPr>
            <w:r w:rsidRPr="00223395">
              <w:rPr>
                <w:rFonts w:ascii="Arial" w:eastAsia="Arial" w:hAnsi="Arial" w:cs="Arial"/>
                <w:sz w:val="16"/>
                <w:lang w:val="en-GB"/>
              </w:rPr>
              <w:t xml:space="preserve">(broken down </w:t>
            </w:r>
            <w:proofErr w:type="gramStart"/>
            <w:r w:rsidRPr="00223395">
              <w:rPr>
                <w:rFonts w:ascii="Arial" w:eastAsia="Arial" w:hAnsi="Arial" w:cs="Arial"/>
                <w:sz w:val="16"/>
                <w:lang w:val="en-GB"/>
              </w:rPr>
              <w:t>into  face</w:t>
            </w:r>
            <w:proofErr w:type="gramEnd"/>
            <w:r w:rsidRPr="00223395">
              <w:rPr>
                <w:rFonts w:ascii="Arial" w:eastAsia="Arial" w:hAnsi="Arial" w:cs="Arial"/>
                <w:sz w:val="16"/>
                <w:lang w:val="en-GB"/>
              </w:rPr>
              <w:t xml:space="preserve">-to-face and </w:t>
            </w:r>
            <w:proofErr w:type="spellStart"/>
            <w:r w:rsidRPr="00223395">
              <w:rPr>
                <w:rFonts w:ascii="Arial" w:eastAsia="Arial" w:hAnsi="Arial" w:cs="Arial"/>
                <w:sz w:val="16"/>
                <w:lang w:val="en-GB"/>
              </w:rPr>
              <w:t>elearning</w:t>
            </w:r>
            <w:proofErr w:type="spellEnd"/>
            <w:r w:rsidRPr="00223395">
              <w:rPr>
                <w:rFonts w:ascii="Arial" w:eastAsia="Arial" w:hAnsi="Arial" w:cs="Arial"/>
                <w:sz w:val="16"/>
                <w:lang w:val="en-GB"/>
              </w:rPr>
              <w:t xml:space="preserve"> classes)</w:t>
            </w:r>
            <w:r w:rsidRPr="00223395">
              <w:rPr>
                <w:rFonts w:ascii="Arial" w:eastAsia="Arial" w:hAnsi="Arial" w:cs="Arial"/>
                <w:sz w:val="18"/>
                <w:lang w:val="en-GB"/>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63"/>
              <w:ind w:left="2"/>
            </w:pPr>
            <w:r>
              <w:rPr>
                <w:rFonts w:ascii="Arial" w:eastAsia="Arial" w:hAnsi="Arial" w:cs="Arial"/>
                <w:sz w:val="20"/>
              </w:rPr>
              <w:t xml:space="preserve">In </w:t>
            </w:r>
            <w:proofErr w:type="spellStart"/>
            <w:r>
              <w:rPr>
                <w:rFonts w:ascii="Arial" w:eastAsia="Arial" w:hAnsi="Arial" w:cs="Arial"/>
                <w:sz w:val="20"/>
              </w:rPr>
              <w:t>direct</w:t>
            </w:r>
            <w:proofErr w:type="spellEnd"/>
            <w:r>
              <w:rPr>
                <w:rFonts w:ascii="Arial" w:eastAsia="Arial" w:hAnsi="Arial" w:cs="Arial"/>
                <w:sz w:val="20"/>
              </w:rPr>
              <w:t xml:space="preserve"> form: </w:t>
            </w:r>
          </w:p>
          <w:p w:rsidR="00F3544F" w:rsidRDefault="00223395">
            <w:pPr>
              <w:numPr>
                <w:ilvl w:val="0"/>
                <w:numId w:val="4"/>
              </w:numPr>
              <w:spacing w:after="33"/>
              <w:ind w:hanging="348"/>
            </w:pPr>
            <w:r>
              <w:rPr>
                <w:rFonts w:ascii="Arial" w:eastAsia="Arial" w:hAnsi="Arial" w:cs="Arial"/>
                <w:sz w:val="20"/>
              </w:rPr>
              <w:t xml:space="preserve">Case </w:t>
            </w:r>
            <w:proofErr w:type="spellStart"/>
            <w:r>
              <w:rPr>
                <w:rFonts w:ascii="Arial" w:eastAsia="Arial" w:hAnsi="Arial" w:cs="Arial"/>
                <w:sz w:val="20"/>
              </w:rPr>
              <w:t>study</w:t>
            </w:r>
            <w:proofErr w:type="spellEnd"/>
            <w:r>
              <w:rPr>
                <w:rFonts w:ascii="Arial" w:eastAsia="Arial" w:hAnsi="Arial" w:cs="Arial"/>
                <w:sz w:val="20"/>
              </w:rPr>
              <w:t xml:space="preserve"> </w:t>
            </w:r>
          </w:p>
          <w:p w:rsidR="00F3544F" w:rsidRDefault="00223395">
            <w:pPr>
              <w:numPr>
                <w:ilvl w:val="0"/>
                <w:numId w:val="4"/>
              </w:numPr>
              <w:spacing w:after="31"/>
              <w:ind w:hanging="348"/>
            </w:pPr>
            <w:r>
              <w:rPr>
                <w:rFonts w:ascii="Arial" w:eastAsia="Arial" w:hAnsi="Arial" w:cs="Arial"/>
                <w:sz w:val="20"/>
              </w:rPr>
              <w:t xml:space="preserve">Independent </w:t>
            </w:r>
            <w:proofErr w:type="spellStart"/>
            <w:r>
              <w:rPr>
                <w:rFonts w:ascii="Arial" w:eastAsia="Arial" w:hAnsi="Arial" w:cs="Arial"/>
                <w:sz w:val="20"/>
              </w:rPr>
              <w:t>laboratory</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
          <w:p w:rsidR="00F3544F" w:rsidRDefault="00223395">
            <w:pPr>
              <w:numPr>
                <w:ilvl w:val="0"/>
                <w:numId w:val="4"/>
              </w:numPr>
              <w:spacing w:after="0"/>
              <w:ind w:hanging="348"/>
            </w:pPr>
            <w:r>
              <w:rPr>
                <w:rFonts w:ascii="Arial" w:eastAsia="Arial" w:hAnsi="Arial" w:cs="Arial"/>
                <w:sz w:val="20"/>
              </w:rPr>
              <w:t xml:space="preserve">Class </w:t>
            </w:r>
            <w:proofErr w:type="spellStart"/>
            <w:r>
              <w:rPr>
                <w:rFonts w:ascii="Arial" w:eastAsia="Arial" w:hAnsi="Arial" w:cs="Arial"/>
                <w:sz w:val="20"/>
              </w:rPr>
              <w:t>discussion</w:t>
            </w:r>
            <w:proofErr w:type="spellEnd"/>
            <w:r>
              <w:rPr>
                <w:rFonts w:ascii="Arial" w:eastAsia="Arial" w:hAnsi="Arial" w:cs="Arial"/>
                <w:sz w:val="20"/>
              </w:rPr>
              <w:t xml:space="preserve"> </w:t>
            </w:r>
          </w:p>
          <w:p w:rsidR="00F3544F" w:rsidRDefault="00223395">
            <w:pPr>
              <w:spacing w:after="17"/>
              <w:ind w:left="2"/>
            </w:pPr>
            <w:r>
              <w:rPr>
                <w:rFonts w:ascii="Arial" w:eastAsia="Arial" w:hAnsi="Arial" w:cs="Arial"/>
                <w:sz w:val="20"/>
              </w:rPr>
              <w:t xml:space="preserve"> </w:t>
            </w:r>
          </w:p>
          <w:p w:rsidR="00F3544F" w:rsidRPr="00223395" w:rsidRDefault="00223395">
            <w:pPr>
              <w:spacing w:after="0"/>
              <w:ind w:left="2"/>
              <w:rPr>
                <w:lang w:val="en-GB"/>
              </w:rPr>
            </w:pPr>
            <w:r w:rsidRPr="00223395">
              <w:rPr>
                <w:rFonts w:ascii="Arial" w:eastAsia="Arial" w:hAnsi="Arial" w:cs="Arial"/>
                <w:sz w:val="20"/>
                <w:lang w:val="en-GB"/>
              </w:rPr>
              <w:t xml:space="preserve">In the form of e-learning: not applicable </w:t>
            </w:r>
          </w:p>
        </w:tc>
      </w:tr>
      <w:tr w:rsidR="00F3544F" w:rsidRPr="00223395">
        <w:trPr>
          <w:trHeight w:val="298"/>
        </w:trPr>
        <w:tc>
          <w:tcPr>
            <w:tcW w:w="1630" w:type="dxa"/>
            <w:tcBorders>
              <w:top w:val="single" w:sz="4" w:space="0" w:color="000000"/>
              <w:left w:val="single" w:sz="4" w:space="0" w:color="000000"/>
              <w:bottom w:val="single" w:sz="4" w:space="0" w:color="000000"/>
              <w:right w:val="single" w:sz="4" w:space="0" w:color="000000"/>
            </w:tcBorders>
          </w:tcPr>
          <w:p w:rsidR="00F3544F" w:rsidRDefault="00223395">
            <w:pPr>
              <w:spacing w:after="0"/>
            </w:pPr>
            <w:r>
              <w:rPr>
                <w:rFonts w:ascii="Arial" w:eastAsia="Arial" w:hAnsi="Arial" w:cs="Arial"/>
                <w:b/>
                <w:sz w:val="18"/>
              </w:rPr>
              <w:t xml:space="preserve">LEARNING AIDS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ind w:left="2"/>
              <w:rPr>
                <w:lang w:val="en-GB"/>
              </w:rPr>
            </w:pPr>
            <w:r w:rsidRPr="00223395">
              <w:rPr>
                <w:rFonts w:ascii="Arial" w:eastAsia="Arial" w:hAnsi="Arial" w:cs="Arial"/>
                <w:sz w:val="20"/>
                <w:lang w:val="en-GB"/>
              </w:rPr>
              <w:t xml:space="preserve">Multimedia presentations, demonstrations, virtual labs, Virtual Box software, VMware </w:t>
            </w:r>
          </w:p>
        </w:tc>
      </w:tr>
      <w:tr w:rsidR="00F3544F">
        <w:trPr>
          <w:trHeight w:val="881"/>
        </w:trPr>
        <w:tc>
          <w:tcPr>
            <w:tcW w:w="163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0"/>
              <w:rPr>
                <w:lang w:val="en-GB"/>
              </w:rPr>
            </w:pPr>
            <w:r w:rsidRPr="00223395">
              <w:rPr>
                <w:rFonts w:ascii="Arial" w:eastAsia="Arial" w:hAnsi="Arial" w:cs="Arial"/>
                <w:b/>
                <w:sz w:val="18"/>
                <w:lang w:val="en-GB"/>
              </w:rPr>
              <w:t xml:space="preserve">PROJECT </w:t>
            </w:r>
          </w:p>
          <w:p w:rsidR="00F3544F" w:rsidRPr="00223395" w:rsidRDefault="00223395">
            <w:pPr>
              <w:spacing w:after="0"/>
              <w:ind w:right="24"/>
              <w:rPr>
                <w:lang w:val="en-GB"/>
              </w:rPr>
            </w:pPr>
            <w:r w:rsidRPr="00223395">
              <w:rPr>
                <w:rFonts w:ascii="Arial" w:eastAsia="Arial" w:hAnsi="Arial" w:cs="Arial"/>
                <w:sz w:val="16"/>
                <w:lang w:val="en-GB"/>
              </w:rPr>
              <w:t xml:space="preserve">(insofar as it is carried out as part of a course module)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Default="00223395">
            <w:pPr>
              <w:spacing w:after="0"/>
              <w:ind w:left="2"/>
            </w:pPr>
            <w:r>
              <w:rPr>
                <w:rFonts w:ascii="Arial" w:eastAsia="Arial" w:hAnsi="Arial" w:cs="Arial"/>
                <w:sz w:val="20"/>
              </w:rPr>
              <w:t xml:space="preserve">not </w:t>
            </w:r>
            <w:proofErr w:type="spellStart"/>
            <w:r>
              <w:rPr>
                <w:rFonts w:ascii="Arial" w:eastAsia="Arial" w:hAnsi="Arial" w:cs="Arial"/>
                <w:sz w:val="20"/>
              </w:rPr>
              <w:t>applicable</w:t>
            </w:r>
            <w:proofErr w:type="spellEnd"/>
            <w:r>
              <w:rPr>
                <w:rFonts w:ascii="Arial" w:eastAsia="Arial" w:hAnsi="Arial" w:cs="Arial"/>
                <w:color w:val="FF0000"/>
                <w:sz w:val="20"/>
              </w:rPr>
              <w:t xml:space="preserve"> </w:t>
            </w:r>
          </w:p>
        </w:tc>
      </w:tr>
      <w:tr w:rsidR="00F3544F" w:rsidRPr="00223395">
        <w:trPr>
          <w:trHeight w:val="1621"/>
        </w:trPr>
        <w:tc>
          <w:tcPr>
            <w:tcW w:w="1630" w:type="dxa"/>
            <w:tcBorders>
              <w:top w:val="single" w:sz="4" w:space="0" w:color="000000"/>
              <w:left w:val="single" w:sz="4" w:space="0" w:color="000000"/>
              <w:bottom w:val="single" w:sz="4" w:space="0" w:color="000000"/>
              <w:right w:val="single" w:sz="4" w:space="0" w:color="000000"/>
            </w:tcBorders>
          </w:tcPr>
          <w:p w:rsidR="00F3544F" w:rsidRPr="00223395" w:rsidRDefault="00223395">
            <w:pPr>
              <w:spacing w:after="15"/>
              <w:rPr>
                <w:lang w:val="en-GB"/>
              </w:rPr>
            </w:pPr>
            <w:r w:rsidRPr="00223395">
              <w:rPr>
                <w:rFonts w:ascii="Arial" w:eastAsia="Arial" w:hAnsi="Arial" w:cs="Arial"/>
                <w:b/>
                <w:sz w:val="18"/>
                <w:lang w:val="en-GB"/>
              </w:rPr>
              <w:t xml:space="preserve">FORM AND </w:t>
            </w:r>
          </w:p>
          <w:p w:rsidR="00F3544F" w:rsidRPr="00223395" w:rsidRDefault="00223395">
            <w:pPr>
              <w:spacing w:after="14"/>
              <w:rPr>
                <w:lang w:val="en-GB"/>
              </w:rPr>
            </w:pPr>
            <w:r w:rsidRPr="00223395">
              <w:rPr>
                <w:rFonts w:ascii="Arial" w:eastAsia="Arial" w:hAnsi="Arial" w:cs="Arial"/>
                <w:b/>
                <w:sz w:val="18"/>
                <w:lang w:val="en-GB"/>
              </w:rPr>
              <w:t xml:space="preserve">CONDITIONS OF </w:t>
            </w:r>
          </w:p>
          <w:p w:rsidR="00F3544F" w:rsidRPr="00223395" w:rsidRDefault="00223395">
            <w:pPr>
              <w:spacing w:after="0"/>
              <w:rPr>
                <w:lang w:val="en-GB"/>
              </w:rPr>
            </w:pPr>
            <w:r w:rsidRPr="00223395">
              <w:rPr>
                <w:rFonts w:ascii="Arial" w:eastAsia="Arial" w:hAnsi="Arial" w:cs="Arial"/>
                <w:b/>
                <w:sz w:val="18"/>
                <w:lang w:val="en-GB"/>
              </w:rPr>
              <w:t xml:space="preserve">PASSING </w:t>
            </w:r>
          </w:p>
          <w:p w:rsidR="00F3544F" w:rsidRPr="00223395" w:rsidRDefault="00223395">
            <w:pPr>
              <w:spacing w:after="0"/>
              <w:rPr>
                <w:lang w:val="en-GB"/>
              </w:rPr>
            </w:pPr>
            <w:r w:rsidRPr="00223395">
              <w:rPr>
                <w:rFonts w:ascii="Arial" w:eastAsia="Arial" w:hAnsi="Arial" w:cs="Arial"/>
                <w:sz w:val="16"/>
                <w:lang w:val="en-GB"/>
              </w:rPr>
              <w:t xml:space="preserve">(broken down </w:t>
            </w:r>
            <w:proofErr w:type="gramStart"/>
            <w:r w:rsidRPr="00223395">
              <w:rPr>
                <w:rFonts w:ascii="Arial" w:eastAsia="Arial" w:hAnsi="Arial" w:cs="Arial"/>
                <w:sz w:val="16"/>
                <w:lang w:val="en-GB"/>
              </w:rPr>
              <w:t>into  face</w:t>
            </w:r>
            <w:proofErr w:type="gramEnd"/>
            <w:r w:rsidRPr="00223395">
              <w:rPr>
                <w:rFonts w:ascii="Arial" w:eastAsia="Arial" w:hAnsi="Arial" w:cs="Arial"/>
                <w:sz w:val="16"/>
                <w:lang w:val="en-GB"/>
              </w:rPr>
              <w:t xml:space="preserve">-to-face and </w:t>
            </w:r>
            <w:proofErr w:type="spellStart"/>
            <w:r w:rsidRPr="00223395">
              <w:rPr>
                <w:rFonts w:ascii="Arial" w:eastAsia="Arial" w:hAnsi="Arial" w:cs="Arial"/>
                <w:sz w:val="16"/>
                <w:lang w:val="en-GB"/>
              </w:rPr>
              <w:t>elearning</w:t>
            </w:r>
            <w:proofErr w:type="spellEnd"/>
            <w:r w:rsidRPr="00223395">
              <w:rPr>
                <w:rFonts w:ascii="Arial" w:eastAsia="Arial" w:hAnsi="Arial" w:cs="Arial"/>
                <w:sz w:val="16"/>
                <w:lang w:val="en-GB"/>
              </w:rPr>
              <w:t xml:space="preserve"> classes)</w:t>
            </w:r>
            <w:r w:rsidRPr="00223395">
              <w:rPr>
                <w:rFonts w:ascii="Arial" w:eastAsia="Arial" w:hAnsi="Arial" w:cs="Arial"/>
                <w:sz w:val="18"/>
                <w:lang w:val="en-GB"/>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F3544F" w:rsidRDefault="00223395">
            <w:pPr>
              <w:numPr>
                <w:ilvl w:val="0"/>
                <w:numId w:val="5"/>
              </w:numPr>
              <w:spacing w:after="34"/>
              <w:ind w:right="23" w:hanging="348"/>
            </w:pPr>
            <w:proofErr w:type="spellStart"/>
            <w:r>
              <w:rPr>
                <w:rFonts w:ascii="Arial" w:eastAsia="Arial" w:hAnsi="Arial" w:cs="Arial"/>
                <w:sz w:val="20"/>
              </w:rPr>
              <w:t>Lecture</w:t>
            </w:r>
            <w:proofErr w:type="spellEnd"/>
            <w:r>
              <w:rPr>
                <w:rFonts w:ascii="Arial" w:eastAsia="Arial" w:hAnsi="Arial" w:cs="Arial"/>
                <w:sz w:val="20"/>
              </w:rPr>
              <w:t xml:space="preserve"> - </w:t>
            </w:r>
            <w:proofErr w:type="spellStart"/>
            <w:r>
              <w:rPr>
                <w:rFonts w:ascii="Arial" w:eastAsia="Arial" w:hAnsi="Arial" w:cs="Arial"/>
                <w:sz w:val="20"/>
              </w:rPr>
              <w:t>oral</w:t>
            </w:r>
            <w:proofErr w:type="spellEnd"/>
            <w:r>
              <w:rPr>
                <w:rFonts w:ascii="Arial" w:eastAsia="Arial" w:hAnsi="Arial" w:cs="Arial"/>
                <w:sz w:val="20"/>
              </w:rPr>
              <w:t xml:space="preserve"> </w:t>
            </w:r>
            <w:proofErr w:type="spellStart"/>
            <w:r>
              <w:rPr>
                <w:rFonts w:ascii="Arial" w:eastAsia="Arial" w:hAnsi="Arial" w:cs="Arial"/>
                <w:sz w:val="20"/>
              </w:rPr>
              <w:t>examination</w:t>
            </w:r>
            <w:proofErr w:type="spellEnd"/>
            <w:r>
              <w:rPr>
                <w:rFonts w:ascii="Arial" w:eastAsia="Arial" w:hAnsi="Arial" w:cs="Arial"/>
                <w:sz w:val="20"/>
              </w:rPr>
              <w:t xml:space="preserve">. </w:t>
            </w:r>
          </w:p>
          <w:p w:rsidR="00F3544F" w:rsidRDefault="00223395">
            <w:pPr>
              <w:numPr>
                <w:ilvl w:val="0"/>
                <w:numId w:val="5"/>
              </w:numPr>
              <w:spacing w:after="33"/>
              <w:ind w:right="23" w:hanging="348"/>
            </w:pPr>
            <w:proofErr w:type="spellStart"/>
            <w:r>
              <w:rPr>
                <w:rFonts w:ascii="Arial" w:eastAsia="Arial" w:hAnsi="Arial" w:cs="Arial"/>
                <w:sz w:val="20"/>
              </w:rPr>
              <w:t>Laboratory</w:t>
            </w:r>
            <w:proofErr w:type="spellEnd"/>
            <w:r>
              <w:rPr>
                <w:rFonts w:ascii="Arial" w:eastAsia="Arial" w:hAnsi="Arial" w:cs="Arial"/>
                <w:sz w:val="20"/>
              </w:rPr>
              <w:t xml:space="preserve"> - </w:t>
            </w:r>
            <w:proofErr w:type="spellStart"/>
            <w:r>
              <w:rPr>
                <w:rFonts w:ascii="Arial" w:eastAsia="Arial" w:hAnsi="Arial" w:cs="Arial"/>
                <w:sz w:val="20"/>
              </w:rPr>
              <w:t>credit</w:t>
            </w:r>
            <w:proofErr w:type="spellEnd"/>
            <w:r>
              <w:rPr>
                <w:rFonts w:ascii="Arial" w:eastAsia="Arial" w:hAnsi="Arial" w:cs="Arial"/>
                <w:sz w:val="20"/>
              </w:rPr>
              <w:t xml:space="preserve">. </w:t>
            </w:r>
          </w:p>
          <w:p w:rsidR="00F3544F" w:rsidRPr="00223395" w:rsidRDefault="00223395">
            <w:pPr>
              <w:numPr>
                <w:ilvl w:val="0"/>
                <w:numId w:val="5"/>
              </w:numPr>
              <w:spacing w:after="33"/>
              <w:ind w:right="23" w:hanging="348"/>
              <w:rPr>
                <w:lang w:val="en-GB"/>
              </w:rPr>
            </w:pPr>
            <w:r w:rsidRPr="00223395">
              <w:rPr>
                <w:rFonts w:ascii="Arial" w:eastAsia="Arial" w:hAnsi="Arial" w:cs="Arial"/>
                <w:sz w:val="20"/>
                <w:lang w:val="en-GB"/>
              </w:rPr>
              <w:t xml:space="preserve">Preparation of an independent study of the issues presented in the lectures, oral interview. </w:t>
            </w:r>
          </w:p>
          <w:p w:rsidR="00F3544F" w:rsidRPr="00223395" w:rsidRDefault="00223395">
            <w:pPr>
              <w:numPr>
                <w:ilvl w:val="0"/>
                <w:numId w:val="5"/>
              </w:numPr>
              <w:spacing w:after="0"/>
              <w:ind w:right="23" w:hanging="348"/>
              <w:rPr>
                <w:lang w:val="en-GB"/>
              </w:rPr>
            </w:pPr>
            <w:r w:rsidRPr="00223395">
              <w:rPr>
                <w:rFonts w:ascii="Arial" w:eastAsia="Arial" w:hAnsi="Arial" w:cs="Arial"/>
                <w:sz w:val="20"/>
                <w:lang w:val="en-GB"/>
              </w:rPr>
              <w:t xml:space="preserve">Completion of assignments assigned by the laboratory instructor to be completed independently at home, return of laboratory reports, and presentation of results of completed work. </w:t>
            </w:r>
          </w:p>
        </w:tc>
      </w:tr>
    </w:tbl>
    <w:p w:rsidR="00F3544F" w:rsidRPr="00223395" w:rsidRDefault="00223395">
      <w:pPr>
        <w:spacing w:after="0"/>
        <w:ind w:left="-24"/>
        <w:jc w:val="both"/>
        <w:rPr>
          <w:lang w:val="en-GB"/>
        </w:rPr>
      </w:pPr>
      <w:r w:rsidRPr="00223395">
        <w:rPr>
          <w:rFonts w:ascii="Arial" w:eastAsia="Arial" w:hAnsi="Arial" w:cs="Arial"/>
          <w:lang w:val="en-GB"/>
        </w:rPr>
        <w:t xml:space="preserve"> </w:t>
      </w:r>
    </w:p>
    <w:sectPr w:rsidR="00F3544F" w:rsidRPr="00223395">
      <w:pgSz w:w="11906" w:h="16838"/>
      <w:pgMar w:top="1421"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AEC"/>
    <w:multiLevelType w:val="hybridMultilevel"/>
    <w:tmpl w:val="FC2A9958"/>
    <w:lvl w:ilvl="0" w:tplc="6040D01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64320">
      <w:start w:val="1"/>
      <w:numFmt w:val="bullet"/>
      <w:lvlText w:val="o"/>
      <w:lvlJc w:val="left"/>
      <w:pPr>
        <w:ind w:left="1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EE3A0">
      <w:start w:val="1"/>
      <w:numFmt w:val="bullet"/>
      <w:lvlText w:val="▪"/>
      <w:lvlJc w:val="left"/>
      <w:pPr>
        <w:ind w:left="2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D0C55A">
      <w:start w:val="1"/>
      <w:numFmt w:val="bullet"/>
      <w:lvlText w:val="•"/>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C41EE">
      <w:start w:val="1"/>
      <w:numFmt w:val="bullet"/>
      <w:lvlText w:val="o"/>
      <w:lvlJc w:val="left"/>
      <w:pPr>
        <w:ind w:left="3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3AE8D0">
      <w:start w:val="1"/>
      <w:numFmt w:val="bullet"/>
      <w:lvlText w:val="▪"/>
      <w:lvlJc w:val="left"/>
      <w:pPr>
        <w:ind w:left="4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54DA72">
      <w:start w:val="1"/>
      <w:numFmt w:val="bullet"/>
      <w:lvlText w:val="•"/>
      <w:lvlJc w:val="left"/>
      <w:pPr>
        <w:ind w:left="4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AD6">
      <w:start w:val="1"/>
      <w:numFmt w:val="bullet"/>
      <w:lvlText w:val="o"/>
      <w:lvlJc w:val="left"/>
      <w:pPr>
        <w:ind w:left="5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8AB0CC">
      <w:start w:val="1"/>
      <w:numFmt w:val="bullet"/>
      <w:lvlText w:val="▪"/>
      <w:lvlJc w:val="left"/>
      <w:pPr>
        <w:ind w:left="6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8311B3"/>
    <w:multiLevelType w:val="hybridMultilevel"/>
    <w:tmpl w:val="42B21366"/>
    <w:lvl w:ilvl="0" w:tplc="AC108D4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A518A">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CC3FA8">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9077D4">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AEDF4">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A45312">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CAB3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8DDD6">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BA5346">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C85001"/>
    <w:multiLevelType w:val="hybridMultilevel"/>
    <w:tmpl w:val="099618B8"/>
    <w:lvl w:ilvl="0" w:tplc="AB9E4B9A">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0A26A8">
      <w:start w:val="1"/>
      <w:numFmt w:val="bullet"/>
      <w:lvlText w:val="o"/>
      <w:lvlJc w:val="left"/>
      <w:pPr>
        <w:ind w:left="1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80BBC">
      <w:start w:val="1"/>
      <w:numFmt w:val="bullet"/>
      <w:lvlText w:val="▪"/>
      <w:lvlJc w:val="left"/>
      <w:pPr>
        <w:ind w:left="2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5C5390">
      <w:start w:val="1"/>
      <w:numFmt w:val="bullet"/>
      <w:lvlText w:val="•"/>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ECAF6">
      <w:start w:val="1"/>
      <w:numFmt w:val="bullet"/>
      <w:lvlText w:val="o"/>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B8F9CE">
      <w:start w:val="1"/>
      <w:numFmt w:val="bullet"/>
      <w:lvlText w:val="▪"/>
      <w:lvlJc w:val="left"/>
      <w:pPr>
        <w:ind w:left="4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AD936">
      <w:start w:val="1"/>
      <w:numFmt w:val="bullet"/>
      <w:lvlText w:val="•"/>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AA15E">
      <w:start w:val="1"/>
      <w:numFmt w:val="bullet"/>
      <w:lvlText w:val="o"/>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AFFA6">
      <w:start w:val="1"/>
      <w:numFmt w:val="bullet"/>
      <w:lvlText w:val="▪"/>
      <w:lvlJc w:val="left"/>
      <w:pPr>
        <w:ind w:left="6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0C17A8"/>
    <w:multiLevelType w:val="hybridMultilevel"/>
    <w:tmpl w:val="83609E6E"/>
    <w:lvl w:ilvl="0" w:tplc="87AA0FA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2A5D9C">
      <w:start w:val="1"/>
      <w:numFmt w:val="bullet"/>
      <w:lvlText w:val="o"/>
      <w:lvlJc w:val="left"/>
      <w:pPr>
        <w:ind w:left="1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7842B8">
      <w:start w:val="1"/>
      <w:numFmt w:val="bullet"/>
      <w:lvlText w:val="▪"/>
      <w:lvlJc w:val="left"/>
      <w:pPr>
        <w:ind w:left="2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A4B004">
      <w:start w:val="1"/>
      <w:numFmt w:val="bullet"/>
      <w:lvlText w:val="•"/>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84EA2">
      <w:start w:val="1"/>
      <w:numFmt w:val="bullet"/>
      <w:lvlText w:val="o"/>
      <w:lvlJc w:val="left"/>
      <w:pPr>
        <w:ind w:left="3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9899E0">
      <w:start w:val="1"/>
      <w:numFmt w:val="bullet"/>
      <w:lvlText w:val="▪"/>
      <w:lvlJc w:val="left"/>
      <w:pPr>
        <w:ind w:left="4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DC5F88">
      <w:start w:val="1"/>
      <w:numFmt w:val="bullet"/>
      <w:lvlText w:val="•"/>
      <w:lvlJc w:val="left"/>
      <w:pPr>
        <w:ind w:left="4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4EE9A">
      <w:start w:val="1"/>
      <w:numFmt w:val="bullet"/>
      <w:lvlText w:val="o"/>
      <w:lvlJc w:val="left"/>
      <w:pPr>
        <w:ind w:left="5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701DB4">
      <w:start w:val="1"/>
      <w:numFmt w:val="bullet"/>
      <w:lvlText w:val="▪"/>
      <w:lvlJc w:val="left"/>
      <w:pPr>
        <w:ind w:left="6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C80D12"/>
    <w:multiLevelType w:val="hybridMultilevel"/>
    <w:tmpl w:val="54ACCBEA"/>
    <w:lvl w:ilvl="0" w:tplc="7FB6D55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680960">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24B5E6">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7AF030">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5A8842">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C8890">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8AAEC">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7E9DA8">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6C18F2">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4F"/>
    <w:rsid w:val="00223395"/>
    <w:rsid w:val="00F35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AFD"/>
  <w15:docId w15:val="{C1089191-B859-4EA7-9FB3-D005E42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3988</Characters>
  <Application>Microsoft Office Word</Application>
  <DocSecurity>0</DocSecurity>
  <Lines>33</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cp:lastModifiedBy>Małgorzata Kasjaniuk</cp:lastModifiedBy>
  <cp:revision>2</cp:revision>
  <dcterms:created xsi:type="dcterms:W3CDTF">2025-04-25T08:32:00Z</dcterms:created>
  <dcterms:modified xsi:type="dcterms:W3CDTF">2025-04-25T08:32:00Z</dcterms:modified>
</cp:coreProperties>
</file>