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31" w:rsidRDefault="00CF3B50">
      <w:pPr>
        <w:jc w:val="both"/>
      </w:pPr>
      <w:r>
        <w:rPr>
          <w:i w:val="0"/>
          <w:sz w:val="22"/>
        </w:rPr>
        <w:t xml:space="preserve"> </w:t>
      </w:r>
    </w:p>
    <w:tbl>
      <w:tblPr>
        <w:tblStyle w:val="TableGrid"/>
        <w:tblW w:w="9424" w:type="dxa"/>
        <w:tblInd w:w="-68" w:type="dxa"/>
        <w:tblCellMar>
          <w:top w:w="42" w:type="dxa"/>
          <w:left w:w="68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627"/>
        <w:gridCol w:w="284"/>
        <w:gridCol w:w="992"/>
        <w:gridCol w:w="285"/>
        <w:gridCol w:w="848"/>
        <w:gridCol w:w="1135"/>
        <w:gridCol w:w="1277"/>
        <w:gridCol w:w="994"/>
        <w:gridCol w:w="993"/>
        <w:gridCol w:w="989"/>
      </w:tblGrid>
      <w:tr w:rsidR="003B3931" w:rsidRPr="00CF3B50">
        <w:trPr>
          <w:trHeight w:val="299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3B3931" w:rsidRPr="00CF3B50" w:rsidRDefault="00CF3B50">
            <w:pPr>
              <w:tabs>
                <w:tab w:val="center" w:pos="4644"/>
                <w:tab w:val="center" w:pos="6503"/>
              </w:tabs>
              <w:rPr>
                <w:lang w:val="en-GB"/>
              </w:rPr>
            </w:pPr>
            <w:r>
              <w:rPr>
                <w:i w:val="0"/>
                <w:sz w:val="22"/>
              </w:rPr>
              <w:tab/>
            </w:r>
            <w:r w:rsidRPr="00CF3B50">
              <w:rPr>
                <w:rFonts w:ascii="Arial" w:eastAsia="Arial" w:hAnsi="Arial" w:cs="Arial"/>
                <w:b/>
                <w:i w:val="0"/>
                <w:sz w:val="22"/>
                <w:lang w:val="en-GB"/>
              </w:rPr>
              <w:t xml:space="preserve">WSB </w:t>
            </w:r>
            <w:r>
              <w:rPr>
                <w:rFonts w:ascii="Arial" w:eastAsia="Arial" w:hAnsi="Arial" w:cs="Arial"/>
                <w:b/>
                <w:i w:val="0"/>
                <w:sz w:val="22"/>
                <w:lang w:val="en-GB"/>
              </w:rPr>
              <w:t>University</w:t>
            </w:r>
            <w:bookmarkStart w:id="0" w:name="_GoBack"/>
            <w:bookmarkEnd w:id="0"/>
            <w:r w:rsidRPr="00CF3B50">
              <w:rPr>
                <w:rFonts w:ascii="Arial" w:eastAsia="Arial" w:hAnsi="Arial" w:cs="Arial"/>
                <w:b/>
                <w:i w:val="0"/>
                <w:sz w:val="22"/>
                <w:lang w:val="en-GB"/>
              </w:rPr>
              <w:t xml:space="preserve"> </w:t>
            </w:r>
            <w:r w:rsidRPr="00CF3B50">
              <w:rPr>
                <w:rFonts w:ascii="Arial" w:eastAsia="Arial" w:hAnsi="Arial" w:cs="Arial"/>
                <w:b/>
                <w:i w:val="0"/>
                <w:sz w:val="22"/>
                <w:lang w:val="en-GB"/>
              </w:rPr>
              <w:t>B</w:t>
            </w:r>
            <w:r w:rsidRPr="00CF3B50">
              <w:rPr>
                <w:rFonts w:ascii="Arial" w:eastAsia="Arial" w:hAnsi="Arial" w:cs="Arial"/>
                <w:b/>
                <w:i w:val="0"/>
                <w:sz w:val="22"/>
                <w:lang w:val="en-GB"/>
              </w:rPr>
              <w:t>r</w:t>
            </w:r>
            <w:r w:rsidRPr="00CF3B50">
              <w:rPr>
                <w:rFonts w:ascii="Arial" w:eastAsia="Arial" w:hAnsi="Arial" w:cs="Arial"/>
                <w:b/>
                <w:i w:val="0"/>
                <w:sz w:val="22"/>
                <w:lang w:val="en-GB"/>
              </w:rPr>
              <w:t>a</w:t>
            </w:r>
            <w:r w:rsidRPr="00CF3B50">
              <w:rPr>
                <w:rFonts w:ascii="Arial" w:eastAsia="Arial" w:hAnsi="Arial" w:cs="Arial"/>
                <w:b/>
                <w:i w:val="0"/>
                <w:sz w:val="22"/>
                <w:lang w:val="en-GB"/>
              </w:rPr>
              <w:t>nch Faculty Jaworzno</w:t>
            </w:r>
            <w:r w:rsidRPr="00CF3B50">
              <w:rPr>
                <w:rFonts w:ascii="Arial" w:eastAsia="Arial" w:hAnsi="Arial" w:cs="Arial"/>
                <w:b/>
                <w:i w:val="0"/>
                <w:sz w:val="31"/>
                <w:vertAlign w:val="subscript"/>
                <w:lang w:val="en-GB"/>
              </w:rPr>
              <w:t xml:space="preserve"> </w:t>
            </w:r>
            <w:r w:rsidRPr="00CF3B50">
              <w:rPr>
                <w:rFonts w:ascii="Arial" w:eastAsia="Arial" w:hAnsi="Arial" w:cs="Arial"/>
                <w:b/>
                <w:i w:val="0"/>
                <w:sz w:val="31"/>
                <w:vertAlign w:val="subscript"/>
                <w:lang w:val="en-GB"/>
              </w:rPr>
              <w:tab/>
            </w:r>
            <w:r w:rsidRPr="00CF3B50">
              <w:rPr>
                <w:rFonts w:ascii="Arial" w:eastAsia="Arial" w:hAnsi="Arial" w:cs="Arial"/>
                <w:b/>
                <w:i w:val="0"/>
                <w:sz w:val="22"/>
                <w:lang w:val="en-GB"/>
              </w:rPr>
              <w:t xml:space="preserve"> </w:t>
            </w:r>
          </w:p>
        </w:tc>
      </w:tr>
      <w:tr w:rsidR="003B3931" w:rsidRPr="00CF3B50">
        <w:trPr>
          <w:trHeight w:val="275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Field of study: Computer Science </w:t>
            </w:r>
          </w:p>
        </w:tc>
      </w:tr>
      <w:tr w:rsidR="003B3931">
        <w:trPr>
          <w:trHeight w:val="274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roofErr w:type="spellStart"/>
            <w:r>
              <w:rPr>
                <w:rFonts w:ascii="Arial" w:eastAsia="Arial" w:hAnsi="Arial" w:cs="Arial"/>
                <w:b/>
                <w:i w:val="0"/>
              </w:rPr>
              <w:t>Subject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i w:val="0"/>
              </w:rPr>
              <w:t>Physical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 w:val="0"/>
              </w:rPr>
              <w:t>education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 </w:t>
            </w:r>
          </w:p>
        </w:tc>
      </w:tr>
      <w:tr w:rsidR="003B3931">
        <w:trPr>
          <w:trHeight w:val="274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roofErr w:type="spellStart"/>
            <w:r>
              <w:rPr>
                <w:rFonts w:ascii="Arial" w:eastAsia="Arial" w:hAnsi="Arial" w:cs="Arial"/>
                <w:b/>
                <w:i w:val="0"/>
              </w:rPr>
              <w:t>Educational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 profile: </w:t>
            </w:r>
            <w:proofErr w:type="spellStart"/>
            <w:r>
              <w:rPr>
                <w:rFonts w:ascii="Arial" w:eastAsia="Arial" w:hAnsi="Arial" w:cs="Arial"/>
                <w:b/>
                <w:i w:val="0"/>
              </w:rPr>
              <w:t>practical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 </w:t>
            </w:r>
          </w:p>
        </w:tc>
      </w:tr>
      <w:tr w:rsidR="003B3931" w:rsidRPr="00CF3B50">
        <w:trPr>
          <w:trHeight w:val="274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Level of education: undergraduate studies </w:t>
            </w:r>
          </w:p>
        </w:tc>
      </w:tr>
      <w:tr w:rsidR="003B3931">
        <w:trPr>
          <w:trHeight w:val="316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ind w:right="69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Number of </w:t>
            </w:r>
            <w:proofErr w:type="gramStart"/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>hours  per</w:t>
            </w:r>
            <w:proofErr w:type="gramEnd"/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semester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 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40"/>
              <w:jc w:val="center"/>
            </w:pPr>
            <w:r>
              <w:rPr>
                <w:rFonts w:ascii="Arial" w:eastAsia="Arial" w:hAnsi="Arial" w:cs="Arial"/>
                <w:i w:val="0"/>
              </w:rPr>
              <w:t xml:space="preserve">1 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39"/>
              <w:jc w:val="center"/>
            </w:pPr>
            <w:r>
              <w:rPr>
                <w:rFonts w:ascii="Arial" w:eastAsia="Arial" w:hAnsi="Arial" w:cs="Arial"/>
                <w:i w:val="0"/>
              </w:rPr>
              <w:t xml:space="preserve">2 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38"/>
              <w:jc w:val="center"/>
            </w:pPr>
            <w:r>
              <w:rPr>
                <w:rFonts w:ascii="Arial" w:eastAsia="Arial" w:hAnsi="Arial" w:cs="Arial"/>
                <w:i w:val="0"/>
              </w:rPr>
              <w:t xml:space="preserve">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40"/>
              <w:jc w:val="center"/>
            </w:pPr>
            <w:r>
              <w:rPr>
                <w:rFonts w:ascii="Arial" w:eastAsia="Arial" w:hAnsi="Arial" w:cs="Arial"/>
                <w:i w:val="0"/>
              </w:rPr>
              <w:t xml:space="preserve">4 </w:t>
            </w:r>
          </w:p>
        </w:tc>
      </w:tr>
      <w:tr w:rsidR="003B3931">
        <w:trPr>
          <w:trHeight w:val="27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3B3931">
            <w:pPr>
              <w:spacing w:after="16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37"/>
              <w:jc w:val="center"/>
            </w:pPr>
            <w:r>
              <w:rPr>
                <w:rFonts w:ascii="Arial" w:eastAsia="Arial" w:hAnsi="Arial" w:cs="Arial"/>
                <w:i w:val="0"/>
              </w:rPr>
              <w:t xml:space="preserve">I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37"/>
              <w:jc w:val="center"/>
            </w:pPr>
            <w:r>
              <w:rPr>
                <w:rFonts w:ascii="Arial" w:eastAsia="Arial" w:hAnsi="Arial" w:cs="Arial"/>
                <w:i w:val="0"/>
              </w:rPr>
              <w:t xml:space="preserve">II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37"/>
              <w:jc w:val="center"/>
            </w:pPr>
            <w:r>
              <w:rPr>
                <w:rFonts w:ascii="Arial" w:eastAsia="Arial" w:hAnsi="Arial" w:cs="Arial"/>
                <w:i w:val="0"/>
              </w:rPr>
              <w:t xml:space="preserve">III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34"/>
              <w:jc w:val="center"/>
            </w:pPr>
            <w:r>
              <w:rPr>
                <w:rFonts w:ascii="Arial" w:eastAsia="Arial" w:hAnsi="Arial" w:cs="Arial"/>
                <w:b/>
                <w:i w:val="0"/>
              </w:rPr>
              <w:t xml:space="preserve">IV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36"/>
              <w:jc w:val="center"/>
            </w:pPr>
            <w:r>
              <w:rPr>
                <w:rFonts w:ascii="Arial" w:eastAsia="Arial" w:hAnsi="Arial" w:cs="Arial"/>
                <w:b/>
                <w:i w:val="0"/>
              </w:rPr>
              <w:t xml:space="preserve">V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3931" w:rsidRDefault="00CF3B50">
            <w:pPr>
              <w:ind w:left="34"/>
              <w:jc w:val="center"/>
            </w:pPr>
            <w:r>
              <w:rPr>
                <w:rFonts w:ascii="Arial" w:eastAsia="Arial" w:hAnsi="Arial" w:cs="Arial"/>
                <w:i w:val="0"/>
              </w:rPr>
              <w:t xml:space="preserve">VI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3931" w:rsidRDefault="00CF3B50">
            <w:pPr>
              <w:ind w:left="37"/>
              <w:jc w:val="center"/>
            </w:pPr>
            <w:r>
              <w:rPr>
                <w:rFonts w:ascii="Arial" w:eastAsia="Arial" w:hAnsi="Arial" w:cs="Arial"/>
                <w:i w:val="0"/>
              </w:rPr>
              <w:t xml:space="preserve">VII </w:t>
            </w:r>
          </w:p>
        </w:tc>
      </w:tr>
      <w:tr w:rsidR="003B3931">
        <w:trPr>
          <w:trHeight w:val="484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spacing w:after="14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Full-time studies </w:t>
            </w:r>
          </w:p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>(w/</w:t>
            </w:r>
            <w:proofErr w:type="spellStart"/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>æw</w:t>
            </w:r>
            <w:proofErr w:type="spellEnd"/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>/lab/</w:t>
            </w:r>
            <w:proofErr w:type="spellStart"/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>pr</w:t>
            </w:r>
            <w:proofErr w:type="spellEnd"/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 xml:space="preserve">/e)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Pr="00CF3B50" w:rsidRDefault="00CF3B50">
            <w:pPr>
              <w:ind w:left="80"/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Pr="00CF3B50" w:rsidRDefault="00CF3B50">
            <w:pPr>
              <w:ind w:left="83"/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Pr="00CF3B50" w:rsidRDefault="00CF3B50">
            <w:pPr>
              <w:ind w:left="85"/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Default="00CF3B50">
            <w:pPr>
              <w:ind w:left="35"/>
              <w:jc w:val="center"/>
            </w:pPr>
            <w:r>
              <w:rPr>
                <w:rFonts w:ascii="Arial" w:eastAsia="Arial" w:hAnsi="Arial" w:cs="Arial"/>
                <w:b/>
                <w:i w:val="0"/>
              </w:rPr>
              <w:t xml:space="preserve">30ćw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Default="00CF3B50">
            <w:pPr>
              <w:ind w:left="40"/>
              <w:jc w:val="center"/>
            </w:pPr>
            <w:r>
              <w:rPr>
                <w:rFonts w:ascii="Arial" w:eastAsia="Arial" w:hAnsi="Arial" w:cs="Arial"/>
                <w:b/>
                <w:i w:val="0"/>
              </w:rPr>
              <w:t xml:space="preserve">30ćw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3931" w:rsidRDefault="00CF3B50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i w:val="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B3931" w:rsidRDefault="00CF3B50">
            <w:pPr>
              <w:ind w:left="85"/>
              <w:jc w:val="center"/>
            </w:pPr>
            <w:r>
              <w:rPr>
                <w:rFonts w:ascii="Arial" w:eastAsia="Arial" w:hAnsi="Arial" w:cs="Arial"/>
                <w:b/>
                <w:i w:val="0"/>
              </w:rPr>
              <w:t xml:space="preserve"> </w:t>
            </w:r>
          </w:p>
        </w:tc>
      </w:tr>
      <w:tr w:rsidR="003B3931" w:rsidRPr="00CF3B50">
        <w:trPr>
          <w:trHeight w:val="48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spacing w:after="14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Part-time studies </w:t>
            </w:r>
          </w:p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>(w/</w:t>
            </w:r>
            <w:proofErr w:type="spellStart"/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>æw</w:t>
            </w:r>
            <w:proofErr w:type="spellEnd"/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>/lab/</w:t>
            </w:r>
            <w:proofErr w:type="spellStart"/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>pr</w:t>
            </w:r>
            <w:proofErr w:type="spellEnd"/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 xml:space="preserve">/e)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Pr="00CF3B50" w:rsidRDefault="00CF3B50">
            <w:pPr>
              <w:ind w:left="80"/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Pr="00CF3B50" w:rsidRDefault="00CF3B50">
            <w:pPr>
              <w:ind w:left="83"/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Pr="00CF3B50" w:rsidRDefault="00CF3B50">
            <w:pPr>
              <w:ind w:left="85"/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Pr="00CF3B50" w:rsidRDefault="00CF3B50">
            <w:pPr>
              <w:ind w:left="83"/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ind w:left="83"/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Pr="00CF3B50" w:rsidRDefault="00CF3B50">
            <w:pPr>
              <w:ind w:left="80"/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931" w:rsidRPr="00CF3B50" w:rsidRDefault="00CF3B50">
            <w:pPr>
              <w:ind w:left="85"/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</w:tr>
      <w:tr w:rsidR="003B3931">
        <w:trPr>
          <w:trHeight w:val="48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spacing w:after="30"/>
            </w:pPr>
            <w:r>
              <w:rPr>
                <w:rFonts w:ascii="Arial" w:eastAsia="Arial" w:hAnsi="Arial" w:cs="Arial"/>
                <w:b/>
                <w:i w:val="0"/>
                <w:sz w:val="18"/>
              </w:rPr>
              <w:t xml:space="preserve">LANGUAGE OF </w:t>
            </w:r>
          </w:p>
          <w:p w:rsidR="003B3931" w:rsidRDefault="00CF3B50">
            <w:pPr>
              <w:tabs>
                <w:tab w:val="center" w:pos="1416"/>
              </w:tabs>
            </w:pPr>
            <w:r>
              <w:rPr>
                <w:rFonts w:ascii="Arial" w:eastAsia="Arial" w:hAnsi="Arial" w:cs="Arial"/>
                <w:b/>
                <w:i w:val="0"/>
                <w:sz w:val="18"/>
              </w:rPr>
              <w:t xml:space="preserve">INSTRUCTION </w:t>
            </w:r>
            <w:r>
              <w:rPr>
                <w:rFonts w:ascii="Arial" w:eastAsia="Arial" w:hAnsi="Arial" w:cs="Arial"/>
                <w:b/>
                <w:i w:val="0"/>
                <w:sz w:val="18"/>
              </w:rPr>
              <w:tab/>
              <w:t xml:space="preserve"> 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1"/>
            </w:pPr>
            <w:proofErr w:type="spellStart"/>
            <w:r>
              <w:rPr>
                <w:rFonts w:ascii="Arial" w:eastAsia="Arial" w:hAnsi="Arial" w:cs="Arial"/>
                <w:i w:val="0"/>
              </w:rPr>
              <w:t>Polish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</w:tr>
      <w:tr w:rsidR="003B3931">
        <w:trPr>
          <w:trHeight w:val="48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spacing w:after="15"/>
            </w:pPr>
            <w:r>
              <w:rPr>
                <w:rFonts w:ascii="Arial" w:eastAsia="Arial" w:hAnsi="Arial" w:cs="Arial"/>
                <w:b/>
                <w:i w:val="0"/>
                <w:sz w:val="18"/>
              </w:rPr>
              <w:t xml:space="preserve">LECTURER </w:t>
            </w:r>
          </w:p>
          <w:p w:rsidR="003B3931" w:rsidRDefault="00CF3B50">
            <w:r>
              <w:rPr>
                <w:rFonts w:ascii="Arial" w:eastAsia="Arial" w:hAnsi="Arial" w:cs="Arial"/>
                <w:i w:val="0"/>
                <w:sz w:val="18"/>
              </w:rPr>
              <w:t xml:space="preserve"> 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1"/>
            </w:pPr>
            <w:r>
              <w:rPr>
                <w:rFonts w:ascii="Arial" w:eastAsia="Arial" w:hAnsi="Arial" w:cs="Arial"/>
                <w:i w:val="0"/>
              </w:rPr>
              <w:t xml:space="preserve">Maciej Sadowski, MA </w:t>
            </w:r>
          </w:p>
        </w:tc>
      </w:tr>
      <w:tr w:rsidR="003B3931">
        <w:trPr>
          <w:trHeight w:val="48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spacing w:after="14"/>
            </w:pPr>
            <w:r>
              <w:rPr>
                <w:rFonts w:ascii="Arial" w:eastAsia="Arial" w:hAnsi="Arial" w:cs="Arial"/>
                <w:b/>
                <w:i w:val="0"/>
                <w:sz w:val="18"/>
              </w:rPr>
              <w:t xml:space="preserve">FORM OF ACTIVITIES </w:t>
            </w:r>
          </w:p>
          <w:p w:rsidR="003B3931" w:rsidRDefault="00CF3B50">
            <w:r>
              <w:rPr>
                <w:rFonts w:ascii="Arial" w:eastAsia="Arial" w:hAnsi="Arial" w:cs="Arial"/>
                <w:b/>
                <w:i w:val="0"/>
                <w:sz w:val="18"/>
              </w:rPr>
              <w:t xml:space="preserve"> 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1"/>
            </w:pPr>
            <w:proofErr w:type="spellStart"/>
            <w:r>
              <w:rPr>
                <w:rFonts w:ascii="Arial" w:eastAsia="Arial" w:hAnsi="Arial" w:cs="Arial"/>
                <w:i w:val="0"/>
              </w:rPr>
              <w:t>Exercises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</w:tr>
      <w:tr w:rsidR="003B3931" w:rsidRPr="00CF3B50">
        <w:trPr>
          <w:trHeight w:val="700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spacing w:after="14"/>
            </w:pPr>
            <w:r>
              <w:rPr>
                <w:rFonts w:ascii="Arial" w:eastAsia="Arial" w:hAnsi="Arial" w:cs="Arial"/>
                <w:b/>
                <w:i w:val="0"/>
                <w:sz w:val="18"/>
              </w:rPr>
              <w:t xml:space="preserve">SUBJECT OBJECTIVES </w:t>
            </w:r>
          </w:p>
          <w:p w:rsidR="003B3931" w:rsidRDefault="00CF3B50">
            <w:r>
              <w:rPr>
                <w:rFonts w:ascii="Arial" w:eastAsia="Arial" w:hAnsi="Arial" w:cs="Arial"/>
                <w:i w:val="0"/>
                <w:sz w:val="18"/>
              </w:rPr>
              <w:t xml:space="preserve"> </w:t>
            </w:r>
          </w:p>
        </w:tc>
        <w:tc>
          <w:tcPr>
            <w:tcW w:w="7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spacing w:line="241" w:lineRule="auto"/>
              <w:ind w:left="1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Familiarisation with the basic principles aimed at improving physical fitness, motor coordination, endurance and strength. To develop an interest in various forms of exercise and active leisure. </w:t>
            </w:r>
          </w:p>
          <w:p w:rsidR="003B3931" w:rsidRPr="00CF3B50" w:rsidRDefault="00CF3B50">
            <w:pPr>
              <w:ind w:left="1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>Developing the habit of regular exercise and a healthy lifes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tyle through physical activity. </w:t>
            </w:r>
          </w:p>
        </w:tc>
      </w:tr>
      <w:tr w:rsidR="003B3931" w:rsidRPr="00CF3B50">
        <w:trPr>
          <w:trHeight w:val="298"/>
        </w:trPr>
        <w:tc>
          <w:tcPr>
            <w:tcW w:w="3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3931" w:rsidRDefault="00CF3B50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i w:val="0"/>
              </w:rPr>
              <w:t xml:space="preserve">Reference to learning </w:t>
            </w:r>
            <w:proofErr w:type="spellStart"/>
            <w:r>
              <w:rPr>
                <w:rFonts w:ascii="Arial" w:eastAsia="Arial" w:hAnsi="Arial" w:cs="Arial"/>
                <w:b/>
                <w:i w:val="0"/>
              </w:rPr>
              <w:t>outcomes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 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3931" w:rsidRDefault="00CF3B50">
            <w:pPr>
              <w:ind w:left="36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 w:val="0"/>
              </w:rPr>
              <w:t>Description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 of learning </w:t>
            </w:r>
            <w:proofErr w:type="spellStart"/>
            <w:r>
              <w:rPr>
                <w:rFonts w:ascii="Arial" w:eastAsia="Arial" w:hAnsi="Arial" w:cs="Arial"/>
                <w:b/>
                <w:i w:val="0"/>
              </w:rPr>
              <w:t>outcomes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 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3931" w:rsidRPr="00CF3B50" w:rsidRDefault="00CF3B50">
            <w:pPr>
              <w:jc w:val="center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Means of verification of the effect learning </w:t>
            </w:r>
          </w:p>
        </w:tc>
      </w:tr>
      <w:tr w:rsidR="003B3931">
        <w:trPr>
          <w:trHeight w:val="29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3931" w:rsidRDefault="00CF3B50">
            <w:pPr>
              <w:ind w:left="34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 w:val="0"/>
              </w:rPr>
              <w:t>Directional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 w:val="0"/>
              </w:rPr>
              <w:t>effect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 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3931" w:rsidRDefault="00CF3B50">
            <w:pPr>
              <w:ind w:left="30"/>
              <w:jc w:val="center"/>
            </w:pPr>
            <w:r>
              <w:rPr>
                <w:rFonts w:ascii="Arial" w:eastAsia="Arial" w:hAnsi="Arial" w:cs="Arial"/>
                <w:b/>
                <w:i w:val="0"/>
              </w:rPr>
              <w:t xml:space="preserve">PRK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3B3931">
            <w:pPr>
              <w:spacing w:after="16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3B3931">
            <w:pPr>
              <w:spacing w:after="160"/>
            </w:pPr>
          </w:p>
        </w:tc>
      </w:tr>
      <w:tr w:rsidR="003B3931">
        <w:trPr>
          <w:trHeight w:val="296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3931" w:rsidRDefault="00CF3B50">
            <w:pPr>
              <w:ind w:left="34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i w:val="0"/>
              </w:rPr>
              <w:t>Skills</w:t>
            </w:r>
            <w:proofErr w:type="spellEnd"/>
            <w:r>
              <w:rPr>
                <w:rFonts w:ascii="Arial" w:eastAsia="Arial" w:hAnsi="Arial" w:cs="Arial"/>
                <w:b/>
                <w:i w:val="0"/>
              </w:rPr>
              <w:t xml:space="preserve"> </w:t>
            </w:r>
          </w:p>
        </w:tc>
      </w:tr>
      <w:tr w:rsidR="003B3931" w:rsidRPr="00CF3B50">
        <w:trPr>
          <w:trHeight w:val="476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r>
              <w:rPr>
                <w:rFonts w:ascii="Arial" w:eastAsia="Arial" w:hAnsi="Arial" w:cs="Arial"/>
                <w:i w:val="0"/>
              </w:rPr>
              <w:t xml:space="preserve">INF_U16 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1"/>
            </w:pPr>
            <w:r>
              <w:rPr>
                <w:rFonts w:ascii="Arial" w:eastAsia="Arial" w:hAnsi="Arial" w:cs="Arial"/>
                <w:i w:val="0"/>
              </w:rPr>
              <w:t xml:space="preserve">P6S_UO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1"/>
            </w:pPr>
            <w:proofErr w:type="spellStart"/>
            <w:r>
              <w:rPr>
                <w:rFonts w:ascii="Arial" w:eastAsia="Arial" w:hAnsi="Arial" w:cs="Arial"/>
                <w:i w:val="0"/>
              </w:rPr>
              <w:t>participates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sporting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competitions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; 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ind w:left="359" w:hanging="283"/>
              <w:rPr>
                <w:lang w:val="en-GB"/>
              </w:rPr>
            </w:pPr>
            <w:r w:rsidRPr="00CF3B50">
              <w:rPr>
                <w:rFonts w:ascii="Segoe UI Symbol" w:eastAsia="Segoe UI Symbol" w:hAnsi="Segoe UI Symbol" w:cs="Segoe UI Symbol"/>
                <w:i w:val="0"/>
                <w:lang w:val="en-GB"/>
              </w:rPr>
              <w:t>•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 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evaluation of practical skills during exercises; </w:t>
            </w:r>
          </w:p>
        </w:tc>
      </w:tr>
      <w:tr w:rsidR="003B3931" w:rsidRPr="00CF3B50">
        <w:trPr>
          <w:trHeight w:val="538"/>
        </w:trPr>
        <w:tc>
          <w:tcPr>
            <w:tcW w:w="94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spacing w:after="17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Student workload (in teaching hours 1h =45 </w:t>
            </w:r>
            <w:proofErr w:type="gramStart"/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>minutes)*</w:t>
            </w:r>
            <w:proofErr w:type="gramEnd"/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*  </w:t>
            </w:r>
          </w:p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 </w:t>
            </w:r>
          </w:p>
        </w:tc>
      </w:tr>
    </w:tbl>
    <w:p w:rsidR="003B3931" w:rsidRPr="00CF3B50" w:rsidRDefault="00CF3B50">
      <w:pPr>
        <w:jc w:val="both"/>
        <w:rPr>
          <w:lang w:val="en-GB"/>
        </w:rPr>
      </w:pPr>
      <w:r w:rsidRPr="00CF3B50">
        <w:rPr>
          <w:i w:val="0"/>
          <w:sz w:val="22"/>
          <w:lang w:val="en-GB"/>
        </w:rPr>
        <w:t xml:space="preserve"> </w:t>
      </w:r>
    </w:p>
    <w:tbl>
      <w:tblPr>
        <w:tblStyle w:val="TableGrid"/>
        <w:tblW w:w="9426" w:type="dxa"/>
        <w:tblInd w:w="-70" w:type="dxa"/>
        <w:tblCellMar>
          <w:top w:w="42" w:type="dxa"/>
          <w:left w:w="7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711"/>
        <w:gridCol w:w="2933"/>
        <w:gridCol w:w="4782"/>
      </w:tblGrid>
      <w:tr w:rsidR="003B3931" w:rsidRPr="00CF3B50">
        <w:trPr>
          <w:trHeight w:val="3442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spacing w:line="277" w:lineRule="auto"/>
              <w:ind w:right="2207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Stationary 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participation in lectures </w:t>
            </w:r>
            <w:proofErr w:type="gramStart"/>
            <w:r w:rsidRPr="00CF3B50">
              <w:rPr>
                <w:rFonts w:ascii="Arial" w:eastAsia="Arial" w:hAnsi="Arial" w:cs="Arial"/>
                <w:i w:val="0"/>
                <w:lang w:val="en-GB"/>
              </w:rPr>
              <w:t>=  participation</w:t>
            </w:r>
            <w:proofErr w:type="gram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 in exercises = 60h preparation for exercise =  lecture preparation =  </w:t>
            </w:r>
          </w:p>
          <w:p w:rsidR="003B3931" w:rsidRPr="00CF3B50" w:rsidRDefault="00CF3B50">
            <w:pPr>
              <w:spacing w:line="277" w:lineRule="auto"/>
              <w:ind w:right="1402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preparation for examination/assessment </w:t>
            </w:r>
            <w:proofErr w:type="gramStart"/>
            <w:r w:rsidRPr="00CF3B50">
              <w:rPr>
                <w:rFonts w:ascii="Arial" w:eastAsia="Arial" w:hAnsi="Arial" w:cs="Arial"/>
                <w:i w:val="0"/>
                <w:lang w:val="en-GB"/>
              </w:rPr>
              <w:t>=  implementation</w:t>
            </w:r>
            <w:proofErr w:type="gram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 of project tasks =  e-learning =  examination/assessment =  other (specify) =  </w:t>
            </w:r>
          </w:p>
          <w:p w:rsidR="003B3931" w:rsidRPr="00CF3B50" w:rsidRDefault="00CF3B50">
            <w:pPr>
              <w:ind w:right="2128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TOTAL: 60 ECTS credits: 0 including in practical classes: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spacing w:line="277" w:lineRule="auto"/>
              <w:ind w:right="2742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Part-time 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participation in lectures </w:t>
            </w:r>
            <w:proofErr w:type="gramStart"/>
            <w:r w:rsidRPr="00CF3B50">
              <w:rPr>
                <w:rFonts w:ascii="Arial" w:eastAsia="Arial" w:hAnsi="Arial" w:cs="Arial"/>
                <w:i w:val="0"/>
                <w:lang w:val="en-GB"/>
              </w:rPr>
              <w:t>=  participation</w:t>
            </w:r>
            <w:proofErr w:type="gram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 in exer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cises =  preparation for exercise =  lecture preparation =  </w:t>
            </w:r>
          </w:p>
          <w:p w:rsidR="003B3931" w:rsidRPr="00CF3B50" w:rsidRDefault="00CF3B50">
            <w:pPr>
              <w:ind w:right="1617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preparation for examination/assessment </w:t>
            </w:r>
            <w:proofErr w:type="gramStart"/>
            <w:r w:rsidRPr="00CF3B50">
              <w:rPr>
                <w:rFonts w:ascii="Arial" w:eastAsia="Arial" w:hAnsi="Arial" w:cs="Arial"/>
                <w:i w:val="0"/>
                <w:lang w:val="en-GB"/>
              </w:rPr>
              <w:t>=  implementation</w:t>
            </w:r>
            <w:proofErr w:type="gram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 of project tasks =  e-learning =  examination/assessment =  other (specify) =  </w:t>
            </w:r>
            <w:r w:rsidRPr="00CF3B50">
              <w:rPr>
                <w:rFonts w:ascii="Arial" w:eastAsia="Arial" w:hAnsi="Arial" w:cs="Arial"/>
                <w:b/>
                <w:i w:val="0"/>
                <w:lang w:val="en-GB"/>
              </w:rPr>
              <w:t xml:space="preserve">TOTAL:  ECTS credits: 0 including in practical classes: </w:t>
            </w:r>
          </w:p>
        </w:tc>
      </w:tr>
      <w:tr w:rsidR="003B3931">
        <w:trPr>
          <w:trHeight w:val="2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r>
              <w:rPr>
                <w:rFonts w:ascii="Arial" w:eastAsia="Arial" w:hAnsi="Arial" w:cs="Arial"/>
                <w:b/>
                <w:i w:val="0"/>
                <w:sz w:val="18"/>
              </w:rPr>
              <w:lastRenderedPageBreak/>
              <w:t xml:space="preserve">PREREQUISITES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2"/>
            </w:pPr>
            <w:r>
              <w:rPr>
                <w:rFonts w:ascii="Arial" w:eastAsia="Arial" w:hAnsi="Arial" w:cs="Arial"/>
                <w:i w:val="0"/>
              </w:rPr>
              <w:t xml:space="preserve">No </w:t>
            </w:r>
          </w:p>
        </w:tc>
      </w:tr>
      <w:tr w:rsidR="003B3931" w:rsidRPr="00CF3B50">
        <w:trPr>
          <w:trHeight w:val="216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jc w:val="both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SUBJECT CONTENT </w:t>
            </w:r>
          </w:p>
          <w:p w:rsidR="003B3931" w:rsidRPr="00CF3B50" w:rsidRDefault="00CF3B50">
            <w:pPr>
              <w:spacing w:after="17" w:line="274" w:lineRule="auto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 xml:space="preserve">(broken down </w:t>
            </w:r>
            <w:proofErr w:type="gramStart"/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>into  face</w:t>
            </w:r>
            <w:proofErr w:type="gramEnd"/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 xml:space="preserve">-to-face and </w:t>
            </w:r>
            <w:proofErr w:type="spellStart"/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>elearning</w:t>
            </w:r>
            <w:proofErr w:type="spellEnd"/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 xml:space="preserve"> classes) </w:t>
            </w:r>
          </w:p>
          <w:p w:rsidR="003B3931" w:rsidRPr="00CF3B50" w:rsidRDefault="00CF3B50">
            <w:pPr>
              <w:spacing w:after="14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 </w:t>
            </w:r>
          </w:p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spacing w:after="62"/>
              <w:ind w:left="2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Content delivered in a face-to-face format:  </w:t>
            </w:r>
          </w:p>
          <w:p w:rsidR="003B3931" w:rsidRPr="00CF3B50" w:rsidRDefault="00CF3B50">
            <w:pPr>
              <w:numPr>
                <w:ilvl w:val="0"/>
                <w:numId w:val="1"/>
              </w:numPr>
              <w:ind w:left="447" w:hanging="286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motives and effects of physical activity and its preventive importance;  </w:t>
            </w:r>
          </w:p>
          <w:p w:rsidR="003B3931" w:rsidRPr="00CF3B50" w:rsidRDefault="00CF3B50">
            <w:pPr>
              <w:numPr>
                <w:ilvl w:val="0"/>
                <w:numId w:val="1"/>
              </w:numPr>
              <w:ind w:left="447" w:hanging="286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types of physical exercise and contemporary </w:t>
            </w:r>
            <w:proofErr w:type="spellStart"/>
            <w:r w:rsidRPr="00CF3B50">
              <w:rPr>
                <w:rFonts w:ascii="Arial" w:eastAsia="Arial" w:hAnsi="Arial" w:cs="Arial"/>
                <w:i w:val="0"/>
                <w:lang w:val="en-GB"/>
              </w:rPr>
              <w:t>motoricity</w:t>
            </w:r>
            <w:proofErr w:type="spell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 theory; </w:t>
            </w:r>
          </w:p>
          <w:p w:rsidR="003B3931" w:rsidRPr="00CF3B50" w:rsidRDefault="00CF3B50">
            <w:pPr>
              <w:numPr>
                <w:ilvl w:val="0"/>
                <w:numId w:val="1"/>
              </w:numPr>
              <w:ind w:left="447" w:hanging="286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identification of physical exercises in view of the expected effects; </w:t>
            </w:r>
          </w:p>
          <w:p w:rsidR="003B3931" w:rsidRDefault="00CF3B50">
            <w:pPr>
              <w:numPr>
                <w:ilvl w:val="0"/>
                <w:numId w:val="1"/>
              </w:numPr>
              <w:ind w:left="447" w:hanging="286"/>
            </w:pPr>
            <w:proofErr w:type="spellStart"/>
            <w:r>
              <w:rPr>
                <w:rFonts w:ascii="Arial" w:eastAsia="Arial" w:hAnsi="Arial" w:cs="Arial"/>
                <w:i w:val="0"/>
              </w:rPr>
              <w:t>strengthening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all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muscle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groups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;  </w:t>
            </w:r>
          </w:p>
          <w:p w:rsidR="003B3931" w:rsidRPr="00CF3B50" w:rsidRDefault="00CF3B50">
            <w:pPr>
              <w:numPr>
                <w:ilvl w:val="0"/>
                <w:numId w:val="1"/>
              </w:numPr>
              <w:ind w:left="447" w:hanging="286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working on strength, endurance, speed, agility, jumping ability and flexibility of the body;  </w:t>
            </w:r>
          </w:p>
          <w:p w:rsidR="003B3931" w:rsidRPr="00CF3B50" w:rsidRDefault="00CF3B50">
            <w:pPr>
              <w:numPr>
                <w:ilvl w:val="0"/>
                <w:numId w:val="1"/>
              </w:numPr>
              <w:ind w:left="447" w:hanging="286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reinforcing healthy patterns of behaviour, care for one's own body and fitness;  </w:t>
            </w:r>
          </w:p>
          <w:p w:rsidR="003B3931" w:rsidRPr="00CF3B50" w:rsidRDefault="00CF3B50">
            <w:pPr>
              <w:numPr>
                <w:ilvl w:val="0"/>
                <w:numId w:val="1"/>
              </w:numPr>
              <w:ind w:left="447" w:hanging="286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basic, recreational-level volleyball and basketball skills;  </w:t>
            </w:r>
          </w:p>
          <w:p w:rsidR="003B3931" w:rsidRPr="00CF3B50" w:rsidRDefault="00CF3B50">
            <w:pPr>
              <w:numPr>
                <w:ilvl w:val="0"/>
                <w:numId w:val="1"/>
              </w:numPr>
              <w:ind w:left="447" w:hanging="286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>safety and belayi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ng during exercises; </w:t>
            </w:r>
          </w:p>
        </w:tc>
      </w:tr>
      <w:tr w:rsidR="003B3931" w:rsidRPr="00CF3B50">
        <w:trPr>
          <w:trHeight w:val="1407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3B3931">
            <w:pPr>
              <w:spacing w:after="160"/>
              <w:rPr>
                <w:lang w:val="en-GB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numPr>
                <w:ilvl w:val="0"/>
                <w:numId w:val="2"/>
              </w:numPr>
              <w:spacing w:after="39" w:line="248" w:lineRule="auto"/>
              <w:ind w:left="447" w:hanging="286"/>
              <w:jc w:val="both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taking care to maintain an appropriate figure and body weight, maintaining and improving physical fitness; </w:t>
            </w:r>
          </w:p>
          <w:p w:rsidR="003B3931" w:rsidRPr="00CF3B50" w:rsidRDefault="00CF3B50">
            <w:pPr>
              <w:numPr>
                <w:ilvl w:val="0"/>
                <w:numId w:val="2"/>
              </w:numPr>
              <w:spacing w:after="1"/>
              <w:ind w:left="447" w:hanging="286"/>
              <w:jc w:val="both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modern forms of exercise - fitness, gym; </w:t>
            </w:r>
          </w:p>
          <w:p w:rsidR="003B3931" w:rsidRPr="00CF3B50" w:rsidRDefault="00CF3B50">
            <w:pPr>
              <w:numPr>
                <w:ilvl w:val="0"/>
                <w:numId w:val="2"/>
              </w:numPr>
              <w:ind w:left="447" w:hanging="286"/>
              <w:jc w:val="both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Improving running and pace endurance: recovery exercises; continuous running interspersed with walking segments; continuous running with change of pace; alternating-interval training; Content delivered via e-learning: not applicable </w:t>
            </w:r>
          </w:p>
        </w:tc>
      </w:tr>
      <w:tr w:rsidR="003B3931">
        <w:trPr>
          <w:trHeight w:val="48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spacing w:after="14"/>
            </w:pPr>
            <w:r>
              <w:rPr>
                <w:rFonts w:ascii="Arial" w:eastAsia="Arial" w:hAnsi="Arial" w:cs="Arial"/>
                <w:b/>
                <w:i w:val="0"/>
                <w:sz w:val="18"/>
              </w:rPr>
              <w:t xml:space="preserve">LITERATURE  </w:t>
            </w:r>
          </w:p>
          <w:p w:rsidR="003B3931" w:rsidRDefault="00CF3B50">
            <w:r>
              <w:rPr>
                <w:rFonts w:ascii="Arial" w:eastAsia="Arial" w:hAnsi="Arial" w:cs="Arial"/>
                <w:b/>
                <w:i w:val="0"/>
                <w:sz w:val="18"/>
              </w:rPr>
              <w:t>COMPULSO</w:t>
            </w:r>
            <w:r>
              <w:rPr>
                <w:rFonts w:ascii="Arial" w:eastAsia="Arial" w:hAnsi="Arial" w:cs="Arial"/>
                <w:b/>
                <w:i w:val="0"/>
                <w:sz w:val="18"/>
              </w:rPr>
              <w:t xml:space="preserve">RY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ind w:left="122"/>
            </w:pPr>
            <w:r w:rsidRPr="00CF3B50">
              <w:rPr>
                <w:rFonts w:ascii="Segoe UI Symbol" w:eastAsia="Segoe UI Symbol" w:hAnsi="Segoe UI Symbol" w:cs="Segoe UI Symbol"/>
                <w:i w:val="0"/>
                <w:lang w:val="en-GB"/>
              </w:rPr>
              <w:t>•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 Physiology of effort and physical training, ed. </w:t>
            </w:r>
            <w:r>
              <w:rPr>
                <w:rFonts w:ascii="Arial" w:eastAsia="Arial" w:hAnsi="Arial" w:cs="Arial"/>
                <w:i w:val="0"/>
              </w:rPr>
              <w:t xml:space="preserve">J. Górski, PZWL Wydawnictwo Lekarskie,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Warsaw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  <w:p w:rsidR="003B3931" w:rsidRDefault="00CF3B50">
            <w:pPr>
              <w:ind w:left="406"/>
            </w:pPr>
            <w:r>
              <w:rPr>
                <w:rFonts w:ascii="Arial" w:eastAsia="Arial" w:hAnsi="Arial" w:cs="Arial"/>
                <w:i w:val="0"/>
              </w:rPr>
              <w:t xml:space="preserve">2019 </w:t>
            </w:r>
          </w:p>
        </w:tc>
      </w:tr>
      <w:tr w:rsidR="003B3931" w:rsidRPr="00CF3B50">
        <w:trPr>
          <w:trHeight w:val="3173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spacing w:after="14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LITERATURE  </w:t>
            </w:r>
          </w:p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SUPPLEMENTARY </w:t>
            </w:r>
          </w:p>
          <w:p w:rsidR="003B3931" w:rsidRPr="00CF3B50" w:rsidRDefault="00CF3B50">
            <w:pPr>
              <w:ind w:right="10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 xml:space="preserve">(including min. 2 items in English; book publications or articles)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numPr>
                <w:ilvl w:val="0"/>
                <w:numId w:val="3"/>
              </w:numPr>
              <w:ind w:left="405" w:hanging="283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K. Birch, D. </w:t>
            </w:r>
            <w:proofErr w:type="spellStart"/>
            <w:r w:rsidRPr="00CF3B50">
              <w:rPr>
                <w:rFonts w:ascii="Arial" w:eastAsia="Arial" w:hAnsi="Arial" w:cs="Arial"/>
                <w:i w:val="0"/>
                <w:lang w:val="en-GB"/>
              </w:rPr>
              <w:t>MacLaren</w:t>
            </w:r>
            <w:proofErr w:type="spell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, K. George, Physiology of Sport, Warsaw, 2012 (latest edition) </w:t>
            </w:r>
          </w:p>
          <w:p w:rsidR="003B3931" w:rsidRPr="00CF3B50" w:rsidRDefault="00CF3B50">
            <w:pPr>
              <w:numPr>
                <w:ilvl w:val="0"/>
                <w:numId w:val="3"/>
              </w:numPr>
              <w:ind w:left="405" w:hanging="283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P. Grimshaw, Biomechanics of sport, Warsaw, 2010 </w:t>
            </w:r>
          </w:p>
          <w:p w:rsidR="003B3931" w:rsidRDefault="00CF3B50">
            <w:pPr>
              <w:numPr>
                <w:ilvl w:val="0"/>
                <w:numId w:val="3"/>
              </w:numPr>
              <w:ind w:left="405" w:hanging="283"/>
            </w:pPr>
            <w:r>
              <w:rPr>
                <w:rFonts w:ascii="Arial" w:eastAsia="Arial" w:hAnsi="Arial" w:cs="Arial"/>
                <w:i w:val="0"/>
              </w:rPr>
              <w:t xml:space="preserve">L. Bednarski., A. Koźmin., Z. Mazur Z., Piłka nożna, wyd. AWF, Kraków 2008 </w:t>
            </w:r>
          </w:p>
          <w:p w:rsidR="003B3931" w:rsidRPr="00CF3B50" w:rsidRDefault="00CF3B50">
            <w:pPr>
              <w:numPr>
                <w:ilvl w:val="0"/>
                <w:numId w:val="3"/>
              </w:numPr>
              <w:ind w:left="405" w:hanging="283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N. </w:t>
            </w:r>
            <w:proofErr w:type="spellStart"/>
            <w:r w:rsidRPr="00CF3B50">
              <w:rPr>
                <w:rFonts w:ascii="Arial" w:eastAsia="Arial" w:hAnsi="Arial" w:cs="Arial"/>
                <w:i w:val="0"/>
                <w:lang w:val="en-GB"/>
              </w:rPr>
              <w:t>Czkannikow</w:t>
            </w:r>
            <w:proofErr w:type="spellEnd"/>
            <w:r w:rsidRPr="00CF3B50">
              <w:rPr>
                <w:rFonts w:ascii="Arial" w:eastAsia="Arial" w:hAnsi="Arial" w:cs="Arial"/>
                <w:i w:val="0"/>
                <w:lang w:val="en-GB"/>
              </w:rPr>
              <w:t>., 500 games and plays - moveme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nt games, </w:t>
            </w:r>
            <w:proofErr w:type="spellStart"/>
            <w:r w:rsidRPr="00CF3B50">
              <w:rPr>
                <w:rFonts w:ascii="Arial" w:eastAsia="Arial" w:hAnsi="Arial" w:cs="Arial"/>
                <w:i w:val="0"/>
                <w:lang w:val="en-GB"/>
              </w:rPr>
              <w:t>WSiP</w:t>
            </w:r>
            <w:proofErr w:type="spellEnd"/>
            <w:r w:rsidRPr="00CF3B50">
              <w:rPr>
                <w:rFonts w:ascii="Arial" w:eastAsia="Arial" w:hAnsi="Arial" w:cs="Arial"/>
                <w:i w:val="0"/>
                <w:lang w:val="en-GB"/>
              </w:rPr>
              <w:t>, Warsaw 2003;</w:t>
            </w:r>
            <w:r w:rsidRPr="00CF3B50">
              <w:rPr>
                <w:rFonts w:ascii="Arial" w:eastAsia="Arial" w:hAnsi="Arial" w:cs="Arial"/>
                <w:lang w:val="en-GB"/>
              </w:rPr>
              <w:t xml:space="preserve"> </w:t>
            </w:r>
          </w:p>
          <w:p w:rsidR="003B3931" w:rsidRPr="00CF3B50" w:rsidRDefault="00CF3B50">
            <w:pPr>
              <w:numPr>
                <w:ilvl w:val="0"/>
                <w:numId w:val="3"/>
              </w:numPr>
              <w:ind w:left="405" w:hanging="283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T. </w:t>
            </w:r>
            <w:proofErr w:type="spellStart"/>
            <w:r w:rsidRPr="00CF3B50">
              <w:rPr>
                <w:rFonts w:ascii="Arial" w:eastAsia="Arial" w:hAnsi="Arial" w:cs="Arial"/>
                <w:i w:val="0"/>
                <w:lang w:val="en-GB"/>
              </w:rPr>
              <w:t>Arlet</w:t>
            </w:r>
            <w:proofErr w:type="spell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., Basketball - fundamentals of technique and tactics of the game, Cracow 2001; </w:t>
            </w:r>
          </w:p>
          <w:p w:rsidR="003B3931" w:rsidRDefault="00CF3B50">
            <w:pPr>
              <w:numPr>
                <w:ilvl w:val="0"/>
                <w:numId w:val="3"/>
              </w:numPr>
              <w:ind w:left="405" w:hanging="283"/>
            </w:pPr>
            <w:r>
              <w:rPr>
                <w:rFonts w:ascii="Arial" w:eastAsia="Arial" w:hAnsi="Arial" w:cs="Arial"/>
                <w:i w:val="0"/>
              </w:rPr>
              <w:t xml:space="preserve">H. Oszast, M. Kasperzec, Basketball,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Cracow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1999; </w:t>
            </w:r>
          </w:p>
          <w:p w:rsidR="003B3931" w:rsidRDefault="00CF3B50">
            <w:pPr>
              <w:numPr>
                <w:ilvl w:val="0"/>
                <w:numId w:val="3"/>
              </w:numPr>
              <w:ind w:left="405" w:hanging="283"/>
            </w:pPr>
            <w:r>
              <w:rPr>
                <w:rFonts w:ascii="Arial" w:eastAsia="Arial" w:hAnsi="Arial" w:cs="Arial"/>
                <w:i w:val="0"/>
              </w:rPr>
              <w:t xml:space="preserve">J. Adamczyk, J.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Uzarowicz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, B. Zagórski, Piłka siatkowa, Kraków 1998;   </w:t>
            </w:r>
          </w:p>
          <w:p w:rsidR="003B3931" w:rsidRDefault="00CF3B50">
            <w:pPr>
              <w:numPr>
                <w:ilvl w:val="0"/>
                <w:numId w:val="3"/>
              </w:numPr>
              <w:ind w:left="405" w:hanging="283"/>
            </w:pPr>
            <w:r>
              <w:rPr>
                <w:rFonts w:ascii="Arial" w:eastAsia="Arial" w:hAnsi="Arial" w:cs="Arial"/>
                <w:i w:val="0"/>
              </w:rPr>
              <w:t xml:space="preserve">E. Michalewska., E. Kolarczyk E.,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Aerobics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, ed. by </w:t>
            </w:r>
            <w:proofErr w:type="gramStart"/>
            <w:r>
              <w:rPr>
                <w:rFonts w:ascii="Arial" w:eastAsia="Arial" w:hAnsi="Arial" w:cs="Arial"/>
                <w:i w:val="0"/>
              </w:rPr>
              <w:t>AWF ,</w:t>
            </w:r>
            <w:proofErr w:type="gramEnd"/>
            <w:r>
              <w:rPr>
                <w:rFonts w:ascii="Arial" w:eastAsia="Arial" w:hAnsi="Arial" w:cs="Arial"/>
                <w:i w:val="0"/>
              </w:rPr>
              <w:t xml:space="preserve"> Kraków 1997;  </w:t>
            </w:r>
          </w:p>
          <w:p w:rsidR="003B3931" w:rsidRDefault="00CF3B50">
            <w:pPr>
              <w:numPr>
                <w:ilvl w:val="0"/>
                <w:numId w:val="3"/>
              </w:numPr>
              <w:ind w:left="405" w:hanging="283"/>
            </w:pPr>
            <w:r>
              <w:rPr>
                <w:rFonts w:ascii="Arial" w:eastAsia="Arial" w:hAnsi="Arial" w:cs="Arial"/>
                <w:i w:val="0"/>
              </w:rPr>
              <w:t xml:space="preserve">T.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Huciński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, Koszykówka. Atlas ćwiczeń,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Warsaw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1997; </w:t>
            </w:r>
          </w:p>
          <w:p w:rsidR="003B3931" w:rsidRPr="00CF3B50" w:rsidRDefault="00CF3B50">
            <w:pPr>
              <w:numPr>
                <w:ilvl w:val="0"/>
                <w:numId w:val="3"/>
              </w:numPr>
              <w:ind w:left="405" w:hanging="283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L. </w:t>
            </w:r>
            <w:proofErr w:type="spellStart"/>
            <w:r w:rsidRPr="00CF3B50">
              <w:rPr>
                <w:rFonts w:ascii="Arial" w:eastAsia="Arial" w:hAnsi="Arial" w:cs="Arial"/>
                <w:i w:val="0"/>
                <w:lang w:val="en-GB"/>
              </w:rPr>
              <w:t>Bednarski</w:t>
            </w:r>
            <w:proofErr w:type="spell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, </w:t>
            </w:r>
            <w:proofErr w:type="spellStart"/>
            <w:proofErr w:type="gramStart"/>
            <w:r w:rsidRPr="00CF3B50">
              <w:rPr>
                <w:rFonts w:ascii="Arial" w:eastAsia="Arial" w:hAnsi="Arial" w:cs="Arial"/>
                <w:i w:val="0"/>
                <w:lang w:val="en-GB"/>
              </w:rPr>
              <w:t>A.Koźmin</w:t>
            </w:r>
            <w:proofErr w:type="spellEnd"/>
            <w:proofErr w:type="gram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, Football handbook for students and teachers, Warsaw 1997; </w:t>
            </w:r>
          </w:p>
          <w:p w:rsidR="003B3931" w:rsidRDefault="00CF3B50">
            <w:pPr>
              <w:numPr>
                <w:ilvl w:val="0"/>
                <w:numId w:val="3"/>
              </w:numPr>
              <w:ind w:left="405" w:hanging="283"/>
            </w:pPr>
            <w:proofErr w:type="gramStart"/>
            <w:r>
              <w:rPr>
                <w:rFonts w:ascii="Arial" w:eastAsia="Arial" w:hAnsi="Arial" w:cs="Arial"/>
                <w:i w:val="0"/>
              </w:rPr>
              <w:t>PZPS ,Piłka</w:t>
            </w:r>
            <w:proofErr w:type="gramEnd"/>
            <w:r>
              <w:rPr>
                <w:rFonts w:ascii="Arial" w:eastAsia="Arial" w:hAnsi="Arial" w:cs="Arial"/>
                <w:i w:val="0"/>
              </w:rPr>
              <w:t xml:space="preserve"> siatkowa - plażowa,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Warsaw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1995; </w:t>
            </w:r>
          </w:p>
          <w:p w:rsidR="003B3931" w:rsidRPr="00CF3B50" w:rsidRDefault="00CF3B50">
            <w:pPr>
              <w:numPr>
                <w:ilvl w:val="0"/>
                <w:numId w:val="3"/>
              </w:numPr>
              <w:ind w:left="405" w:hanging="283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>M</w:t>
            </w: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. </w:t>
            </w:r>
            <w:proofErr w:type="spellStart"/>
            <w:r w:rsidRPr="00CF3B50">
              <w:rPr>
                <w:rFonts w:ascii="Arial" w:eastAsia="Arial" w:hAnsi="Arial" w:cs="Arial"/>
                <w:i w:val="0"/>
                <w:lang w:val="en-GB"/>
              </w:rPr>
              <w:t>Bondarowicz</w:t>
            </w:r>
            <w:proofErr w:type="spell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, Play form in teaching sports team games, Warsaw, 1983; </w:t>
            </w:r>
          </w:p>
          <w:p w:rsidR="003B3931" w:rsidRPr="00CF3B50" w:rsidRDefault="00CF3B50">
            <w:pPr>
              <w:numPr>
                <w:ilvl w:val="0"/>
                <w:numId w:val="3"/>
              </w:numPr>
              <w:ind w:left="405" w:hanging="283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J. </w:t>
            </w:r>
            <w:proofErr w:type="spellStart"/>
            <w:r w:rsidRPr="00CF3B50">
              <w:rPr>
                <w:rFonts w:ascii="Arial" w:eastAsia="Arial" w:hAnsi="Arial" w:cs="Arial"/>
                <w:i w:val="0"/>
                <w:lang w:val="en-GB"/>
              </w:rPr>
              <w:t>Mulak</w:t>
            </w:r>
            <w:proofErr w:type="spell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, Athletics (collective work), </w:t>
            </w:r>
            <w:proofErr w:type="spellStart"/>
            <w:r w:rsidRPr="00CF3B50">
              <w:rPr>
                <w:rFonts w:ascii="Arial" w:eastAsia="Arial" w:hAnsi="Arial" w:cs="Arial"/>
                <w:i w:val="0"/>
                <w:lang w:val="en-GB"/>
              </w:rPr>
              <w:t>SiT</w:t>
            </w:r>
            <w:proofErr w:type="spellEnd"/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, Warsaw 1982; </w:t>
            </w:r>
          </w:p>
        </w:tc>
      </w:tr>
      <w:tr w:rsidR="003B3931" w:rsidRPr="00CF3B50">
        <w:trPr>
          <w:trHeight w:val="116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spacing w:after="14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TEACHING </w:t>
            </w:r>
          </w:p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METHODS </w:t>
            </w:r>
          </w:p>
          <w:p w:rsidR="003B3931" w:rsidRPr="00CF3B50" w:rsidRDefault="00CF3B50">
            <w:pPr>
              <w:ind w:right="428"/>
              <w:jc w:val="both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 xml:space="preserve">(broken down </w:t>
            </w:r>
            <w:proofErr w:type="gramStart"/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>into  face</w:t>
            </w:r>
            <w:proofErr w:type="gramEnd"/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>-to-face and             e-learning classes)</w:t>
            </w:r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spacing w:after="27"/>
              <w:ind w:left="2"/>
            </w:pPr>
            <w:r>
              <w:rPr>
                <w:rFonts w:ascii="Arial" w:eastAsia="Arial" w:hAnsi="Arial" w:cs="Arial"/>
                <w:i w:val="0"/>
              </w:rPr>
              <w:t xml:space="preserve">In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direct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form: </w:t>
            </w:r>
          </w:p>
          <w:p w:rsidR="003B3931" w:rsidRDefault="00CF3B50">
            <w:pPr>
              <w:numPr>
                <w:ilvl w:val="0"/>
                <w:numId w:val="4"/>
              </w:numPr>
              <w:ind w:left="447" w:hanging="286"/>
            </w:pPr>
            <w:proofErr w:type="spellStart"/>
            <w:r>
              <w:rPr>
                <w:rFonts w:ascii="Arial" w:eastAsia="Arial" w:hAnsi="Arial" w:cs="Arial"/>
                <w:i w:val="0"/>
              </w:rPr>
              <w:t>competition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; </w:t>
            </w:r>
          </w:p>
          <w:p w:rsidR="003B3931" w:rsidRDefault="00CF3B50">
            <w:pPr>
              <w:numPr>
                <w:ilvl w:val="0"/>
                <w:numId w:val="4"/>
              </w:numPr>
              <w:ind w:left="447" w:hanging="286"/>
            </w:pPr>
            <w:proofErr w:type="spellStart"/>
            <w:r>
              <w:rPr>
                <w:rFonts w:ascii="Arial" w:eastAsia="Arial" w:hAnsi="Arial" w:cs="Arial"/>
                <w:i w:val="0"/>
              </w:rPr>
              <w:t>working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in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groups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; </w:t>
            </w:r>
          </w:p>
          <w:p w:rsidR="003B3931" w:rsidRDefault="00CF3B50">
            <w:pPr>
              <w:ind w:left="2"/>
            </w:pP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  <w:p w:rsidR="003B3931" w:rsidRPr="00CF3B50" w:rsidRDefault="00CF3B50">
            <w:pPr>
              <w:ind w:left="2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In the form of e-learning: not applicable </w:t>
            </w:r>
          </w:p>
        </w:tc>
      </w:tr>
      <w:tr w:rsidR="003B3931" w:rsidRPr="00CF3B50">
        <w:trPr>
          <w:trHeight w:val="29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r>
              <w:rPr>
                <w:rFonts w:ascii="Arial" w:eastAsia="Arial" w:hAnsi="Arial" w:cs="Arial"/>
                <w:b/>
                <w:i w:val="0"/>
                <w:sz w:val="18"/>
              </w:rPr>
              <w:t xml:space="preserve">LEARNING AIDS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ind w:left="2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Speciality equipment (balls, weights, mattresses, stopwatches), </w:t>
            </w:r>
          </w:p>
        </w:tc>
      </w:tr>
      <w:tr w:rsidR="003B3931">
        <w:trPr>
          <w:trHeight w:val="881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PROJECT </w:t>
            </w:r>
          </w:p>
          <w:p w:rsidR="003B3931" w:rsidRPr="00CF3B50" w:rsidRDefault="00CF3B50">
            <w:pPr>
              <w:ind w:right="24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 xml:space="preserve">(insofar as it is carried out as part of a course module)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Default="00CF3B50">
            <w:pPr>
              <w:spacing w:after="221"/>
              <w:ind w:left="2"/>
            </w:pPr>
            <w:r>
              <w:rPr>
                <w:rFonts w:ascii="Arial" w:eastAsia="Arial" w:hAnsi="Arial" w:cs="Arial"/>
                <w:i w:val="0"/>
              </w:rPr>
              <w:t xml:space="preserve">Not </w:t>
            </w:r>
            <w:proofErr w:type="spellStart"/>
            <w:r>
              <w:rPr>
                <w:rFonts w:ascii="Arial" w:eastAsia="Arial" w:hAnsi="Arial" w:cs="Arial"/>
                <w:i w:val="0"/>
              </w:rPr>
              <w:t>applicable</w:t>
            </w:r>
            <w:proofErr w:type="spellEnd"/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  <w:p w:rsidR="003B3931" w:rsidRDefault="00CF3B50">
            <w:pPr>
              <w:ind w:left="2"/>
            </w:pPr>
            <w:r>
              <w:rPr>
                <w:rFonts w:ascii="Arial" w:eastAsia="Arial" w:hAnsi="Arial" w:cs="Arial"/>
                <w:i w:val="0"/>
              </w:rPr>
              <w:t xml:space="preserve"> </w:t>
            </w:r>
          </w:p>
        </w:tc>
      </w:tr>
      <w:tr w:rsidR="003B3931" w:rsidRPr="00CF3B50">
        <w:trPr>
          <w:trHeight w:val="13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spacing w:after="14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FORM AND </w:t>
            </w:r>
          </w:p>
          <w:p w:rsidR="003B3931" w:rsidRPr="00CF3B50" w:rsidRDefault="00CF3B50">
            <w:pPr>
              <w:spacing w:after="14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CONDITIONS OF </w:t>
            </w:r>
          </w:p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b/>
                <w:i w:val="0"/>
                <w:sz w:val="18"/>
                <w:lang w:val="en-GB"/>
              </w:rPr>
              <w:t xml:space="preserve">PASSING </w:t>
            </w:r>
          </w:p>
          <w:p w:rsidR="003B3931" w:rsidRPr="00CF3B50" w:rsidRDefault="00CF3B50">
            <w:pPr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 xml:space="preserve">(broken down </w:t>
            </w:r>
            <w:proofErr w:type="gramStart"/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>into  face</w:t>
            </w:r>
            <w:proofErr w:type="gramEnd"/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 xml:space="preserve">-to-face and </w:t>
            </w:r>
            <w:proofErr w:type="spellStart"/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>elearning</w:t>
            </w:r>
            <w:proofErr w:type="spellEnd"/>
            <w:r w:rsidRPr="00CF3B50">
              <w:rPr>
                <w:rFonts w:ascii="Arial" w:eastAsia="Arial" w:hAnsi="Arial" w:cs="Arial"/>
                <w:i w:val="0"/>
                <w:sz w:val="16"/>
                <w:lang w:val="en-GB"/>
              </w:rPr>
              <w:t xml:space="preserve"> classes)</w:t>
            </w:r>
            <w:r w:rsidRPr="00CF3B50">
              <w:rPr>
                <w:rFonts w:ascii="Arial" w:eastAsia="Arial" w:hAnsi="Arial" w:cs="Arial"/>
                <w:i w:val="0"/>
                <w:sz w:val="18"/>
                <w:lang w:val="en-GB"/>
              </w:rPr>
              <w:t xml:space="preserve"> 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931" w:rsidRPr="00CF3B50" w:rsidRDefault="00CF3B50">
            <w:pPr>
              <w:ind w:left="2"/>
              <w:rPr>
                <w:lang w:val="en-GB"/>
              </w:rPr>
            </w:pPr>
            <w:r w:rsidRPr="00CF3B50">
              <w:rPr>
                <w:rFonts w:ascii="Arial" w:eastAsia="Arial" w:hAnsi="Arial" w:cs="Arial"/>
                <w:i w:val="0"/>
                <w:lang w:val="en-GB"/>
              </w:rPr>
              <w:t xml:space="preserve">Exercises - pass/fail, pass/fail on the basis of completed practical exercises - and activity in class </w:t>
            </w:r>
          </w:p>
        </w:tc>
      </w:tr>
    </w:tbl>
    <w:p w:rsidR="003B3931" w:rsidRPr="00CF3B50" w:rsidRDefault="00CF3B50">
      <w:pPr>
        <w:rPr>
          <w:lang w:val="en-GB"/>
        </w:rPr>
      </w:pPr>
      <w:r w:rsidRPr="00CF3B50">
        <w:rPr>
          <w:lang w:val="en-GB"/>
        </w:rPr>
        <w:lastRenderedPageBreak/>
        <w:t xml:space="preserve">* W - </w:t>
      </w:r>
      <w:r w:rsidRPr="00CF3B50">
        <w:rPr>
          <w:lang w:val="en-GB"/>
        </w:rPr>
        <w:t xml:space="preserve">lecture, </w:t>
      </w:r>
      <w:proofErr w:type="spellStart"/>
      <w:r w:rsidRPr="00CF3B50">
        <w:rPr>
          <w:lang w:val="en-GB"/>
        </w:rPr>
        <w:t>ćw</w:t>
      </w:r>
      <w:proofErr w:type="spellEnd"/>
      <w:r w:rsidRPr="00CF3B50">
        <w:rPr>
          <w:lang w:val="en-GB"/>
        </w:rPr>
        <w:t xml:space="preserve"> </w:t>
      </w:r>
      <w:r w:rsidRPr="00CF3B50">
        <w:rPr>
          <w:lang w:val="en-GB"/>
        </w:rPr>
        <w:t>- exercise, lab - laboratory, pro - project, e-learni</w:t>
      </w:r>
      <w:r w:rsidRPr="00CF3B50">
        <w:rPr>
          <w:lang w:val="en-GB"/>
        </w:rPr>
        <w:t>ng</w:t>
      </w:r>
      <w:r w:rsidRPr="00CF3B50">
        <w:rPr>
          <w:i w:val="0"/>
          <w:lang w:val="en-GB"/>
        </w:rPr>
        <w:t xml:space="preserve"> </w:t>
      </w:r>
    </w:p>
    <w:sectPr w:rsidR="003B3931" w:rsidRPr="00CF3B50">
      <w:pgSz w:w="11906" w:h="16838"/>
      <w:pgMar w:top="1421" w:right="4978" w:bottom="14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2B3C"/>
    <w:multiLevelType w:val="hybridMultilevel"/>
    <w:tmpl w:val="D3341F64"/>
    <w:lvl w:ilvl="0" w:tplc="B2C48040">
      <w:start w:val="1"/>
      <w:numFmt w:val="bullet"/>
      <w:lvlText w:val="•"/>
      <w:lvlJc w:val="left"/>
      <w:pPr>
        <w:ind w:left="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C6D3E">
      <w:start w:val="1"/>
      <w:numFmt w:val="bullet"/>
      <w:lvlText w:val="o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68C5BE">
      <w:start w:val="1"/>
      <w:numFmt w:val="bullet"/>
      <w:lvlText w:val="▪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A277B6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B4BA">
      <w:start w:val="1"/>
      <w:numFmt w:val="bullet"/>
      <w:lvlText w:val="o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22562">
      <w:start w:val="1"/>
      <w:numFmt w:val="bullet"/>
      <w:lvlText w:val="▪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909AEA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D28048">
      <w:start w:val="1"/>
      <w:numFmt w:val="bullet"/>
      <w:lvlText w:val="o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867D20">
      <w:start w:val="1"/>
      <w:numFmt w:val="bullet"/>
      <w:lvlText w:val="▪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A85213"/>
    <w:multiLevelType w:val="hybridMultilevel"/>
    <w:tmpl w:val="EDF44B1A"/>
    <w:lvl w:ilvl="0" w:tplc="76C86ABC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10CA40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816F2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96C1F2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103E4C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1C8B8E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96A1E6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F8E004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8C69F4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870047"/>
    <w:multiLevelType w:val="hybridMultilevel"/>
    <w:tmpl w:val="98B25E56"/>
    <w:lvl w:ilvl="0" w:tplc="91F6112C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7670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C0BA7A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656A0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30CC82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568746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00DF4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B2F72C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46D92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E36AAF"/>
    <w:multiLevelType w:val="hybridMultilevel"/>
    <w:tmpl w:val="1514254C"/>
    <w:lvl w:ilvl="0" w:tplc="563CB97C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A0386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425A0E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AD396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F61D94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56BA6A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3A824C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80CC70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47FC6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31"/>
    <w:rsid w:val="003B3931"/>
    <w:rsid w:val="00C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6A49"/>
  <w15:docId w15:val="{C1089191-B859-4EA7-9FB3-D005E42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</w:pPr>
    <w:rPr>
      <w:rFonts w:ascii="Calibri" w:eastAsia="Calibri" w:hAnsi="Calibri" w:cs="Calibri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Ratajczak</dc:creator>
  <cp:keywords/>
  <cp:lastModifiedBy>Małgorzata Kasjaniuk</cp:lastModifiedBy>
  <cp:revision>2</cp:revision>
  <dcterms:created xsi:type="dcterms:W3CDTF">2025-04-25T08:35:00Z</dcterms:created>
  <dcterms:modified xsi:type="dcterms:W3CDTF">2025-04-25T08:35:00Z</dcterms:modified>
</cp:coreProperties>
</file>