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7E2" w:rsidRPr="002775B4" w:rsidRDefault="009A37E2" w:rsidP="009A37E2">
      <w:pPr>
        <w:jc w:val="both"/>
        <w:rPr>
          <w:rFonts w:ascii="Times New Roman" w:hAnsi="Times New Roman"/>
        </w:rPr>
      </w:pPr>
    </w:p>
    <w:p w:rsidR="009A37E2" w:rsidRPr="002775B4" w:rsidRDefault="009A37E2" w:rsidP="009A37E2">
      <w:pPr>
        <w:widowControl w:val="0"/>
        <w:shd w:val="clear" w:color="auto" w:fill="FFFFFF"/>
        <w:autoSpaceDE w:val="0"/>
        <w:autoSpaceDN w:val="0"/>
        <w:adjustRightInd w:val="0"/>
        <w:spacing w:after="0"/>
        <w:jc w:val="both"/>
        <w:rPr>
          <w:rFonts w:ascii="Times New Roman" w:eastAsia="Times New Roman" w:hAnsi="Times New Roman"/>
          <w:bCs/>
          <w:i/>
          <w:color w:val="000000"/>
        </w:rPr>
      </w:pPr>
      <w:r w:rsidRPr="002775B4">
        <w:rPr>
          <w:rFonts w:ascii="Times New Roman" w:hAnsi="Times New Roman"/>
        </w:rPr>
        <w:tab/>
      </w:r>
      <w:r w:rsidRPr="002775B4">
        <w:rPr>
          <w:rFonts w:ascii="Times New Roman" w:hAnsi="Times New Roman"/>
          <w:bCs/>
          <w:i/>
          <w:color w:val="000000"/>
        </w:rPr>
        <w:t>Annex 2 to the Learning Outcome</w:t>
      </w:r>
      <w:r>
        <w:rPr>
          <w:rFonts w:ascii="Times New Roman" w:hAnsi="Times New Roman"/>
          <w:bCs/>
          <w:i/>
          <w:color w:val="000000"/>
        </w:rPr>
        <w:t>s</w:t>
      </w:r>
      <w:r w:rsidRPr="002775B4">
        <w:rPr>
          <w:rFonts w:ascii="Times New Roman" w:hAnsi="Times New Roman"/>
          <w:bCs/>
          <w:i/>
          <w:color w:val="000000"/>
        </w:rPr>
        <w:t xml:space="preserve"> Verification System</w:t>
      </w:r>
    </w:p>
    <w:p w:rsidR="009A37E2" w:rsidRPr="002775B4" w:rsidRDefault="009A37E2" w:rsidP="009A37E2">
      <w:pPr>
        <w:pStyle w:val="Akapitzlist"/>
        <w:widowControl w:val="0"/>
        <w:shd w:val="clear" w:color="auto" w:fill="FFFFFF"/>
        <w:autoSpaceDE w:val="0"/>
        <w:autoSpaceDN w:val="0"/>
        <w:adjustRightInd w:val="0"/>
        <w:spacing w:after="0"/>
        <w:ind w:left="0"/>
        <w:jc w:val="both"/>
        <w:rPr>
          <w:rFonts w:ascii="Times New Roman" w:hAnsi="Times New Roman"/>
        </w:rPr>
      </w:pPr>
    </w:p>
    <w:p w:rsidR="009A37E2" w:rsidRPr="002775B4" w:rsidRDefault="009A37E2" w:rsidP="009A37E2">
      <w:pPr>
        <w:tabs>
          <w:tab w:val="left" w:pos="3150"/>
        </w:tabs>
        <w:jc w:val="center"/>
        <w:rPr>
          <w:rFonts w:ascii="Times New Roman" w:hAnsi="Times New Roman"/>
          <w:b/>
        </w:rPr>
      </w:pPr>
      <w:r w:rsidRPr="002775B4">
        <w:rPr>
          <w:rFonts w:ascii="Times New Roman" w:hAnsi="Times New Roman"/>
          <w:b/>
        </w:rPr>
        <w:t>PRINCIPLES OF ARCHIVING STUDENTS’ WRITTEN ASSIGNMENTS</w:t>
      </w:r>
    </w:p>
    <w:p w:rsidR="009A37E2" w:rsidRPr="002775B4" w:rsidRDefault="009A37E2" w:rsidP="009A37E2">
      <w:pPr>
        <w:pStyle w:val="Akapitzlist"/>
        <w:numPr>
          <w:ilvl w:val="2"/>
          <w:numId w:val="1"/>
        </w:numPr>
        <w:autoSpaceDE w:val="0"/>
        <w:autoSpaceDN w:val="0"/>
        <w:adjustRightInd w:val="0"/>
        <w:spacing w:after="0"/>
        <w:jc w:val="both"/>
        <w:rPr>
          <w:rFonts w:ascii="Times New Roman" w:hAnsi="Times New Roman"/>
        </w:rPr>
      </w:pPr>
      <w:r w:rsidRPr="002775B4">
        <w:rPr>
          <w:rFonts w:ascii="Times New Roman" w:hAnsi="Times New Roman"/>
        </w:rPr>
        <w:t>The types of written assignments of students include:</w:t>
      </w:r>
    </w:p>
    <w:p w:rsidR="009A37E2" w:rsidRPr="002775B4" w:rsidRDefault="009A37E2" w:rsidP="009A37E2">
      <w:pPr>
        <w:pStyle w:val="Akapitzlist"/>
        <w:numPr>
          <w:ilvl w:val="0"/>
          <w:numId w:val="2"/>
        </w:numPr>
        <w:autoSpaceDE w:val="0"/>
        <w:autoSpaceDN w:val="0"/>
        <w:adjustRightInd w:val="0"/>
        <w:spacing w:after="0"/>
        <w:ind w:left="709" w:hanging="283"/>
        <w:jc w:val="both"/>
        <w:rPr>
          <w:rFonts w:ascii="Times New Roman" w:hAnsi="Times New Roman"/>
        </w:rPr>
      </w:pPr>
      <w:r w:rsidRPr="002775B4">
        <w:rPr>
          <w:rFonts w:ascii="Times New Roman" w:hAnsi="Times New Roman"/>
        </w:rPr>
        <w:t>mid-term written assignments (quizzes, tests, exams, design works, etc.)</w:t>
      </w:r>
    </w:p>
    <w:p w:rsidR="009A37E2" w:rsidRPr="002775B4" w:rsidRDefault="009A37E2" w:rsidP="009A37E2">
      <w:pPr>
        <w:pStyle w:val="Akapitzlist"/>
        <w:numPr>
          <w:ilvl w:val="0"/>
          <w:numId w:val="2"/>
        </w:numPr>
        <w:autoSpaceDE w:val="0"/>
        <w:autoSpaceDN w:val="0"/>
        <w:adjustRightInd w:val="0"/>
        <w:spacing w:after="0"/>
        <w:ind w:left="709" w:hanging="283"/>
        <w:jc w:val="both"/>
        <w:rPr>
          <w:rFonts w:ascii="Times New Roman" w:hAnsi="Times New Roman"/>
        </w:rPr>
      </w:pPr>
      <w:r w:rsidRPr="002775B4">
        <w:rPr>
          <w:rFonts w:ascii="Times New Roman" w:hAnsi="Times New Roman"/>
        </w:rPr>
        <w:t>end-of term tests and exam papers,</w:t>
      </w:r>
    </w:p>
    <w:p w:rsidR="009A37E2" w:rsidRPr="002775B4" w:rsidRDefault="009A37E2" w:rsidP="009A37E2">
      <w:pPr>
        <w:pStyle w:val="Akapitzlist"/>
        <w:numPr>
          <w:ilvl w:val="0"/>
          <w:numId w:val="2"/>
        </w:numPr>
        <w:autoSpaceDE w:val="0"/>
        <w:autoSpaceDN w:val="0"/>
        <w:adjustRightInd w:val="0"/>
        <w:spacing w:after="0"/>
        <w:ind w:left="709" w:hanging="283"/>
        <w:jc w:val="both"/>
        <w:rPr>
          <w:rFonts w:ascii="Times New Roman" w:hAnsi="Times New Roman"/>
        </w:rPr>
      </w:pPr>
      <w:r w:rsidRPr="002775B4">
        <w:rPr>
          <w:rFonts w:ascii="Times New Roman" w:hAnsi="Times New Roman"/>
        </w:rPr>
        <w:t>Bachelor's, Bachelor of Engineering, or Master's theses,</w:t>
      </w:r>
    </w:p>
    <w:p w:rsidR="009A37E2" w:rsidRPr="002775B4" w:rsidRDefault="009A37E2" w:rsidP="009A37E2">
      <w:pPr>
        <w:pStyle w:val="Akapitzlist"/>
        <w:numPr>
          <w:ilvl w:val="0"/>
          <w:numId w:val="2"/>
        </w:numPr>
        <w:autoSpaceDE w:val="0"/>
        <w:autoSpaceDN w:val="0"/>
        <w:adjustRightInd w:val="0"/>
        <w:spacing w:after="0"/>
        <w:ind w:left="709" w:hanging="283"/>
        <w:jc w:val="both"/>
        <w:rPr>
          <w:rFonts w:ascii="Times New Roman" w:hAnsi="Times New Roman"/>
        </w:rPr>
      </w:pPr>
      <w:r w:rsidRPr="002775B4">
        <w:rPr>
          <w:rFonts w:ascii="Times New Roman" w:hAnsi="Times New Roman"/>
        </w:rPr>
        <w:t>publications,</w:t>
      </w:r>
    </w:p>
    <w:p w:rsidR="009A37E2" w:rsidRPr="002775B4" w:rsidRDefault="009A37E2" w:rsidP="009A37E2">
      <w:pPr>
        <w:pStyle w:val="Akapitzlist"/>
        <w:numPr>
          <w:ilvl w:val="0"/>
          <w:numId w:val="2"/>
        </w:numPr>
        <w:autoSpaceDE w:val="0"/>
        <w:autoSpaceDN w:val="0"/>
        <w:adjustRightInd w:val="0"/>
        <w:spacing w:after="0"/>
        <w:ind w:left="709" w:hanging="283"/>
        <w:jc w:val="both"/>
        <w:rPr>
          <w:rFonts w:ascii="Times New Roman" w:hAnsi="Times New Roman"/>
        </w:rPr>
      </w:pPr>
      <w:r w:rsidRPr="002775B4">
        <w:rPr>
          <w:rFonts w:ascii="Times New Roman" w:hAnsi="Times New Roman"/>
        </w:rPr>
        <w:t xml:space="preserve">other materials confirming the achievement of the learning outcomes outlined in the </w:t>
      </w:r>
      <w:r>
        <w:rPr>
          <w:rFonts w:ascii="Times New Roman" w:hAnsi="Times New Roman"/>
        </w:rPr>
        <w:t>study program</w:t>
      </w:r>
      <w:r w:rsidRPr="002775B4">
        <w:rPr>
          <w:rFonts w:ascii="Times New Roman" w:hAnsi="Times New Roman"/>
        </w:rPr>
        <w:t>.</w:t>
      </w:r>
    </w:p>
    <w:p w:rsidR="009A37E2" w:rsidRPr="002775B4" w:rsidRDefault="009A37E2" w:rsidP="009A37E2">
      <w:pPr>
        <w:pStyle w:val="Akapitzlist"/>
        <w:autoSpaceDE w:val="0"/>
        <w:autoSpaceDN w:val="0"/>
        <w:adjustRightInd w:val="0"/>
        <w:spacing w:after="0"/>
        <w:ind w:left="360"/>
        <w:jc w:val="both"/>
        <w:rPr>
          <w:rFonts w:ascii="Times New Roman" w:hAnsi="Times New Roman"/>
        </w:rPr>
      </w:pPr>
      <w:r w:rsidRPr="002775B4">
        <w:rPr>
          <w:rFonts w:ascii="Times New Roman" w:hAnsi="Times New Roman"/>
        </w:rPr>
        <w:t xml:space="preserve">Mid-term, end-of-term and exam papers written by students are stored by the course teacher until the end of the current semester. </w:t>
      </w:r>
      <w:r w:rsidRPr="002775B4">
        <w:rPr>
          <w:rFonts w:ascii="Times New Roman" w:eastAsia="Times New Roman" w:hAnsi="Times New Roman"/>
          <w:lang w:eastAsia="pl-PL"/>
        </w:rPr>
        <w:t xml:space="preserve">The student has the right to review the graded </w:t>
      </w:r>
      <w:r w:rsidRPr="002775B4">
        <w:rPr>
          <w:rFonts w:ascii="Times New Roman" w:hAnsi="Times New Roman"/>
        </w:rPr>
        <w:t>written assignment</w:t>
      </w:r>
      <w:r w:rsidRPr="002775B4">
        <w:rPr>
          <w:rFonts w:ascii="Times New Roman" w:eastAsia="Times New Roman" w:hAnsi="Times New Roman"/>
          <w:lang w:eastAsia="pl-PL"/>
        </w:rPr>
        <w:t xml:space="preserve"> within two weeks of the results being announced if it serves as a basis for passing the course.</w:t>
      </w:r>
    </w:p>
    <w:p w:rsidR="009A37E2" w:rsidRPr="002775B4" w:rsidRDefault="009A37E2" w:rsidP="009A37E2">
      <w:pPr>
        <w:pStyle w:val="Akapitzlist"/>
        <w:numPr>
          <w:ilvl w:val="2"/>
          <w:numId w:val="1"/>
        </w:numPr>
        <w:autoSpaceDE w:val="0"/>
        <w:autoSpaceDN w:val="0"/>
        <w:adjustRightInd w:val="0"/>
        <w:spacing w:after="0"/>
        <w:jc w:val="both"/>
        <w:rPr>
          <w:rFonts w:ascii="Times New Roman" w:hAnsi="Times New Roman"/>
        </w:rPr>
      </w:pPr>
      <w:r w:rsidRPr="002775B4">
        <w:rPr>
          <w:rFonts w:ascii="Times New Roman" w:hAnsi="Times New Roman"/>
        </w:rPr>
        <w:t xml:space="preserve">Subsequently, the course teacher is obliged to submit all written assignments to the head of the </w:t>
      </w:r>
      <w:r>
        <w:rPr>
          <w:rFonts w:ascii="Times New Roman" w:hAnsi="Times New Roman"/>
        </w:rPr>
        <w:t>Dean</w:t>
      </w:r>
      <w:r w:rsidRPr="002775B4">
        <w:rPr>
          <w:rFonts w:ascii="Times New Roman" w:hAnsi="Times New Roman"/>
        </w:rPr>
        <w:t xml:space="preserve">'s Office by 31 March (winter semester) and by 31 October  (summer semester). </w:t>
      </w:r>
    </w:p>
    <w:p w:rsidR="009A37E2" w:rsidRPr="002775B4" w:rsidRDefault="009A37E2" w:rsidP="009A37E2">
      <w:pPr>
        <w:pStyle w:val="Akapitzlist"/>
        <w:numPr>
          <w:ilvl w:val="2"/>
          <w:numId w:val="1"/>
        </w:numPr>
        <w:autoSpaceDE w:val="0"/>
        <w:autoSpaceDN w:val="0"/>
        <w:adjustRightInd w:val="0"/>
        <w:spacing w:after="0"/>
        <w:jc w:val="both"/>
        <w:rPr>
          <w:rFonts w:ascii="Times New Roman" w:hAnsi="Times New Roman"/>
        </w:rPr>
      </w:pPr>
      <w:r w:rsidRPr="002775B4">
        <w:rPr>
          <w:rFonts w:ascii="Times New Roman" w:hAnsi="Times New Roman"/>
        </w:rPr>
        <w:t>Written assignments should be delivered by the teacher in a briefcase, envelope or file described in the following way:</w:t>
      </w:r>
    </w:p>
    <w:p w:rsidR="009A37E2" w:rsidRPr="002775B4" w:rsidRDefault="009A37E2" w:rsidP="009A37E2">
      <w:pPr>
        <w:pStyle w:val="Akapitzlist"/>
        <w:numPr>
          <w:ilvl w:val="0"/>
          <w:numId w:val="3"/>
        </w:numPr>
        <w:autoSpaceDE w:val="0"/>
        <w:autoSpaceDN w:val="0"/>
        <w:adjustRightInd w:val="0"/>
        <w:spacing w:after="0"/>
        <w:jc w:val="both"/>
        <w:rPr>
          <w:rFonts w:ascii="Times New Roman" w:hAnsi="Times New Roman"/>
        </w:rPr>
      </w:pPr>
      <w:r w:rsidRPr="002775B4">
        <w:rPr>
          <w:rFonts w:ascii="Times New Roman" w:hAnsi="Times New Roman"/>
        </w:rPr>
        <w:t>the field of study,</w:t>
      </w:r>
    </w:p>
    <w:p w:rsidR="009A37E2" w:rsidRPr="002775B4" w:rsidRDefault="009A37E2" w:rsidP="009A37E2">
      <w:pPr>
        <w:pStyle w:val="Akapitzlist"/>
        <w:numPr>
          <w:ilvl w:val="0"/>
          <w:numId w:val="3"/>
        </w:numPr>
        <w:autoSpaceDE w:val="0"/>
        <w:autoSpaceDN w:val="0"/>
        <w:adjustRightInd w:val="0"/>
        <w:spacing w:after="0"/>
        <w:jc w:val="both"/>
        <w:rPr>
          <w:rFonts w:ascii="Times New Roman" w:hAnsi="Times New Roman"/>
        </w:rPr>
      </w:pPr>
      <w:r w:rsidRPr="002775B4">
        <w:rPr>
          <w:rFonts w:ascii="Times New Roman" w:hAnsi="Times New Roman"/>
        </w:rPr>
        <w:t>the number of the semester,</w:t>
      </w:r>
    </w:p>
    <w:p w:rsidR="009A37E2" w:rsidRPr="002775B4" w:rsidRDefault="009A37E2" w:rsidP="009A37E2">
      <w:pPr>
        <w:pStyle w:val="Akapitzlist"/>
        <w:numPr>
          <w:ilvl w:val="0"/>
          <w:numId w:val="3"/>
        </w:numPr>
        <w:autoSpaceDE w:val="0"/>
        <w:autoSpaceDN w:val="0"/>
        <w:adjustRightInd w:val="0"/>
        <w:spacing w:after="0"/>
        <w:jc w:val="both"/>
        <w:rPr>
          <w:rFonts w:ascii="Times New Roman" w:hAnsi="Times New Roman"/>
        </w:rPr>
      </w:pPr>
      <w:r w:rsidRPr="002775B4">
        <w:rPr>
          <w:rFonts w:ascii="Times New Roman" w:hAnsi="Times New Roman"/>
        </w:rPr>
        <w:t>the name and surname of the teacher,</w:t>
      </w:r>
    </w:p>
    <w:p w:rsidR="009A37E2" w:rsidRPr="002775B4" w:rsidRDefault="009A37E2" w:rsidP="009A37E2">
      <w:pPr>
        <w:pStyle w:val="Akapitzlist"/>
        <w:numPr>
          <w:ilvl w:val="0"/>
          <w:numId w:val="3"/>
        </w:numPr>
        <w:autoSpaceDE w:val="0"/>
        <w:autoSpaceDN w:val="0"/>
        <w:adjustRightInd w:val="0"/>
        <w:spacing w:after="0"/>
        <w:jc w:val="both"/>
        <w:rPr>
          <w:rFonts w:ascii="Times New Roman" w:hAnsi="Times New Roman"/>
        </w:rPr>
      </w:pPr>
      <w:r w:rsidRPr="002775B4">
        <w:rPr>
          <w:rFonts w:ascii="Times New Roman" w:hAnsi="Times New Roman"/>
        </w:rPr>
        <w:t>the name of a subject,</w:t>
      </w:r>
    </w:p>
    <w:p w:rsidR="009A37E2" w:rsidRPr="002775B4" w:rsidRDefault="009A37E2" w:rsidP="009A37E2">
      <w:pPr>
        <w:pStyle w:val="Akapitzlist"/>
        <w:numPr>
          <w:ilvl w:val="0"/>
          <w:numId w:val="3"/>
        </w:numPr>
        <w:autoSpaceDE w:val="0"/>
        <w:autoSpaceDN w:val="0"/>
        <w:adjustRightInd w:val="0"/>
        <w:spacing w:after="0"/>
        <w:jc w:val="both"/>
        <w:rPr>
          <w:rFonts w:ascii="Times New Roman" w:hAnsi="Times New Roman"/>
        </w:rPr>
      </w:pPr>
      <w:r w:rsidRPr="002775B4">
        <w:rPr>
          <w:rFonts w:ascii="Times New Roman" w:hAnsi="Times New Roman"/>
        </w:rPr>
        <w:t xml:space="preserve">the learning outcome code in the learning outcome matrix </w:t>
      </w:r>
    </w:p>
    <w:p w:rsidR="009A37E2" w:rsidRPr="002775B4" w:rsidRDefault="009A37E2" w:rsidP="009A37E2">
      <w:pPr>
        <w:pStyle w:val="Akapitzlist"/>
        <w:autoSpaceDE w:val="0"/>
        <w:autoSpaceDN w:val="0"/>
        <w:adjustRightInd w:val="0"/>
        <w:spacing w:after="0"/>
        <w:ind w:left="360"/>
        <w:jc w:val="both"/>
        <w:rPr>
          <w:rFonts w:ascii="Times New Roman" w:hAnsi="Times New Roman"/>
        </w:rPr>
      </w:pPr>
      <w:r w:rsidRPr="002775B4">
        <w:rPr>
          <w:rFonts w:ascii="Times New Roman" w:hAnsi="Times New Roman"/>
        </w:rPr>
        <w:t>In addition, a grading scale and, optionally, evaluation criteria should be attached.</w:t>
      </w:r>
    </w:p>
    <w:p w:rsidR="009A37E2" w:rsidRPr="002775B4" w:rsidRDefault="009A37E2" w:rsidP="009A37E2">
      <w:pPr>
        <w:pStyle w:val="Akapitzlist"/>
        <w:autoSpaceDE w:val="0"/>
        <w:autoSpaceDN w:val="0"/>
        <w:adjustRightInd w:val="0"/>
        <w:spacing w:after="0"/>
        <w:ind w:left="360"/>
        <w:jc w:val="both"/>
        <w:rPr>
          <w:rFonts w:ascii="Times New Roman" w:hAnsi="Times New Roman"/>
        </w:rPr>
      </w:pPr>
      <w:r w:rsidRPr="002775B4">
        <w:rPr>
          <w:rFonts w:ascii="Times New Roman" w:hAnsi="Times New Roman"/>
        </w:rPr>
        <w:t>In the case of an oral exam, the teacher is required to provide a list of exam questions.</w:t>
      </w:r>
    </w:p>
    <w:p w:rsidR="009A37E2" w:rsidRPr="002775B4" w:rsidRDefault="009A37E2" w:rsidP="009A37E2">
      <w:pPr>
        <w:pStyle w:val="Akapitzlist"/>
        <w:autoSpaceDE w:val="0"/>
        <w:autoSpaceDN w:val="0"/>
        <w:adjustRightInd w:val="0"/>
        <w:spacing w:after="0"/>
        <w:ind w:left="360"/>
        <w:jc w:val="both"/>
        <w:rPr>
          <w:rFonts w:ascii="Times New Roman" w:hAnsi="Times New Roman"/>
        </w:rPr>
      </w:pPr>
      <w:r w:rsidRPr="002775B4">
        <w:rPr>
          <w:rFonts w:ascii="Times New Roman" w:hAnsi="Times New Roman"/>
        </w:rPr>
        <w:t xml:space="preserve">The course teacher may submit the electronic versions of assignments on a CD described similarly to written assignments submitted. If the assignment is delivered on a CD, please attach a list of grades for each assignment. If the assessment was conducted by means of the </w:t>
      </w:r>
      <w:proofErr w:type="spellStart"/>
      <w:r w:rsidRPr="002775B4">
        <w:rPr>
          <w:rFonts w:ascii="Times New Roman" w:hAnsi="Times New Roman"/>
        </w:rPr>
        <w:t>OnlineWSB</w:t>
      </w:r>
      <w:proofErr w:type="spellEnd"/>
      <w:r w:rsidRPr="002775B4">
        <w:rPr>
          <w:rFonts w:ascii="Times New Roman" w:hAnsi="Times New Roman"/>
        </w:rPr>
        <w:t xml:space="preserve"> Platform or the </w:t>
      </w:r>
      <w:proofErr w:type="spellStart"/>
      <w:r w:rsidRPr="002775B4">
        <w:rPr>
          <w:rFonts w:ascii="Times New Roman" w:hAnsi="Times New Roman"/>
        </w:rPr>
        <w:t>Inspera</w:t>
      </w:r>
      <w:proofErr w:type="spellEnd"/>
      <w:r w:rsidRPr="002775B4">
        <w:rPr>
          <w:rFonts w:ascii="Times New Roman" w:hAnsi="Times New Roman"/>
        </w:rPr>
        <w:t xml:space="preserve"> electronic examination system, the teacher is not required to submit the written assignments. The assignments are automatically archived by these systems.</w:t>
      </w:r>
    </w:p>
    <w:p w:rsidR="009A37E2" w:rsidRPr="002775B4" w:rsidRDefault="009A37E2" w:rsidP="009A37E2">
      <w:pPr>
        <w:pStyle w:val="Akapitzlist"/>
        <w:numPr>
          <w:ilvl w:val="2"/>
          <w:numId w:val="1"/>
        </w:numPr>
        <w:autoSpaceDE w:val="0"/>
        <w:autoSpaceDN w:val="0"/>
        <w:adjustRightInd w:val="0"/>
        <w:spacing w:after="0"/>
        <w:jc w:val="both"/>
        <w:rPr>
          <w:rFonts w:ascii="Times New Roman" w:hAnsi="Times New Roman"/>
        </w:rPr>
      </w:pPr>
      <w:r w:rsidRPr="002775B4">
        <w:rPr>
          <w:rFonts w:ascii="Times New Roman" w:hAnsi="Times New Roman"/>
        </w:rPr>
        <w:t xml:space="preserve">All activities related to the course of the students' learning process and providing them with feedback, including </w:t>
      </w:r>
      <w:r w:rsidRPr="002775B4">
        <w:rPr>
          <w:rFonts w:ascii="Times New Roman" w:hAnsi="Times New Roman"/>
          <w:bCs/>
        </w:rPr>
        <w:t xml:space="preserve">end-of-term </w:t>
      </w:r>
      <w:r w:rsidRPr="002775B4">
        <w:rPr>
          <w:rFonts w:ascii="Times New Roman" w:hAnsi="Times New Roman"/>
        </w:rPr>
        <w:t xml:space="preserve">assignments, test results are saved on the university's remote learning platform. Therefore, teachers who conduct education and verification of learning outcomes using the </w:t>
      </w:r>
      <w:proofErr w:type="spellStart"/>
      <w:r w:rsidRPr="002775B4">
        <w:rPr>
          <w:rFonts w:ascii="Times New Roman" w:hAnsi="Times New Roman"/>
        </w:rPr>
        <w:t>OnlineWSB</w:t>
      </w:r>
      <w:proofErr w:type="spellEnd"/>
      <w:r w:rsidRPr="002775B4">
        <w:rPr>
          <w:rFonts w:ascii="Times New Roman" w:hAnsi="Times New Roman"/>
        </w:rPr>
        <w:t xml:space="preserve"> Platform are not required to submit electronic versions of assignments or examination papers to the </w:t>
      </w:r>
      <w:r>
        <w:rPr>
          <w:rFonts w:ascii="Times New Roman" w:hAnsi="Times New Roman"/>
        </w:rPr>
        <w:t>Dean</w:t>
      </w:r>
      <w:r w:rsidRPr="002775B4">
        <w:rPr>
          <w:rFonts w:ascii="Times New Roman" w:hAnsi="Times New Roman"/>
        </w:rPr>
        <w:t>'s Office.</w:t>
      </w:r>
    </w:p>
    <w:p w:rsidR="009A37E2" w:rsidRPr="002775B4" w:rsidRDefault="009A37E2" w:rsidP="009A37E2">
      <w:pPr>
        <w:pStyle w:val="Akapitzlist"/>
        <w:numPr>
          <w:ilvl w:val="2"/>
          <w:numId w:val="1"/>
        </w:numPr>
        <w:autoSpaceDE w:val="0"/>
        <w:autoSpaceDN w:val="0"/>
        <w:adjustRightInd w:val="0"/>
        <w:spacing w:after="0"/>
        <w:jc w:val="both"/>
        <w:rPr>
          <w:rFonts w:ascii="Times New Roman" w:hAnsi="Times New Roman"/>
        </w:rPr>
      </w:pPr>
      <w:r w:rsidRPr="002775B4">
        <w:rPr>
          <w:rFonts w:ascii="Times New Roman" w:hAnsi="Times New Roman"/>
        </w:rPr>
        <w:t>The written assignments are kept in the archive for the entire period of education.</w:t>
      </w:r>
    </w:p>
    <w:p w:rsidR="009A37E2" w:rsidRPr="002775B4" w:rsidRDefault="009A37E2" w:rsidP="009A37E2">
      <w:pPr>
        <w:pStyle w:val="Akapitzlist"/>
        <w:numPr>
          <w:ilvl w:val="2"/>
          <w:numId w:val="1"/>
        </w:numPr>
        <w:autoSpaceDE w:val="0"/>
        <w:autoSpaceDN w:val="0"/>
        <w:adjustRightInd w:val="0"/>
        <w:spacing w:after="0"/>
        <w:jc w:val="both"/>
        <w:rPr>
          <w:rFonts w:ascii="Times New Roman" w:hAnsi="Times New Roman"/>
        </w:rPr>
      </w:pPr>
      <w:r w:rsidRPr="002775B4">
        <w:rPr>
          <w:rFonts w:ascii="Times New Roman" w:hAnsi="Times New Roman"/>
        </w:rPr>
        <w:t xml:space="preserve">The thesis approved by the supervisor ought to be submitted to the </w:t>
      </w:r>
      <w:r>
        <w:rPr>
          <w:rFonts w:ascii="Times New Roman" w:hAnsi="Times New Roman"/>
        </w:rPr>
        <w:t>Dean</w:t>
      </w:r>
      <w:r w:rsidRPr="002775B4">
        <w:rPr>
          <w:rFonts w:ascii="Times New Roman" w:hAnsi="Times New Roman"/>
        </w:rPr>
        <w:t>’s Office in the following form:</w:t>
      </w:r>
      <w:r w:rsidRPr="002775B4">
        <w:t xml:space="preserve"> </w:t>
      </w:r>
      <w:r w:rsidRPr="002775B4">
        <w:rPr>
          <w:rFonts w:ascii="Times New Roman" w:hAnsi="Times New Roman"/>
        </w:rPr>
        <w:t>a PDF file with the full version approved by the thesis supervisor; a scan of the statement of the student about writing the thesis independently. The file with the thesis together with the statement should be uploaded in the Virtual University in the Thesis tab.</w:t>
      </w:r>
    </w:p>
    <w:p w:rsidR="00D552F9" w:rsidRDefault="00D552F9">
      <w:bookmarkStart w:id="0" w:name="_GoBack"/>
      <w:bookmarkEnd w:id="0"/>
    </w:p>
    <w:sectPr w:rsidR="00D552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4544D"/>
    <w:multiLevelType w:val="hybridMultilevel"/>
    <w:tmpl w:val="CFA0CC1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1F32E7A"/>
    <w:multiLevelType w:val="hybridMultilevel"/>
    <w:tmpl w:val="9A5684CE"/>
    <w:lvl w:ilvl="0" w:tplc="FFFFFFFF">
      <w:start w:val="1"/>
      <w:numFmt w:val="bullet"/>
      <w:lvlText w:val="-"/>
      <w:lvlJc w:val="left"/>
      <w:pPr>
        <w:ind w:left="1080" w:hanging="360"/>
      </w:pPr>
      <w:rPr>
        <w:rFonts w:ascii="Calibri" w:hAnsi="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6E7959FD"/>
    <w:multiLevelType w:val="hybridMultilevel"/>
    <w:tmpl w:val="5BEE146C"/>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Calibri" w:hAnsi="Calibri" w:hint="default"/>
      </w:rPr>
    </w:lvl>
    <w:lvl w:ilvl="2" w:tplc="FFFFFFFF">
      <w:start w:val="1"/>
      <w:numFmt w:val="decimal"/>
      <w:lvlText w:val="%3."/>
      <w:lvlJc w:val="left"/>
      <w:pPr>
        <w:tabs>
          <w:tab w:val="num" w:pos="360"/>
        </w:tabs>
        <w:ind w:left="360" w:hanging="36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lvl>
    <w:lvl w:ilvl="5" w:tplc="FFFFFFFF">
      <w:start w:val="1"/>
      <w:numFmt w:val="lowerLetter"/>
      <w:lvlText w:val="%6)"/>
      <w:lvlJc w:val="left"/>
      <w:pPr>
        <w:ind w:left="4500" w:hanging="36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7E2"/>
    <w:rsid w:val="009A37E2"/>
    <w:rsid w:val="00D552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DA502-544F-46CD-AE7D-5CBFD454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37E2"/>
    <w:pPr>
      <w:spacing w:after="200" w:line="276" w:lineRule="auto"/>
    </w:pPr>
    <w:rPr>
      <w:rFonts w:ascii="Calibri" w:eastAsia="Calibri" w:hAnsi="Calibri" w:cs="Times New Roman"/>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A3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2326</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Basia</dc:creator>
  <cp:keywords/>
  <dc:description/>
  <cp:lastModifiedBy>Basia</cp:lastModifiedBy>
  <cp:revision>1</cp:revision>
  <dcterms:created xsi:type="dcterms:W3CDTF">2025-04-25T15:28:00Z</dcterms:created>
  <dcterms:modified xsi:type="dcterms:W3CDTF">2025-04-25T15:29:00Z</dcterms:modified>
</cp:coreProperties>
</file>