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9A4B" w14:textId="19B7AD78" w:rsidR="006E45E6" w:rsidRPr="000A5586" w:rsidRDefault="006E45E6" w:rsidP="000A5586">
      <w:pPr>
        <w:pStyle w:val="Nagwek1"/>
        <w:spacing w:line="320" w:lineRule="exact"/>
      </w:pPr>
      <w:r w:rsidRPr="000A5586">
        <w:t xml:space="preserve">Regulamin korzystania z kart abonamentowych </w:t>
      </w:r>
      <w:r w:rsidR="00A26A6F" w:rsidRPr="000A5586">
        <w:t xml:space="preserve">na zajęcia </w:t>
      </w:r>
      <w:r w:rsidRPr="000A5586">
        <w:t>sportow</w:t>
      </w:r>
      <w:r w:rsidR="00A26A6F" w:rsidRPr="000A5586">
        <w:t>o-rekreacyjne</w:t>
      </w:r>
      <w:r w:rsidRPr="000A5586">
        <w:t xml:space="preserve"> </w:t>
      </w:r>
      <w:r w:rsidR="00715321" w:rsidRPr="000A5586">
        <w:t>wydawanych w ramach działalności Centrum Osób o Szczególnych Potrzebach</w:t>
      </w:r>
      <w:r w:rsidR="00A26A6F" w:rsidRPr="000A5586">
        <w:t xml:space="preserve"> Akademii WSB</w:t>
      </w:r>
    </w:p>
    <w:p w14:paraId="19A21B5F" w14:textId="0F3C82E3" w:rsidR="000B5446" w:rsidRPr="00B44E09" w:rsidRDefault="00A26A6F" w:rsidP="000A5586">
      <w:pPr>
        <w:pStyle w:val="Nagwek1"/>
        <w:spacing w:line="320" w:lineRule="exact"/>
      </w:pPr>
      <w:r w:rsidRPr="00B44E09">
        <w:t xml:space="preserve">§ 1 </w:t>
      </w:r>
      <w:r w:rsidR="006E45E6" w:rsidRPr="00B44E09">
        <w:t>Postanowienia ogólne</w:t>
      </w:r>
    </w:p>
    <w:p w14:paraId="65672A43" w14:textId="77777777" w:rsidR="00742DF3" w:rsidRDefault="002B548C" w:rsidP="000A5586">
      <w:pPr>
        <w:pStyle w:val="Akapitzlist"/>
        <w:numPr>
          <w:ilvl w:val="0"/>
          <w:numId w:val="19"/>
        </w:numPr>
        <w:spacing w:line="320" w:lineRule="exact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Celem regulaminu jest zapewnienie równych warunków uczestnictwa w zajęciach sportowo-rekreacyjnych osobom z niepełnosprawnościami i osobom ze szczególnymi potrzebami, z poszanowaniem ich godności, autonomii i prawa do pełnego uczestnictwa w życiu społecznym</w:t>
      </w:r>
      <w:r w:rsidR="00A26A6F" w:rsidRPr="00742DF3">
        <w:rPr>
          <w:rFonts w:ascii="Arial" w:hAnsi="Arial" w:cs="Arial"/>
          <w:sz w:val="24"/>
          <w:szCs w:val="24"/>
        </w:rPr>
        <w:t xml:space="preserve"> w ramach działalności Centrum </w:t>
      </w:r>
      <w:r w:rsidR="00B44E09" w:rsidRPr="00742DF3">
        <w:rPr>
          <w:rFonts w:ascii="Arial" w:hAnsi="Arial" w:cs="Arial"/>
          <w:sz w:val="24"/>
          <w:szCs w:val="24"/>
        </w:rPr>
        <w:t>Osób</w:t>
      </w:r>
      <w:r w:rsidR="00A26A6F" w:rsidRPr="00742DF3">
        <w:rPr>
          <w:rFonts w:ascii="Arial" w:hAnsi="Arial" w:cs="Arial"/>
          <w:sz w:val="24"/>
          <w:szCs w:val="24"/>
        </w:rPr>
        <w:t xml:space="preserve"> o</w:t>
      </w:r>
      <w:r w:rsidR="00B44E09" w:rsidRPr="00742DF3">
        <w:rPr>
          <w:rFonts w:ascii="Arial" w:hAnsi="Arial" w:cs="Arial"/>
          <w:sz w:val="24"/>
          <w:szCs w:val="24"/>
        </w:rPr>
        <w:t xml:space="preserve"> </w:t>
      </w:r>
      <w:r w:rsidR="00A26A6F" w:rsidRPr="00742DF3">
        <w:rPr>
          <w:rFonts w:ascii="Arial" w:hAnsi="Arial" w:cs="Arial"/>
          <w:sz w:val="24"/>
          <w:szCs w:val="24"/>
        </w:rPr>
        <w:t>Szczególnych Potrzebach Akademii WSB.</w:t>
      </w:r>
      <w:r w:rsidR="00C419F4" w:rsidRPr="00742DF3">
        <w:rPr>
          <w:rFonts w:ascii="Arial" w:hAnsi="Arial" w:cs="Arial"/>
          <w:sz w:val="24"/>
          <w:szCs w:val="24"/>
        </w:rPr>
        <w:t xml:space="preserve"> </w:t>
      </w:r>
    </w:p>
    <w:p w14:paraId="6D538F6C" w14:textId="77777777" w:rsidR="00742DF3" w:rsidRDefault="00A26A6F" w:rsidP="000A5586">
      <w:pPr>
        <w:pStyle w:val="Akapitzlist"/>
        <w:numPr>
          <w:ilvl w:val="0"/>
          <w:numId w:val="19"/>
        </w:numPr>
        <w:spacing w:line="320" w:lineRule="exact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 xml:space="preserve">Zakup kart abonamentowych został sfinansowany w </w:t>
      </w:r>
      <w:r w:rsidR="00C419F4" w:rsidRPr="00742DF3">
        <w:rPr>
          <w:rFonts w:ascii="Arial" w:hAnsi="Arial" w:cs="Arial"/>
          <w:sz w:val="24"/>
          <w:szCs w:val="24"/>
        </w:rPr>
        <w:t>ramach projektu pt.:</w:t>
      </w:r>
      <w:r w:rsidRPr="00742DF3">
        <w:rPr>
          <w:rFonts w:ascii="Arial" w:hAnsi="Arial" w:cs="Arial"/>
          <w:sz w:val="24"/>
          <w:szCs w:val="24"/>
        </w:rPr>
        <w:t xml:space="preserve"> „</w:t>
      </w:r>
      <w:r w:rsidR="00C419F4" w:rsidRPr="00742DF3">
        <w:rPr>
          <w:rFonts w:ascii="Arial" w:hAnsi="Arial" w:cs="Arial"/>
          <w:b/>
          <w:sz w:val="24"/>
          <w:szCs w:val="24"/>
        </w:rPr>
        <w:t>Rozwój, Edukacja, Nauka bez barier. Akademia WSB dostępna i wspierająca wszystkich interesariuszy Uczelni</w:t>
      </w:r>
      <w:r w:rsidR="00C419F4" w:rsidRPr="00742DF3">
        <w:rPr>
          <w:rFonts w:ascii="Arial" w:hAnsi="Arial" w:cs="Arial"/>
          <w:sz w:val="24"/>
          <w:szCs w:val="24"/>
        </w:rPr>
        <w:t xml:space="preserve">” </w:t>
      </w:r>
      <w:r w:rsidR="00ED6988" w:rsidRPr="00742DF3">
        <w:rPr>
          <w:rFonts w:ascii="Arial" w:hAnsi="Arial" w:cs="Arial"/>
          <w:sz w:val="24"/>
          <w:szCs w:val="24"/>
        </w:rPr>
        <w:t xml:space="preserve">realizowanego </w:t>
      </w:r>
      <w:r w:rsidR="00C419F4" w:rsidRPr="00742DF3">
        <w:rPr>
          <w:rFonts w:ascii="Arial" w:hAnsi="Arial" w:cs="Arial"/>
          <w:sz w:val="24"/>
          <w:szCs w:val="24"/>
        </w:rPr>
        <w:t>w ramach Programu: Fundusze Europejskie dla Rozwoju Społecznego 2021-2027 współfinansowanego ze środków</w:t>
      </w:r>
      <w:r w:rsidRPr="00742DF3">
        <w:rPr>
          <w:rFonts w:ascii="Arial" w:hAnsi="Arial" w:cs="Arial"/>
          <w:sz w:val="24"/>
          <w:szCs w:val="24"/>
        </w:rPr>
        <w:t xml:space="preserve"> </w:t>
      </w:r>
      <w:r w:rsidR="00C419F4" w:rsidRPr="00742DF3">
        <w:rPr>
          <w:rFonts w:ascii="Arial" w:hAnsi="Arial" w:cs="Arial"/>
          <w:sz w:val="24"/>
          <w:szCs w:val="24"/>
        </w:rPr>
        <w:t>Europejskiego Funduszu Społecznego Plus, Priorytet 3 Dostępność i usługi dla osób z</w:t>
      </w:r>
      <w:r w:rsidR="00EF40F4" w:rsidRPr="00742DF3">
        <w:rPr>
          <w:rFonts w:ascii="Arial" w:hAnsi="Arial" w:cs="Arial"/>
          <w:sz w:val="24"/>
          <w:szCs w:val="24"/>
        </w:rPr>
        <w:t xml:space="preserve"> </w:t>
      </w:r>
      <w:r w:rsidR="00C419F4" w:rsidRPr="00742DF3">
        <w:rPr>
          <w:rFonts w:ascii="Arial" w:hAnsi="Arial" w:cs="Arial"/>
          <w:sz w:val="24"/>
          <w:szCs w:val="24"/>
        </w:rPr>
        <w:t>niepełnosprawnościami, Działania 03.01 Dostępność szkolnictwa wyższego.</w:t>
      </w:r>
    </w:p>
    <w:p w14:paraId="174F0A95" w14:textId="6E4BCF10" w:rsidR="00504F4F" w:rsidRPr="00742DF3" w:rsidRDefault="002B548C" w:rsidP="000A5586">
      <w:pPr>
        <w:pStyle w:val="Akapitzlist"/>
        <w:numPr>
          <w:ilvl w:val="0"/>
          <w:numId w:val="19"/>
        </w:numPr>
        <w:spacing w:line="320" w:lineRule="exact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Zajęcia są organizowane zgodnie z zasadą projektowania uniwersalnego oraz standardami dostępności opisanymi w ustawie o zapewnianiu dostępności osobom ze szczególnymi potrzebami.</w:t>
      </w:r>
    </w:p>
    <w:p w14:paraId="4E55B990" w14:textId="771470E3" w:rsidR="000B5446" w:rsidRPr="00B44E09" w:rsidRDefault="002B548C" w:rsidP="000A5586">
      <w:pPr>
        <w:pStyle w:val="Nagwek1"/>
        <w:spacing w:line="320" w:lineRule="exact"/>
      </w:pPr>
      <w:r w:rsidRPr="00B44E09">
        <w:t xml:space="preserve">§ 2 Definicje </w:t>
      </w:r>
    </w:p>
    <w:p w14:paraId="6C20D3B7" w14:textId="77777777" w:rsidR="00742DF3" w:rsidRDefault="002B548C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Osoba z niepełnosprawnością - osoba, która ma długotrwałe fizyczne, psychiczne, intelektualne lub sensoryczne ograniczenia, które w interakcji z różnymi barierami mogą utrudniać jej pełne i efektywne uczestnictwo w życiu społecznym na równi z innymi osobami (zgodnie z Konwencją ONZ).</w:t>
      </w:r>
    </w:p>
    <w:p w14:paraId="2A540F50" w14:textId="77777777" w:rsidR="00742DF3" w:rsidRDefault="00E60529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Osoba ze szczególnymi potrzebami - osoba, która ze względu na wiek, stan zdrowia, niepełnosprawność, ciążę, sytuację życiową lub społeczną, doświadcza trudności w dostępności do usług i wymaga szczególnego traktowania (na podstawie art. 2 ustawy o dostępności).</w:t>
      </w:r>
    </w:p>
    <w:p w14:paraId="2533EE7F" w14:textId="77777777" w:rsidR="00742DF3" w:rsidRDefault="00B77C4E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Centrum Osób o Szczególnych Potrzebach – jednostka organizacyjna Akademii WSB skupiająca swoją działalność na wsparciu osób z niepełnosprawnościami oraz osób ze szczególnymi potrzebami, doświadczającymi trudności w zakresie dostępności (dalej: COSP).</w:t>
      </w:r>
    </w:p>
    <w:p w14:paraId="11C4EB33" w14:textId="77777777" w:rsidR="00742DF3" w:rsidRDefault="00E60529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Dostępność - możliwość skorzystania z usług i przestrzeni w sposób samodzielny, bezpieczny i równoprawny, także z wykorzystaniem dostępnych form wsparcia.</w:t>
      </w:r>
    </w:p>
    <w:p w14:paraId="026DA8E6" w14:textId="77777777" w:rsidR="00742DF3" w:rsidRDefault="00E60529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lastRenderedPageBreak/>
        <w:t>Karta abonamentowa - dokument uprawniający do udziału w zajęciach sportowo-rekreacyjnych w określonym zakresie, wydawany osobom uprawnionym po spełnieniu wymogów formalnych.</w:t>
      </w:r>
    </w:p>
    <w:p w14:paraId="6CE0BFC5" w14:textId="76CBC5BC" w:rsidR="00E65433" w:rsidRPr="00742DF3" w:rsidRDefault="00E65433" w:rsidP="000A5586">
      <w:pPr>
        <w:pStyle w:val="Akapitzlist"/>
        <w:numPr>
          <w:ilvl w:val="0"/>
          <w:numId w:val="20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Uczestnik</w:t>
      </w:r>
      <w:r w:rsidR="00B44E09" w:rsidRPr="00742DF3">
        <w:rPr>
          <w:rFonts w:ascii="Arial" w:hAnsi="Arial" w:cs="Arial"/>
          <w:sz w:val="24"/>
          <w:szCs w:val="24"/>
        </w:rPr>
        <w:t xml:space="preserve"> </w:t>
      </w:r>
      <w:r w:rsidRPr="00742DF3">
        <w:rPr>
          <w:rFonts w:ascii="Arial" w:hAnsi="Arial" w:cs="Arial"/>
          <w:sz w:val="24"/>
          <w:szCs w:val="24"/>
        </w:rPr>
        <w:t xml:space="preserve">– osoba uprawniona do korzystania </w:t>
      </w:r>
      <w:r w:rsidR="00B44E09" w:rsidRPr="00742DF3">
        <w:rPr>
          <w:rFonts w:ascii="Arial" w:hAnsi="Arial" w:cs="Arial"/>
          <w:sz w:val="24"/>
          <w:szCs w:val="24"/>
        </w:rPr>
        <w:t xml:space="preserve">z </w:t>
      </w:r>
      <w:r w:rsidRPr="00742DF3">
        <w:rPr>
          <w:rFonts w:ascii="Arial" w:hAnsi="Arial" w:cs="Arial"/>
          <w:sz w:val="24"/>
          <w:szCs w:val="24"/>
        </w:rPr>
        <w:t>karty, która została zakwalifikowana do udziału w programie.</w:t>
      </w:r>
    </w:p>
    <w:p w14:paraId="1151DA8D" w14:textId="77777777" w:rsidR="00E60529" w:rsidRPr="00B44E09" w:rsidRDefault="00E60529" w:rsidP="000A5586">
      <w:pPr>
        <w:pStyle w:val="Nagwek1"/>
        <w:spacing w:line="320" w:lineRule="exact"/>
      </w:pPr>
      <w:r w:rsidRPr="00B44E09">
        <w:t>§ 3 Warunki przyznania karty</w:t>
      </w:r>
    </w:p>
    <w:p w14:paraId="2386C5B4" w14:textId="539E7462" w:rsidR="00B77C4E" w:rsidRPr="00742DF3" w:rsidRDefault="00E60529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Karta przysługuje osobom</w:t>
      </w:r>
      <w:r w:rsidR="00B77C4E" w:rsidRPr="00742DF3">
        <w:rPr>
          <w:rFonts w:ascii="Arial" w:hAnsi="Arial" w:cs="Arial"/>
          <w:sz w:val="24"/>
          <w:szCs w:val="24"/>
        </w:rPr>
        <w:t>, doświadczającym trudności w zakresie dostępności</w:t>
      </w:r>
      <w:r w:rsidRPr="00742DF3">
        <w:rPr>
          <w:rFonts w:ascii="Arial" w:hAnsi="Arial" w:cs="Arial"/>
          <w:sz w:val="24"/>
          <w:szCs w:val="24"/>
        </w:rPr>
        <w:t xml:space="preserve"> korzystającym z usług Centrum Osób o Szczególnych Potrzebach</w:t>
      </w:r>
      <w:r w:rsidR="00B77C4E" w:rsidRPr="00742DF3">
        <w:rPr>
          <w:rFonts w:ascii="Arial" w:hAnsi="Arial" w:cs="Arial"/>
          <w:sz w:val="24"/>
          <w:szCs w:val="24"/>
        </w:rPr>
        <w:t xml:space="preserve"> </w:t>
      </w:r>
      <w:r w:rsidRPr="00742DF3">
        <w:rPr>
          <w:rFonts w:ascii="Arial" w:hAnsi="Arial" w:cs="Arial"/>
          <w:sz w:val="24"/>
          <w:szCs w:val="24"/>
        </w:rPr>
        <w:t>będącym interesariuszami Akademii WSB</w:t>
      </w:r>
      <w:r w:rsidR="00B77C4E" w:rsidRPr="00742DF3">
        <w:rPr>
          <w:rFonts w:ascii="Arial" w:hAnsi="Arial" w:cs="Arial"/>
          <w:sz w:val="24"/>
          <w:szCs w:val="24"/>
        </w:rPr>
        <w:t>:</w:t>
      </w:r>
    </w:p>
    <w:p w14:paraId="56B6D661" w14:textId="77777777" w:rsidR="00B77C4E" w:rsidRPr="00B44E0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studentom, </w:t>
      </w:r>
    </w:p>
    <w:p w14:paraId="42D8D010" w14:textId="77777777" w:rsidR="00B77C4E" w:rsidRPr="00B44E0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pracownikom, </w:t>
      </w:r>
    </w:p>
    <w:p w14:paraId="63E696B5" w14:textId="77777777" w:rsidR="00742DF3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doktorantom</w:t>
      </w:r>
    </w:p>
    <w:p w14:paraId="71D4DFD4" w14:textId="34ECD3A1" w:rsidR="00B77C4E" w:rsidRPr="00B44E09" w:rsidRDefault="00742DF3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słuchaczom seminarium doktorskiego</w:t>
      </w:r>
      <w:r w:rsidR="00E60529" w:rsidRPr="00B44E09">
        <w:rPr>
          <w:rFonts w:ascii="Arial" w:hAnsi="Arial" w:cs="Arial"/>
          <w:sz w:val="24"/>
          <w:szCs w:val="24"/>
        </w:rPr>
        <w:t xml:space="preserve">, </w:t>
      </w:r>
    </w:p>
    <w:p w14:paraId="0612A410" w14:textId="77777777" w:rsidR="00B77C4E" w:rsidRPr="00B44E0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słuchaczom studiów podyplomowych, </w:t>
      </w:r>
    </w:p>
    <w:p w14:paraId="1000ED11" w14:textId="77777777" w:rsidR="00B77C4E" w:rsidRPr="00B44E0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uczestnikom szkoleń i kursów, </w:t>
      </w:r>
    </w:p>
    <w:p w14:paraId="48E48C00" w14:textId="77777777" w:rsidR="00B77C4E" w:rsidRPr="00B44E0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studentom Uniwersytetu Trzeciego Wieku, </w:t>
      </w:r>
    </w:p>
    <w:p w14:paraId="2596BE23" w14:textId="02E97E7D" w:rsidR="00E60529" w:rsidRDefault="00E60529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studentom Uniwersytetu Dzi</w:t>
      </w:r>
      <w:r w:rsidR="00742DF3">
        <w:rPr>
          <w:rFonts w:ascii="Arial" w:hAnsi="Arial" w:cs="Arial"/>
          <w:sz w:val="24"/>
          <w:szCs w:val="24"/>
        </w:rPr>
        <w:t>e</w:t>
      </w:r>
      <w:r w:rsidRPr="00B44E09">
        <w:rPr>
          <w:rFonts w:ascii="Arial" w:hAnsi="Arial" w:cs="Arial"/>
          <w:sz w:val="24"/>
          <w:szCs w:val="24"/>
        </w:rPr>
        <w:t>ci</w:t>
      </w:r>
      <w:r w:rsidR="00742DF3">
        <w:rPr>
          <w:rFonts w:ascii="Arial" w:hAnsi="Arial" w:cs="Arial"/>
          <w:sz w:val="24"/>
          <w:szCs w:val="24"/>
        </w:rPr>
        <w:t>ę</w:t>
      </w:r>
      <w:r w:rsidRPr="00B44E09">
        <w:rPr>
          <w:rFonts w:ascii="Arial" w:hAnsi="Arial" w:cs="Arial"/>
          <w:sz w:val="24"/>
          <w:szCs w:val="24"/>
        </w:rPr>
        <w:t>cego/Młodzieżowego</w:t>
      </w:r>
      <w:r w:rsidR="00742DF3">
        <w:rPr>
          <w:rFonts w:ascii="Arial" w:hAnsi="Arial" w:cs="Arial"/>
          <w:sz w:val="24"/>
          <w:szCs w:val="24"/>
        </w:rPr>
        <w:t xml:space="preserve"> (formularze zgłoszeniowe wypełnia rodzic lub opiekun prawny),</w:t>
      </w:r>
    </w:p>
    <w:p w14:paraId="15E66DFF" w14:textId="199A7BD8" w:rsidR="00742DF3" w:rsidRPr="00B44E09" w:rsidRDefault="00742DF3" w:rsidP="000A5586">
      <w:pPr>
        <w:pStyle w:val="Akapitzlist"/>
        <w:numPr>
          <w:ilvl w:val="0"/>
          <w:numId w:val="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kandydatom na studia (osobom będącym w trakcie rekrutacji).</w:t>
      </w:r>
    </w:p>
    <w:p w14:paraId="44EFE052" w14:textId="29EDB6B4" w:rsidR="00742DF3" w:rsidRDefault="006406A4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Warunkiem przyznania karty jest złożenie wniosku</w:t>
      </w:r>
      <w:r>
        <w:rPr>
          <w:rFonts w:ascii="Arial" w:hAnsi="Arial" w:cs="Arial"/>
          <w:sz w:val="24"/>
          <w:szCs w:val="24"/>
        </w:rPr>
        <w:t xml:space="preserve"> (załącznik nr </w:t>
      </w:r>
      <w:r w:rsidR="003B4F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B44E09">
        <w:rPr>
          <w:rFonts w:ascii="Arial" w:hAnsi="Arial" w:cs="Arial"/>
          <w:sz w:val="24"/>
          <w:szCs w:val="24"/>
        </w:rPr>
        <w:t xml:space="preserve"> oraz podpisu na oświadczeniu dotyczącym przetwarzania danych osobowych w ramach realizacji i kontroli projektu</w:t>
      </w:r>
      <w:r>
        <w:rPr>
          <w:rFonts w:ascii="Arial" w:hAnsi="Arial" w:cs="Arial"/>
          <w:sz w:val="24"/>
          <w:szCs w:val="24"/>
        </w:rPr>
        <w:t xml:space="preserve"> (załącznik nr </w:t>
      </w:r>
      <w:r w:rsidR="003B4F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B44E09">
        <w:rPr>
          <w:rFonts w:ascii="Arial" w:hAnsi="Arial" w:cs="Arial"/>
          <w:sz w:val="24"/>
          <w:szCs w:val="24"/>
        </w:rPr>
        <w:t>.</w:t>
      </w:r>
    </w:p>
    <w:p w14:paraId="35869B21" w14:textId="3F5F453C" w:rsidR="00B77C4E" w:rsidRPr="00742DF3" w:rsidRDefault="00B77C4E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Wniosek o przyznanie karty może zostać złożony:</w:t>
      </w:r>
    </w:p>
    <w:p w14:paraId="00ADC99E" w14:textId="77777777" w:rsidR="009D0E29" w:rsidRPr="00B44E09" w:rsidRDefault="00B77C4E" w:rsidP="000A5586">
      <w:pPr>
        <w:pStyle w:val="Akapitzlist"/>
        <w:numPr>
          <w:ilvl w:val="0"/>
          <w:numId w:val="3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osobiście</w:t>
      </w:r>
      <w:r w:rsidR="009D0E29" w:rsidRPr="00B44E09">
        <w:rPr>
          <w:rFonts w:ascii="Arial" w:hAnsi="Arial" w:cs="Arial"/>
          <w:sz w:val="24"/>
          <w:szCs w:val="24"/>
        </w:rPr>
        <w:t xml:space="preserve"> lub</w:t>
      </w:r>
      <w:r w:rsidRPr="00B44E09">
        <w:rPr>
          <w:rFonts w:ascii="Arial" w:hAnsi="Arial" w:cs="Arial"/>
          <w:sz w:val="24"/>
          <w:szCs w:val="24"/>
        </w:rPr>
        <w:t xml:space="preserve"> przez </w:t>
      </w:r>
      <w:r w:rsidR="009D0E29" w:rsidRPr="00B44E09">
        <w:rPr>
          <w:rFonts w:ascii="Arial" w:hAnsi="Arial" w:cs="Arial"/>
          <w:sz w:val="24"/>
          <w:szCs w:val="24"/>
        </w:rPr>
        <w:t>pełnomocnika w Centrum Osób o Szczególnych Potrzebach, pok. 433,</w:t>
      </w:r>
    </w:p>
    <w:p w14:paraId="59A323CF" w14:textId="5F39F7C0" w:rsidR="00B77C4E" w:rsidRPr="00B44E09" w:rsidRDefault="009D0E29" w:rsidP="000A5586">
      <w:pPr>
        <w:pStyle w:val="Akapitzlist"/>
        <w:numPr>
          <w:ilvl w:val="0"/>
          <w:numId w:val="3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 xml:space="preserve">online za pośrednictwem wiadomości e-mail: </w:t>
      </w:r>
      <w:hyperlink r:id="rId11" w:history="1">
        <w:r w:rsidRPr="00B44E09">
          <w:rPr>
            <w:rStyle w:val="Hipercze"/>
            <w:rFonts w:ascii="Arial" w:hAnsi="Arial" w:cs="Arial"/>
            <w:sz w:val="24"/>
            <w:szCs w:val="24"/>
          </w:rPr>
          <w:t>cosp@wsb.edu.pl</w:t>
        </w:r>
      </w:hyperlink>
      <w:r w:rsidRPr="00B44E09">
        <w:rPr>
          <w:rFonts w:ascii="Arial" w:hAnsi="Arial" w:cs="Arial"/>
          <w:sz w:val="24"/>
          <w:szCs w:val="24"/>
        </w:rPr>
        <w:t xml:space="preserve"> </w:t>
      </w:r>
      <w:r w:rsidR="00227320">
        <w:rPr>
          <w:rFonts w:ascii="Arial" w:hAnsi="Arial" w:cs="Arial"/>
          <w:sz w:val="24"/>
          <w:szCs w:val="24"/>
        </w:rPr>
        <w:t>poprzez przesłanie skanu podpisanych dokumentów</w:t>
      </w:r>
      <w:r w:rsidRPr="00B44E09">
        <w:rPr>
          <w:rFonts w:ascii="Arial" w:hAnsi="Arial" w:cs="Arial"/>
          <w:sz w:val="24"/>
          <w:szCs w:val="24"/>
        </w:rPr>
        <w:t>,</w:t>
      </w:r>
    </w:p>
    <w:p w14:paraId="626D71AD" w14:textId="2AC0890B" w:rsidR="009D0E29" w:rsidRPr="00B44E09" w:rsidRDefault="009D0E29" w:rsidP="000A5586">
      <w:pPr>
        <w:pStyle w:val="Akapitzlist"/>
        <w:numPr>
          <w:ilvl w:val="0"/>
          <w:numId w:val="3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w formacie dostępnym (druk powiększony, e-formularz, wersja łatwa do czytania i zrozumienia)</w:t>
      </w:r>
      <w:r w:rsidR="00227320">
        <w:rPr>
          <w:rFonts w:ascii="Arial" w:hAnsi="Arial" w:cs="Arial"/>
          <w:sz w:val="24"/>
          <w:szCs w:val="24"/>
        </w:rPr>
        <w:t xml:space="preserve"> – w przypadku zgłoszenia takiej potrzeby</w:t>
      </w:r>
      <w:r w:rsidRPr="00B44E09">
        <w:rPr>
          <w:rFonts w:ascii="Arial" w:hAnsi="Arial" w:cs="Arial"/>
          <w:sz w:val="24"/>
          <w:szCs w:val="24"/>
        </w:rPr>
        <w:t>.</w:t>
      </w:r>
    </w:p>
    <w:p w14:paraId="02C1AD73" w14:textId="7FB0648C" w:rsidR="00742DF3" w:rsidRPr="00742DF3" w:rsidRDefault="00742DF3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 xml:space="preserve">Decyzja o przyznaniu wsparcia </w:t>
      </w:r>
      <w:r>
        <w:rPr>
          <w:rFonts w:ascii="Arial" w:hAnsi="Arial" w:cs="Arial"/>
          <w:sz w:val="24"/>
          <w:szCs w:val="24"/>
        </w:rPr>
        <w:t>interesariuszom podejmowana</w:t>
      </w:r>
      <w:r w:rsidRPr="00742DF3">
        <w:rPr>
          <w:rFonts w:ascii="Arial" w:hAnsi="Arial" w:cs="Arial"/>
          <w:sz w:val="24"/>
          <w:szCs w:val="24"/>
        </w:rPr>
        <w:t xml:space="preserve"> jest przez Pełnomocnika ds. </w:t>
      </w:r>
      <w:r>
        <w:rPr>
          <w:rFonts w:ascii="Arial" w:hAnsi="Arial" w:cs="Arial"/>
          <w:sz w:val="24"/>
          <w:szCs w:val="24"/>
        </w:rPr>
        <w:t>osób o szczególnych potrzebach</w:t>
      </w:r>
      <w:r w:rsidRPr="00742DF3">
        <w:rPr>
          <w:rFonts w:ascii="Arial" w:hAnsi="Arial" w:cs="Arial"/>
          <w:sz w:val="24"/>
          <w:szCs w:val="24"/>
        </w:rPr>
        <w:t xml:space="preserve"> na podstawie szczegółowej analizy zgłoszonych potrzeb</w:t>
      </w:r>
      <w:r w:rsidR="00227320">
        <w:rPr>
          <w:rFonts w:ascii="Arial" w:hAnsi="Arial" w:cs="Arial"/>
          <w:sz w:val="24"/>
          <w:szCs w:val="24"/>
        </w:rPr>
        <w:t xml:space="preserve">, z uwzględnieniem stopnia zasadności i pilności zgłoszenia – wsparcie kierowane jest w pierwszej kolejności do osób </w:t>
      </w:r>
      <w:r w:rsidR="00227320">
        <w:rPr>
          <w:rFonts w:ascii="Arial" w:hAnsi="Arial" w:cs="Arial"/>
          <w:sz w:val="24"/>
          <w:szCs w:val="24"/>
        </w:rPr>
        <w:lastRenderedPageBreak/>
        <w:t>znajdujących się w najtrudniejszej sytuacji lub wymagających go w największym zakresie</w:t>
      </w:r>
      <w:r w:rsidRPr="00742DF3">
        <w:rPr>
          <w:rFonts w:ascii="Arial" w:hAnsi="Arial" w:cs="Arial"/>
          <w:sz w:val="24"/>
          <w:szCs w:val="24"/>
        </w:rPr>
        <w:t>.</w:t>
      </w:r>
    </w:p>
    <w:p w14:paraId="02720744" w14:textId="70C55895" w:rsidR="00742DF3" w:rsidRDefault="00742DF3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Karty przyznawane są w sposób ciągły do momentu wyczerpania limitu miejsc.</w:t>
      </w:r>
    </w:p>
    <w:p w14:paraId="2C93EF15" w14:textId="4B832D6A" w:rsidR="00AC79C6" w:rsidRPr="00742DF3" w:rsidRDefault="009D0E29" w:rsidP="000A5586">
      <w:pPr>
        <w:pStyle w:val="Akapitzlist"/>
        <w:numPr>
          <w:ilvl w:val="0"/>
          <w:numId w:val="21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742DF3">
        <w:rPr>
          <w:rFonts w:ascii="Arial" w:hAnsi="Arial" w:cs="Arial"/>
          <w:sz w:val="24"/>
          <w:szCs w:val="24"/>
        </w:rPr>
        <w:t>Osoby wnioskujące o przyznanie karty zostaną poinformowane o decyzji w terminie do 5 dni roboczych od dnia złożenia wniosku, za pośrednictwem kanału, którego użyto do złożenia wniosku.</w:t>
      </w:r>
    </w:p>
    <w:p w14:paraId="179A5ED2" w14:textId="0966EE29" w:rsidR="000B5446" w:rsidRPr="00B44E09" w:rsidRDefault="00E65433" w:rsidP="000A5586">
      <w:pPr>
        <w:pStyle w:val="Nagwek1"/>
        <w:spacing w:line="320" w:lineRule="exact"/>
      </w:pPr>
      <w:r w:rsidRPr="00B44E09">
        <w:t>§ 4</w:t>
      </w:r>
      <w:r w:rsidR="000B5446" w:rsidRPr="00B44E09">
        <w:t xml:space="preserve"> Zakres usług i dostępność</w:t>
      </w:r>
    </w:p>
    <w:p w14:paraId="673D8265" w14:textId="77777777" w:rsidR="000A5586" w:rsidRDefault="00257563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Karta abonamentowa zapewnia dostęp do </w:t>
      </w:r>
      <w:r w:rsidR="002C1E2E" w:rsidRPr="000A5586">
        <w:rPr>
          <w:rFonts w:ascii="Arial" w:hAnsi="Arial" w:cs="Arial"/>
          <w:sz w:val="24"/>
          <w:szCs w:val="24"/>
        </w:rPr>
        <w:t>pakietu obiektów i usług sportowo–rekreacyjnych</w:t>
      </w:r>
      <w:r w:rsidR="000B5446" w:rsidRPr="000A5586">
        <w:rPr>
          <w:rFonts w:ascii="Arial" w:hAnsi="Arial" w:cs="Arial"/>
        </w:rPr>
        <w:t xml:space="preserve"> (</w:t>
      </w:r>
      <w:r w:rsidR="000B5446" w:rsidRPr="000A5586">
        <w:rPr>
          <w:rFonts w:ascii="Arial" w:hAnsi="Arial" w:cs="Arial"/>
          <w:sz w:val="24"/>
          <w:szCs w:val="24"/>
        </w:rPr>
        <w:t xml:space="preserve">m.in.: basen, lodowisko, sauna, siłownia, zajęcia taneczne, fitness, sztuki walki, ścianka wspinaczkowa, </w:t>
      </w:r>
      <w:proofErr w:type="spellStart"/>
      <w:r w:rsidR="000B5446" w:rsidRPr="000A5586">
        <w:rPr>
          <w:rFonts w:ascii="Arial" w:hAnsi="Arial" w:cs="Arial"/>
          <w:sz w:val="24"/>
          <w:szCs w:val="24"/>
        </w:rPr>
        <w:t>aqua</w:t>
      </w:r>
      <w:proofErr w:type="spellEnd"/>
      <w:r w:rsidR="000B5446" w:rsidRPr="000A5586">
        <w:rPr>
          <w:rFonts w:ascii="Arial" w:hAnsi="Arial" w:cs="Arial"/>
          <w:sz w:val="24"/>
          <w:szCs w:val="24"/>
        </w:rPr>
        <w:t xml:space="preserve"> aerobik, cross </w:t>
      </w:r>
      <w:proofErr w:type="spellStart"/>
      <w:r w:rsidR="000B5446" w:rsidRPr="000A5586">
        <w:rPr>
          <w:rFonts w:ascii="Arial" w:hAnsi="Arial" w:cs="Arial"/>
          <w:sz w:val="24"/>
          <w:szCs w:val="24"/>
        </w:rPr>
        <w:t>training</w:t>
      </w:r>
      <w:proofErr w:type="spellEnd"/>
      <w:r w:rsidR="000B5446" w:rsidRPr="000A5586">
        <w:rPr>
          <w:rFonts w:ascii="Arial" w:hAnsi="Arial" w:cs="Arial"/>
          <w:sz w:val="24"/>
          <w:szCs w:val="24"/>
        </w:rPr>
        <w:t>, joga)</w:t>
      </w:r>
      <w:r w:rsidR="006406A4" w:rsidRPr="000A5586">
        <w:rPr>
          <w:rFonts w:ascii="Arial" w:hAnsi="Arial" w:cs="Arial"/>
          <w:sz w:val="24"/>
          <w:szCs w:val="24"/>
        </w:rPr>
        <w:t>.</w:t>
      </w:r>
    </w:p>
    <w:p w14:paraId="1E102160" w14:textId="77777777" w:rsidR="000A5586" w:rsidRDefault="00E65433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Uczestnik programu wybiera obiekt najbardziej dostosowany do swoich potrzeb z listy dostępnych obiektów na terenie całego kraju. Wykaz obiektów znajduje się na stronie internetowej </w:t>
      </w:r>
      <w:hyperlink r:id="rId12" w:history="1">
        <w:r w:rsidR="000A5586" w:rsidRPr="000A5586">
          <w:rPr>
            <w:rStyle w:val="Hipercze"/>
            <w:rFonts w:ascii="Arial" w:hAnsi="Arial" w:cs="Arial"/>
            <w:sz w:val="24"/>
            <w:szCs w:val="24"/>
          </w:rPr>
          <w:t>obiekty dostępne w ramach abonamentu</w:t>
        </w:r>
      </w:hyperlink>
      <w:r w:rsidR="000A5586" w:rsidRPr="000A5586">
        <w:rPr>
          <w:rFonts w:ascii="Arial" w:hAnsi="Arial" w:cs="Arial"/>
          <w:sz w:val="24"/>
          <w:szCs w:val="24"/>
        </w:rPr>
        <w:t>.</w:t>
      </w:r>
    </w:p>
    <w:p w14:paraId="75C96947" w14:textId="5FDC35FD" w:rsidR="000B5446" w:rsidRPr="000A5586" w:rsidRDefault="00E65433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Uczestnik</w:t>
      </w:r>
      <w:r w:rsidR="000B5446" w:rsidRPr="000A5586">
        <w:rPr>
          <w:rFonts w:ascii="Arial" w:hAnsi="Arial" w:cs="Arial"/>
          <w:sz w:val="24"/>
          <w:szCs w:val="24"/>
        </w:rPr>
        <w:t xml:space="preserve"> może:</w:t>
      </w:r>
    </w:p>
    <w:p w14:paraId="2597C2F7" w14:textId="77777777" w:rsidR="00E65433" w:rsidRPr="00B44E09" w:rsidRDefault="000B5446" w:rsidP="000A5586">
      <w:pPr>
        <w:pStyle w:val="Akapitzlist"/>
        <w:numPr>
          <w:ilvl w:val="0"/>
          <w:numId w:val="4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jednokrotnie skorzystać z tego samego obiektu danego dnia,</w:t>
      </w:r>
    </w:p>
    <w:p w14:paraId="245733DC" w14:textId="77777777" w:rsidR="00E65433" w:rsidRPr="00B44E09" w:rsidRDefault="000B5446" w:rsidP="000A5586">
      <w:pPr>
        <w:pStyle w:val="Akapitzlist"/>
        <w:numPr>
          <w:ilvl w:val="0"/>
          <w:numId w:val="4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odwiedzać dowolną liczbę różnych obiektów w ciągu jednego dnia,</w:t>
      </w:r>
    </w:p>
    <w:p w14:paraId="629535C5" w14:textId="3D2BEDE7" w:rsidR="00504F4F" w:rsidRPr="00B44E09" w:rsidRDefault="000B5446" w:rsidP="000A5586">
      <w:pPr>
        <w:pStyle w:val="Akapitzlist"/>
        <w:numPr>
          <w:ilvl w:val="0"/>
          <w:numId w:val="4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korzystać z usług przez 7 dni w tygodniu, z zastrzeżeniem ograniczeń wynikających z harmonogramów obiektów.</w:t>
      </w:r>
      <w:r w:rsidR="00504F4F" w:rsidRPr="00B44E09">
        <w:rPr>
          <w:rFonts w:ascii="Arial" w:hAnsi="Arial" w:cs="Arial"/>
        </w:rPr>
        <w:t xml:space="preserve"> </w:t>
      </w:r>
    </w:p>
    <w:p w14:paraId="242FA309" w14:textId="77777777" w:rsidR="000A5586" w:rsidRDefault="001E6317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Przed wejściem na obiekt uczestnik zobowiązany jest do potwierdzenia swojej tożsamości okazując personelowi obiektu kartę abonamentową wraz z dokumentem tożsamości.</w:t>
      </w:r>
      <w:r w:rsidR="00B56309" w:rsidRPr="000A5586">
        <w:rPr>
          <w:rFonts w:ascii="Arial" w:hAnsi="Arial" w:cs="Arial"/>
          <w:sz w:val="24"/>
          <w:szCs w:val="24"/>
        </w:rPr>
        <w:t xml:space="preserve"> Dostęp do usług odbywa się wyłącznie po okazaniu ważnej karty lub aplikacji mobilnej (elektroniczny odpowiednik).</w:t>
      </w:r>
    </w:p>
    <w:p w14:paraId="0242D472" w14:textId="1E88E9DF" w:rsidR="000A5586" w:rsidRPr="003B4FD1" w:rsidRDefault="00B56309" w:rsidP="003B4FD1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Uczestnicy zobowiązani są do zapoznania się oraz przestrzegania </w:t>
      </w:r>
      <w:r w:rsidR="001E6317" w:rsidRPr="000A5586">
        <w:rPr>
          <w:rFonts w:ascii="Arial" w:hAnsi="Arial" w:cs="Arial"/>
          <w:sz w:val="24"/>
          <w:szCs w:val="24"/>
        </w:rPr>
        <w:t>Regulamin</w:t>
      </w:r>
      <w:r w:rsidRPr="000A5586">
        <w:rPr>
          <w:rFonts w:ascii="Arial" w:hAnsi="Arial" w:cs="Arial"/>
          <w:sz w:val="24"/>
          <w:szCs w:val="24"/>
        </w:rPr>
        <w:t>u</w:t>
      </w:r>
      <w:r w:rsidR="001E6317" w:rsidRPr="000A5586">
        <w:rPr>
          <w:rFonts w:ascii="Arial" w:hAnsi="Arial" w:cs="Arial"/>
          <w:sz w:val="24"/>
          <w:szCs w:val="24"/>
        </w:rPr>
        <w:t xml:space="preserve"> korzystania z abonamentu </w:t>
      </w:r>
      <w:r w:rsidR="003B4FD1" w:rsidRPr="000A5586">
        <w:rPr>
          <w:rFonts w:ascii="Arial" w:hAnsi="Arial" w:cs="Arial"/>
          <w:sz w:val="24"/>
          <w:szCs w:val="24"/>
        </w:rPr>
        <w:t>PZU SPORT</w:t>
      </w:r>
      <w:r w:rsidR="003B4FD1">
        <w:rPr>
          <w:rFonts w:ascii="Arial" w:hAnsi="Arial" w:cs="Arial"/>
          <w:sz w:val="24"/>
          <w:szCs w:val="24"/>
        </w:rPr>
        <w:t xml:space="preserve"> dostępnego na stronie internetowej </w:t>
      </w:r>
      <w:hyperlink r:id="rId13" w:history="1">
        <w:r w:rsidR="003B4FD1">
          <w:rPr>
            <w:rStyle w:val="Hipercze"/>
            <w:rFonts w:ascii="Arial" w:hAnsi="Arial" w:cs="Arial"/>
            <w:sz w:val="24"/>
            <w:szCs w:val="24"/>
          </w:rPr>
          <w:t>PZU SPORT</w:t>
        </w:r>
      </w:hyperlink>
      <w:r w:rsidR="003B4FD1">
        <w:rPr>
          <w:rFonts w:ascii="Arial" w:hAnsi="Arial" w:cs="Arial"/>
          <w:sz w:val="24"/>
          <w:szCs w:val="24"/>
        </w:rPr>
        <w:t xml:space="preserve"> oraz w biurze COSP.</w:t>
      </w:r>
    </w:p>
    <w:p w14:paraId="7C0F4899" w14:textId="77777777" w:rsidR="000A5586" w:rsidRDefault="00B44E09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Obiekt sportowo–rekreacyjny, w celu zagwarantowania dostępu do obiektów może żądać od interesariuszy podania danych osobowych z zachowaniem zasady minimalizacji danych osobowych.</w:t>
      </w:r>
    </w:p>
    <w:p w14:paraId="5A54FC7B" w14:textId="77777777" w:rsidR="000A5586" w:rsidRDefault="00B56309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Karta abonamentowa umożliwia korzystanie z wyznaczonych obiektów sportowo rekreacyjnych od 1 dnia kolejnego miesiąca kalendarzowego następującego po otrzymaniu decyzji o przyznaniu karty. Interesariusz może korzystać z karty nie dłużej niż 12 miesięcy od daty otrzymania karty. </w:t>
      </w:r>
    </w:p>
    <w:p w14:paraId="1BE1C95D" w14:textId="77777777" w:rsidR="000A5586" w:rsidRDefault="00B56309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Karty przyznawane są do momentu wyczerpania miejsc, jednak nie dłużej niż do dnia 31.12.2028 r. </w:t>
      </w:r>
    </w:p>
    <w:p w14:paraId="072AD37B" w14:textId="08F436AA" w:rsidR="00504F4F" w:rsidRPr="000A5586" w:rsidRDefault="00474784" w:rsidP="000A5586">
      <w:pPr>
        <w:pStyle w:val="Akapitzlist"/>
        <w:numPr>
          <w:ilvl w:val="0"/>
          <w:numId w:val="22"/>
        </w:numPr>
        <w:spacing w:line="320" w:lineRule="exact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U</w:t>
      </w:r>
      <w:r w:rsidR="00B56309" w:rsidRPr="000A5586">
        <w:rPr>
          <w:rFonts w:ascii="Arial" w:hAnsi="Arial" w:cs="Arial"/>
          <w:sz w:val="24"/>
          <w:szCs w:val="24"/>
        </w:rPr>
        <w:t>czestnik</w:t>
      </w:r>
      <w:r w:rsidRPr="000A5586">
        <w:rPr>
          <w:rFonts w:ascii="Arial" w:hAnsi="Arial" w:cs="Arial"/>
          <w:sz w:val="24"/>
          <w:szCs w:val="24"/>
        </w:rPr>
        <w:t xml:space="preserve"> </w:t>
      </w:r>
      <w:r w:rsidR="00B56309" w:rsidRPr="000A5586">
        <w:rPr>
          <w:rFonts w:ascii="Arial" w:hAnsi="Arial" w:cs="Arial"/>
          <w:sz w:val="24"/>
          <w:szCs w:val="24"/>
        </w:rPr>
        <w:t xml:space="preserve">podczas zgłoszenia deklaruje ilość miesięcy przez które będzie korzystał z karty. </w:t>
      </w:r>
      <w:r w:rsidR="00B56309" w:rsidRPr="000A5586">
        <w:rPr>
          <w:rFonts w:ascii="Arial" w:hAnsi="Arial" w:cs="Arial"/>
          <w:b/>
          <w:sz w:val="24"/>
          <w:szCs w:val="24"/>
        </w:rPr>
        <w:t xml:space="preserve">Do 15 dnia każdego miesiąca Uczestnik ma </w:t>
      </w:r>
      <w:r w:rsidRPr="000A5586">
        <w:rPr>
          <w:rFonts w:ascii="Arial" w:hAnsi="Arial" w:cs="Arial"/>
          <w:b/>
          <w:sz w:val="24"/>
          <w:szCs w:val="24"/>
        </w:rPr>
        <w:t xml:space="preserve">obowiązek </w:t>
      </w:r>
      <w:r w:rsidRPr="000A5586">
        <w:rPr>
          <w:rFonts w:ascii="Arial" w:hAnsi="Arial" w:cs="Arial"/>
          <w:b/>
          <w:sz w:val="24"/>
          <w:szCs w:val="24"/>
        </w:rPr>
        <w:lastRenderedPageBreak/>
        <w:t>informować Centrum Osób o Szczególnych Potrzebach (COSP</w:t>
      </w:r>
      <w:r w:rsidR="00B56309" w:rsidRPr="000A5586">
        <w:rPr>
          <w:rFonts w:ascii="Arial" w:hAnsi="Arial" w:cs="Arial"/>
          <w:b/>
          <w:sz w:val="24"/>
          <w:szCs w:val="24"/>
        </w:rPr>
        <w:t>)</w:t>
      </w:r>
      <w:r w:rsidRPr="000A5586">
        <w:rPr>
          <w:rFonts w:ascii="Arial" w:hAnsi="Arial" w:cs="Arial"/>
          <w:b/>
          <w:sz w:val="24"/>
          <w:szCs w:val="24"/>
        </w:rPr>
        <w:t>, czy będzie korzystał z karty w kolejnym miesiącu</w:t>
      </w:r>
      <w:r w:rsidR="00B56309" w:rsidRPr="000A5586">
        <w:rPr>
          <w:rFonts w:ascii="Arial" w:hAnsi="Arial" w:cs="Arial"/>
          <w:b/>
          <w:sz w:val="24"/>
          <w:szCs w:val="24"/>
        </w:rPr>
        <w:t xml:space="preserve"> kalendarzowym</w:t>
      </w:r>
      <w:r w:rsidRPr="000A5586">
        <w:rPr>
          <w:rFonts w:ascii="Arial" w:hAnsi="Arial" w:cs="Arial"/>
          <w:sz w:val="24"/>
          <w:szCs w:val="24"/>
        </w:rPr>
        <w:t xml:space="preserve"> (telefonicznie</w:t>
      </w:r>
      <w:r w:rsidR="00504F4F" w:rsidRPr="000A5586">
        <w:rPr>
          <w:rFonts w:ascii="Arial" w:hAnsi="Arial" w:cs="Arial"/>
          <w:sz w:val="24"/>
          <w:szCs w:val="24"/>
        </w:rPr>
        <w:t xml:space="preserve"> 32 295 93 83 lub 885 544 199, email:</w:t>
      </w:r>
      <w:r w:rsidR="006406A4" w:rsidRPr="000A5586">
        <w:rPr>
          <w:rFonts w:ascii="Arial" w:hAnsi="Arial" w:cs="Arial"/>
          <w:sz w:val="24"/>
          <w:szCs w:val="24"/>
        </w:rPr>
        <w:t xml:space="preserve"> </w:t>
      </w:r>
      <w:r w:rsidR="00504F4F" w:rsidRPr="000A5586">
        <w:rPr>
          <w:rFonts w:ascii="Arial" w:hAnsi="Arial" w:cs="Arial"/>
          <w:sz w:val="24"/>
          <w:szCs w:val="24"/>
        </w:rPr>
        <w:t xml:space="preserve">cosp@wsb.edu.pl, sbartela@wsb.edu.pl </w:t>
      </w:r>
      <w:r w:rsidRPr="000A5586">
        <w:rPr>
          <w:rFonts w:ascii="Arial" w:hAnsi="Arial" w:cs="Arial"/>
          <w:sz w:val="24"/>
          <w:szCs w:val="24"/>
        </w:rPr>
        <w:t xml:space="preserve">przez MS </w:t>
      </w:r>
      <w:proofErr w:type="spellStart"/>
      <w:r w:rsidRPr="000A5586">
        <w:rPr>
          <w:rFonts w:ascii="Arial" w:hAnsi="Arial" w:cs="Arial"/>
          <w:sz w:val="24"/>
          <w:szCs w:val="24"/>
        </w:rPr>
        <w:t>Teams</w:t>
      </w:r>
      <w:proofErr w:type="spellEnd"/>
      <w:r w:rsidRPr="000A5586">
        <w:rPr>
          <w:rFonts w:ascii="Arial" w:hAnsi="Arial" w:cs="Arial"/>
          <w:sz w:val="24"/>
          <w:szCs w:val="24"/>
        </w:rPr>
        <w:t xml:space="preserve"> lub osobiście – pok. 433).</w:t>
      </w:r>
      <w:r w:rsidR="00B56309" w:rsidRPr="000A5586">
        <w:rPr>
          <w:rFonts w:ascii="Arial" w:hAnsi="Arial" w:cs="Arial"/>
          <w:sz w:val="24"/>
          <w:szCs w:val="24"/>
        </w:rPr>
        <w:t xml:space="preserve"> W przypadku niezgłoszenia chęci kontynuacji, karta zostanie zablokowana. </w:t>
      </w:r>
    </w:p>
    <w:p w14:paraId="10FFD65A" w14:textId="5526114F" w:rsidR="00504F4F" w:rsidRPr="00B44E09" w:rsidRDefault="00B56309" w:rsidP="000A5586">
      <w:pPr>
        <w:pStyle w:val="Nagwek1"/>
        <w:spacing w:line="320" w:lineRule="exact"/>
      </w:pPr>
      <w:r w:rsidRPr="00B44E09">
        <w:t>§</w:t>
      </w:r>
      <w:r w:rsidR="00B44E09" w:rsidRPr="00B44E09">
        <w:t xml:space="preserve"> </w:t>
      </w:r>
      <w:r w:rsidR="00504F4F" w:rsidRPr="00B44E09">
        <w:t>5 Zasady zgłaszania problemów i utraty karty</w:t>
      </w:r>
    </w:p>
    <w:p w14:paraId="71451B4B" w14:textId="77777777" w:rsidR="000A5586" w:rsidRDefault="00504F4F" w:rsidP="000A5586">
      <w:pPr>
        <w:pStyle w:val="Akapitzlist"/>
        <w:numPr>
          <w:ilvl w:val="0"/>
          <w:numId w:val="24"/>
        </w:numPr>
        <w:spacing w:line="320" w:lineRule="exact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W przypadku utraty karty </w:t>
      </w:r>
      <w:r w:rsidR="00B56309" w:rsidRPr="000A5586">
        <w:rPr>
          <w:rFonts w:ascii="Arial" w:hAnsi="Arial" w:cs="Arial"/>
          <w:sz w:val="24"/>
          <w:szCs w:val="24"/>
        </w:rPr>
        <w:t>Uczestnik</w:t>
      </w:r>
      <w:r w:rsidRPr="000A5586">
        <w:rPr>
          <w:rFonts w:ascii="Arial" w:hAnsi="Arial" w:cs="Arial"/>
          <w:sz w:val="24"/>
          <w:szCs w:val="24"/>
        </w:rPr>
        <w:t xml:space="preserve"> ma obowiązek</w:t>
      </w:r>
      <w:r w:rsidR="00B56309" w:rsidRPr="000A5586">
        <w:rPr>
          <w:rFonts w:ascii="Arial" w:hAnsi="Arial" w:cs="Arial"/>
          <w:sz w:val="24"/>
          <w:szCs w:val="24"/>
        </w:rPr>
        <w:t xml:space="preserve"> niezwłocznie</w:t>
      </w:r>
      <w:r w:rsidRPr="000A5586">
        <w:rPr>
          <w:rFonts w:ascii="Arial" w:hAnsi="Arial" w:cs="Arial"/>
          <w:sz w:val="24"/>
          <w:szCs w:val="24"/>
        </w:rPr>
        <w:t xml:space="preserve"> zgłosić ten fakt do COSP</w:t>
      </w:r>
      <w:r w:rsidR="00B56309" w:rsidRPr="000A5586">
        <w:rPr>
          <w:rFonts w:ascii="Arial" w:hAnsi="Arial" w:cs="Arial"/>
          <w:sz w:val="24"/>
          <w:szCs w:val="24"/>
        </w:rPr>
        <w:t>.</w:t>
      </w:r>
    </w:p>
    <w:p w14:paraId="7D965516" w14:textId="383FEE82" w:rsidR="00AA48E7" w:rsidRPr="000A5586" w:rsidRDefault="00504F4F" w:rsidP="000A5586">
      <w:pPr>
        <w:pStyle w:val="Akapitzlist"/>
        <w:numPr>
          <w:ilvl w:val="0"/>
          <w:numId w:val="24"/>
        </w:numPr>
        <w:spacing w:line="320" w:lineRule="exact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 xml:space="preserve">Nowa karta zostanie dostarczona w terminie do 5 dni roboczych, bez dodatkowych kosztów dla </w:t>
      </w:r>
      <w:r w:rsidR="00B44E09" w:rsidRPr="000A5586">
        <w:rPr>
          <w:rFonts w:ascii="Arial" w:hAnsi="Arial" w:cs="Arial"/>
          <w:sz w:val="24"/>
          <w:szCs w:val="24"/>
        </w:rPr>
        <w:t>Uczestnika.</w:t>
      </w:r>
    </w:p>
    <w:p w14:paraId="0B4B191E" w14:textId="2F24E739" w:rsidR="00AA48E7" w:rsidRPr="00B44E09" w:rsidRDefault="00B44E09" w:rsidP="000A5586">
      <w:pPr>
        <w:pStyle w:val="Nagwek1"/>
        <w:spacing w:line="320" w:lineRule="exact"/>
      </w:pPr>
      <w:r w:rsidRPr="00B44E09">
        <w:t xml:space="preserve">§ </w:t>
      </w:r>
      <w:r w:rsidR="00AA48E7" w:rsidRPr="00B44E09">
        <w:t xml:space="preserve">6 </w:t>
      </w:r>
      <w:r w:rsidRPr="00B44E09">
        <w:t>Postanowienia końcowe</w:t>
      </w:r>
    </w:p>
    <w:p w14:paraId="2B1669A6" w14:textId="23725C35" w:rsidR="00B44E09" w:rsidRPr="000A5586" w:rsidRDefault="00B44E09" w:rsidP="000A5586">
      <w:pPr>
        <w:pStyle w:val="Akapitzlist"/>
        <w:numPr>
          <w:ilvl w:val="0"/>
          <w:numId w:val="2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Regulamin jest dostępny:</w:t>
      </w:r>
    </w:p>
    <w:p w14:paraId="76DB327A" w14:textId="4C12A10C" w:rsidR="00B44E09" w:rsidRPr="00B44E09" w:rsidRDefault="00B44E09" w:rsidP="000A5586">
      <w:pPr>
        <w:pStyle w:val="Akapitzlist"/>
        <w:numPr>
          <w:ilvl w:val="0"/>
          <w:numId w:val="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na stronie internetowej w formie dostępnej cyfrowo,</w:t>
      </w:r>
    </w:p>
    <w:p w14:paraId="01B926B9" w14:textId="4B70F0D0" w:rsidR="00B44E09" w:rsidRPr="00B44E09" w:rsidRDefault="00B44E09" w:rsidP="000A5586">
      <w:pPr>
        <w:pStyle w:val="Akapitzlist"/>
        <w:numPr>
          <w:ilvl w:val="0"/>
          <w:numId w:val="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w biurze COSP (pok. 433) – w wersji papierowej i ETR,</w:t>
      </w:r>
    </w:p>
    <w:p w14:paraId="3FD19DC6" w14:textId="77777777" w:rsidR="000A5586" w:rsidRDefault="00B44E09" w:rsidP="000A5586">
      <w:pPr>
        <w:pStyle w:val="Akapitzlist"/>
        <w:numPr>
          <w:ilvl w:val="0"/>
          <w:numId w:val="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B44E09">
        <w:rPr>
          <w:rFonts w:ascii="Arial" w:hAnsi="Arial" w:cs="Arial"/>
          <w:sz w:val="24"/>
          <w:szCs w:val="24"/>
        </w:rPr>
        <w:t>na życzenie – w formacie alternatywnym (brajl, audio. łatwy tekst).</w:t>
      </w:r>
    </w:p>
    <w:p w14:paraId="21A62687" w14:textId="77777777" w:rsidR="000A5586" w:rsidRDefault="00B44E09" w:rsidP="000A5586">
      <w:pPr>
        <w:pStyle w:val="Akapitzlist"/>
        <w:numPr>
          <w:ilvl w:val="0"/>
          <w:numId w:val="2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Regulamin może być aktualizowany przez Akademię WSB w formie aneksu i podawany do wiadomości za pośrednictwem strony internetowej.</w:t>
      </w:r>
    </w:p>
    <w:p w14:paraId="256244B9" w14:textId="70D729FC" w:rsidR="00B75C41" w:rsidRPr="00892E40" w:rsidRDefault="00AA48E7" w:rsidP="00892E40">
      <w:pPr>
        <w:pStyle w:val="Akapitzlist"/>
        <w:numPr>
          <w:ilvl w:val="0"/>
          <w:numId w:val="25"/>
        </w:numPr>
        <w:spacing w:line="320" w:lineRule="exact"/>
        <w:ind w:hanging="357"/>
        <w:contextualSpacing w:val="0"/>
        <w:rPr>
          <w:rFonts w:ascii="Arial" w:hAnsi="Arial" w:cs="Arial"/>
          <w:sz w:val="24"/>
          <w:szCs w:val="24"/>
        </w:rPr>
      </w:pPr>
      <w:r w:rsidRPr="000A5586">
        <w:rPr>
          <w:rFonts w:ascii="Arial" w:hAnsi="Arial" w:cs="Arial"/>
          <w:sz w:val="24"/>
          <w:szCs w:val="24"/>
        </w:rPr>
        <w:t>Wszystkie kwestie nieuregulowane niniejszym regulaminem rozstrzygane są przez Centrum Osób o Szczególnych Potrzebach.</w:t>
      </w:r>
      <w:bookmarkStart w:id="0" w:name="_GoBack"/>
      <w:bookmarkEnd w:id="0"/>
    </w:p>
    <w:sectPr w:rsidR="00B75C41" w:rsidRPr="00892E4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6406A4"/>
    <w:rsid w:val="006E45E6"/>
    <w:rsid w:val="00715321"/>
    <w:rsid w:val="00742DF3"/>
    <w:rsid w:val="008561D6"/>
    <w:rsid w:val="00892E40"/>
    <w:rsid w:val="008A4696"/>
    <w:rsid w:val="00943D21"/>
    <w:rsid w:val="009A6982"/>
    <w:rsid w:val="009D0E29"/>
    <w:rsid w:val="00A26A6F"/>
    <w:rsid w:val="00A42E3B"/>
    <w:rsid w:val="00A86BB4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C419F4"/>
    <w:rsid w:val="00CF3F9D"/>
    <w:rsid w:val="00DE3751"/>
    <w:rsid w:val="00E60529"/>
    <w:rsid w:val="00E65433"/>
    <w:rsid w:val="00ED6988"/>
    <w:rsid w:val="00EF01ED"/>
    <w:rsid w:val="00EF40F4"/>
    <w:rsid w:val="00F25038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ort.pzu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t.pzu.pl/znajdz-obiek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p@wsb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37EE0-F3F5-48F0-92CB-465B7DF8307F}">
  <ds:schemaRefs>
    <ds:schemaRef ds:uri="http://schemas.microsoft.com/office/2006/documentManagement/types"/>
    <ds:schemaRef ds:uri="196befa8-605e-4cf8-8402-69dfcf351372"/>
    <ds:schemaRef ds:uri="http://purl.org/dc/dcmitype/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343c353-b609-4446-80ad-482dba6734b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202E82-4BD8-4361-B8FE-3BA3806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Paulina Cesarz</cp:lastModifiedBy>
  <cp:revision>2</cp:revision>
  <dcterms:created xsi:type="dcterms:W3CDTF">2025-06-06T08:08:00Z</dcterms:created>
  <dcterms:modified xsi:type="dcterms:W3CDTF">2025-06-06T08:08:00Z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