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B898" w14:textId="07FA8F0B" w:rsidR="00B76820" w:rsidRDefault="00B76820" w:rsidP="001316B2">
      <w:pPr>
        <w:pStyle w:val="Nagwek1"/>
        <w:spacing w:before="240" w:line="320" w:lineRule="exact"/>
        <w:rPr>
          <w:rFonts w:ascii="Aptos" w:hAnsi="Aptos"/>
          <w:szCs w:val="24"/>
        </w:rPr>
      </w:pPr>
      <w:bookmarkStart w:id="0" w:name="_Hlk209692439"/>
      <w:r w:rsidRPr="000A0FEF">
        <w:rPr>
          <w:rFonts w:ascii="Aptos" w:hAnsi="Aptos"/>
          <w:sz w:val="32"/>
        </w:rPr>
        <w:t xml:space="preserve">Regulamin </w:t>
      </w:r>
      <w:r w:rsidR="000368AC">
        <w:rPr>
          <w:rFonts w:ascii="Aptos" w:hAnsi="Aptos"/>
          <w:sz w:val="32"/>
        </w:rPr>
        <w:t xml:space="preserve">udziału w </w:t>
      </w:r>
      <w:r w:rsidR="005D05CE">
        <w:rPr>
          <w:rFonts w:ascii="Aptos" w:hAnsi="Aptos"/>
          <w:sz w:val="32"/>
        </w:rPr>
        <w:t>T</w:t>
      </w:r>
      <w:r w:rsidR="000368AC">
        <w:rPr>
          <w:rFonts w:ascii="Aptos" w:hAnsi="Aptos"/>
          <w:sz w:val="32"/>
        </w:rPr>
        <w:t xml:space="preserve">reningu </w:t>
      </w:r>
      <w:r w:rsidR="005D05CE">
        <w:rPr>
          <w:rFonts w:ascii="Aptos" w:hAnsi="Aptos"/>
          <w:sz w:val="32"/>
        </w:rPr>
        <w:t>U</w:t>
      </w:r>
      <w:r w:rsidR="000368AC">
        <w:rPr>
          <w:rFonts w:ascii="Aptos" w:hAnsi="Aptos"/>
          <w:sz w:val="32"/>
        </w:rPr>
        <w:t xml:space="preserve">miejętności </w:t>
      </w:r>
      <w:r w:rsidR="005D05CE">
        <w:rPr>
          <w:rFonts w:ascii="Aptos" w:hAnsi="Aptos"/>
          <w:sz w:val="32"/>
        </w:rPr>
        <w:t>S</w:t>
      </w:r>
      <w:r w:rsidR="000368AC">
        <w:rPr>
          <w:rFonts w:ascii="Aptos" w:hAnsi="Aptos"/>
          <w:sz w:val="32"/>
        </w:rPr>
        <w:t>połecznych</w:t>
      </w:r>
      <w:r>
        <w:rPr>
          <w:rFonts w:ascii="Aptos" w:hAnsi="Aptos"/>
          <w:sz w:val="32"/>
        </w:rPr>
        <w:t>, realizowanego w ramach wsparcia Centrum Osób o Szczególnych Potrzebach</w:t>
      </w:r>
      <w:bookmarkStart w:id="1" w:name="_GoBack"/>
      <w:bookmarkEnd w:id="0"/>
      <w:bookmarkEnd w:id="1"/>
    </w:p>
    <w:p w14:paraId="0D7D7A7C" w14:textId="07C29B5B" w:rsidR="00B76820" w:rsidRDefault="00B76820" w:rsidP="001316B2">
      <w:pPr>
        <w:pStyle w:val="Nagwek1"/>
        <w:spacing w:before="360" w:after="120" w:line="320" w:lineRule="exact"/>
        <w:rPr>
          <w:rFonts w:ascii="Aptos" w:hAnsi="Aptos"/>
          <w:sz w:val="28"/>
        </w:rPr>
      </w:pPr>
      <w:bookmarkStart w:id="2" w:name="_Hlk209692500"/>
      <w:r w:rsidRPr="000A0FEF">
        <w:rPr>
          <w:rFonts w:ascii="Aptos" w:hAnsi="Aptos"/>
          <w:sz w:val="28"/>
        </w:rPr>
        <w:t xml:space="preserve">§ </w:t>
      </w:r>
      <w:r w:rsidR="00610755">
        <w:rPr>
          <w:rFonts w:ascii="Aptos" w:hAnsi="Aptos"/>
          <w:sz w:val="28"/>
        </w:rPr>
        <w:t>1</w:t>
      </w:r>
      <w:r w:rsidRPr="000A0FEF">
        <w:rPr>
          <w:rFonts w:ascii="Aptos" w:hAnsi="Aptos"/>
          <w:sz w:val="28"/>
        </w:rPr>
        <w:t xml:space="preserve">. </w:t>
      </w:r>
      <w:r w:rsidR="00EA7A8C">
        <w:rPr>
          <w:rFonts w:ascii="Aptos" w:hAnsi="Aptos"/>
          <w:sz w:val="28"/>
        </w:rPr>
        <w:t>Przepisy</w:t>
      </w:r>
      <w:r>
        <w:rPr>
          <w:rFonts w:ascii="Aptos" w:hAnsi="Aptos"/>
          <w:sz w:val="28"/>
        </w:rPr>
        <w:t xml:space="preserve"> ogólne</w:t>
      </w:r>
    </w:p>
    <w:p w14:paraId="592C049D" w14:textId="0C2401DD" w:rsidR="002A17E6" w:rsidRDefault="00E46F2D" w:rsidP="00BF1C5E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 w:rsidRPr="00B7738E">
        <w:rPr>
          <w:rFonts w:ascii="Aptos" w:hAnsi="Aptos" w:cs="Arial"/>
          <w:sz w:val="24"/>
          <w:szCs w:val="24"/>
        </w:rPr>
        <w:t>Niniejszy regul</w:t>
      </w:r>
      <w:r w:rsidR="00180A74">
        <w:rPr>
          <w:rFonts w:ascii="Aptos" w:hAnsi="Aptos" w:cs="Arial"/>
          <w:sz w:val="24"/>
          <w:szCs w:val="24"/>
        </w:rPr>
        <w:t>a</w:t>
      </w:r>
      <w:r w:rsidRPr="00B7738E">
        <w:rPr>
          <w:rFonts w:ascii="Aptos" w:hAnsi="Aptos" w:cs="Arial"/>
          <w:sz w:val="24"/>
          <w:szCs w:val="24"/>
        </w:rPr>
        <w:t>min określa zasady</w:t>
      </w:r>
      <w:r w:rsidR="002A17E6">
        <w:rPr>
          <w:rFonts w:ascii="Aptos" w:hAnsi="Aptos" w:cs="Arial"/>
          <w:sz w:val="24"/>
          <w:szCs w:val="24"/>
        </w:rPr>
        <w:t xml:space="preserve"> uczestnictwa w </w:t>
      </w:r>
      <w:r w:rsidR="005D05CE">
        <w:rPr>
          <w:rFonts w:ascii="Aptos" w:hAnsi="Aptos" w:cs="Arial"/>
          <w:sz w:val="24"/>
          <w:szCs w:val="24"/>
        </w:rPr>
        <w:t>T</w:t>
      </w:r>
      <w:r w:rsidR="002A17E6">
        <w:rPr>
          <w:rFonts w:ascii="Aptos" w:hAnsi="Aptos" w:cs="Arial"/>
          <w:sz w:val="24"/>
          <w:szCs w:val="24"/>
        </w:rPr>
        <w:t xml:space="preserve">reningu </w:t>
      </w:r>
      <w:r w:rsidR="005D05CE">
        <w:rPr>
          <w:rFonts w:ascii="Aptos" w:hAnsi="Aptos" w:cs="Arial"/>
          <w:sz w:val="24"/>
          <w:szCs w:val="24"/>
        </w:rPr>
        <w:t>U</w:t>
      </w:r>
      <w:r w:rsidR="002A17E6">
        <w:rPr>
          <w:rFonts w:ascii="Aptos" w:hAnsi="Aptos" w:cs="Arial"/>
          <w:sz w:val="24"/>
          <w:szCs w:val="24"/>
        </w:rPr>
        <w:t xml:space="preserve">miejętności </w:t>
      </w:r>
      <w:r w:rsidR="005D05CE">
        <w:rPr>
          <w:rFonts w:ascii="Aptos" w:hAnsi="Aptos" w:cs="Arial"/>
          <w:sz w:val="24"/>
          <w:szCs w:val="24"/>
        </w:rPr>
        <w:t>S</w:t>
      </w:r>
      <w:r w:rsidR="002A17E6">
        <w:rPr>
          <w:rFonts w:ascii="Aptos" w:hAnsi="Aptos" w:cs="Arial"/>
          <w:sz w:val="24"/>
          <w:szCs w:val="24"/>
        </w:rPr>
        <w:t>połecznych.</w:t>
      </w:r>
    </w:p>
    <w:p w14:paraId="57F01086" w14:textId="3922F4A1" w:rsidR="00B7738E" w:rsidRDefault="002A17E6" w:rsidP="00BF1C5E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Wsparcie realizowane jest w ramach działalności Centrum Osób o Szczególnych Potrzebach Akademii WSB, dalej: COSP.</w:t>
      </w:r>
    </w:p>
    <w:p w14:paraId="50C29214" w14:textId="63C33886" w:rsidR="00B7738E" w:rsidRPr="004A2BD9" w:rsidRDefault="00827353" w:rsidP="000309BB">
      <w:pPr>
        <w:pStyle w:val="Akapitzlist"/>
        <w:numPr>
          <w:ilvl w:val="0"/>
          <w:numId w:val="3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Trening</w:t>
      </w:r>
      <w:r w:rsidR="00C35823">
        <w:rPr>
          <w:rFonts w:ascii="Aptos" w:hAnsi="Aptos" w:cs="Arial"/>
          <w:sz w:val="24"/>
          <w:szCs w:val="24"/>
        </w:rPr>
        <w:t xml:space="preserve"> </w:t>
      </w:r>
      <w:r w:rsidR="005D05CE">
        <w:rPr>
          <w:rFonts w:ascii="Aptos" w:hAnsi="Aptos" w:cs="Arial"/>
          <w:sz w:val="24"/>
          <w:szCs w:val="24"/>
        </w:rPr>
        <w:t>U</w:t>
      </w:r>
      <w:r w:rsidR="00C35823">
        <w:rPr>
          <w:rFonts w:ascii="Aptos" w:hAnsi="Aptos" w:cs="Arial"/>
          <w:sz w:val="24"/>
          <w:szCs w:val="24"/>
        </w:rPr>
        <w:t xml:space="preserve">miejętności </w:t>
      </w:r>
      <w:r w:rsidR="005D05CE">
        <w:rPr>
          <w:rFonts w:ascii="Aptos" w:hAnsi="Aptos" w:cs="Arial"/>
          <w:sz w:val="24"/>
          <w:szCs w:val="24"/>
        </w:rPr>
        <w:t>S</w:t>
      </w:r>
      <w:r w:rsidR="00C35823">
        <w:rPr>
          <w:rFonts w:ascii="Aptos" w:hAnsi="Aptos" w:cs="Arial"/>
          <w:sz w:val="24"/>
          <w:szCs w:val="24"/>
        </w:rPr>
        <w:t>połecznych</w:t>
      </w:r>
      <w:r w:rsidR="002A17E6">
        <w:rPr>
          <w:rFonts w:ascii="Aptos" w:hAnsi="Aptos" w:cs="Arial"/>
          <w:sz w:val="24"/>
          <w:szCs w:val="24"/>
        </w:rPr>
        <w:t xml:space="preserve"> finansowany jest ze środków </w:t>
      </w:r>
      <w:r w:rsidR="00550055" w:rsidRPr="00F624F4">
        <w:rPr>
          <w:rFonts w:ascii="Aptos" w:hAnsi="Aptos" w:cs="Arial"/>
          <w:sz w:val="24"/>
          <w:szCs w:val="24"/>
        </w:rPr>
        <w:t>projektu „Rozwój, Edukacja, Nauka bez barier. Akademia WSB dostępna i wspierająca wszystkich interesariuszy Uczelni”</w:t>
      </w:r>
      <w:r w:rsidR="002A17E6">
        <w:rPr>
          <w:rFonts w:ascii="Aptos" w:hAnsi="Aptos" w:cs="Arial"/>
          <w:sz w:val="24"/>
          <w:szCs w:val="24"/>
        </w:rPr>
        <w:t>.</w:t>
      </w:r>
    </w:p>
    <w:p w14:paraId="10925CE2" w14:textId="466DA283" w:rsidR="000D31B1" w:rsidRDefault="002A17E6" w:rsidP="001316B2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4A2BD9">
        <w:rPr>
          <w:rFonts w:ascii="Aptos" w:hAnsi="Aptos"/>
          <w:sz w:val="28"/>
        </w:rPr>
        <w:t>§ 2. Adresaci wsparcia</w:t>
      </w:r>
    </w:p>
    <w:p w14:paraId="6ED1726D" w14:textId="15F2513B" w:rsidR="002A17E6" w:rsidRPr="00816631" w:rsidRDefault="002A17E6" w:rsidP="002A17E6">
      <w:pPr>
        <w:pStyle w:val="Akapitzlist"/>
        <w:numPr>
          <w:ilvl w:val="0"/>
          <w:numId w:val="27"/>
        </w:numPr>
        <w:spacing w:line="320" w:lineRule="exact"/>
        <w:rPr>
          <w:rFonts w:ascii="Aptos" w:hAnsi="Aptos" w:cs="Arial"/>
          <w:sz w:val="24"/>
          <w:szCs w:val="24"/>
        </w:rPr>
      </w:pPr>
      <w:r w:rsidRPr="00816631">
        <w:rPr>
          <w:rFonts w:ascii="Aptos" w:hAnsi="Aptos" w:cs="Arial"/>
          <w:sz w:val="24"/>
          <w:szCs w:val="24"/>
        </w:rPr>
        <w:t>Do korzystania ze wsparcia uprawnieni są studenci</w:t>
      </w:r>
      <w:r>
        <w:rPr>
          <w:rFonts w:ascii="Aptos" w:hAnsi="Aptos" w:cs="Arial"/>
          <w:sz w:val="24"/>
          <w:szCs w:val="24"/>
        </w:rPr>
        <w:t>/-</w:t>
      </w:r>
      <w:proofErr w:type="spellStart"/>
      <w:r>
        <w:rPr>
          <w:rFonts w:ascii="Aptos" w:hAnsi="Aptos" w:cs="Arial"/>
          <w:sz w:val="24"/>
          <w:szCs w:val="24"/>
        </w:rPr>
        <w:t>tki</w:t>
      </w:r>
      <w:proofErr w:type="spellEnd"/>
      <w:r>
        <w:rPr>
          <w:rFonts w:ascii="Aptos" w:hAnsi="Aptos" w:cs="Arial"/>
          <w:sz w:val="24"/>
          <w:szCs w:val="24"/>
        </w:rPr>
        <w:t>,</w:t>
      </w:r>
      <w:r w:rsidRPr="00816631">
        <w:rPr>
          <w:rFonts w:ascii="Aptos" w:hAnsi="Aptos" w:cs="Arial"/>
          <w:sz w:val="24"/>
          <w:szCs w:val="24"/>
        </w:rPr>
        <w:t xml:space="preserve"> słuchacze</w:t>
      </w:r>
      <w:r>
        <w:rPr>
          <w:rFonts w:ascii="Aptos" w:hAnsi="Aptos" w:cs="Arial"/>
          <w:sz w:val="24"/>
          <w:szCs w:val="24"/>
        </w:rPr>
        <w:t>/-ki</w:t>
      </w:r>
      <w:r w:rsidRPr="00816631">
        <w:rPr>
          <w:rFonts w:ascii="Aptos" w:hAnsi="Aptos" w:cs="Arial"/>
          <w:sz w:val="24"/>
          <w:szCs w:val="24"/>
        </w:rPr>
        <w:t xml:space="preserve"> studiów podyplomowych</w:t>
      </w:r>
      <w:r>
        <w:rPr>
          <w:rFonts w:ascii="Aptos" w:hAnsi="Aptos" w:cs="Arial"/>
          <w:sz w:val="24"/>
          <w:szCs w:val="24"/>
        </w:rPr>
        <w:t>, doktoranci/-</w:t>
      </w:r>
      <w:proofErr w:type="spellStart"/>
      <w:r>
        <w:rPr>
          <w:rFonts w:ascii="Aptos" w:hAnsi="Aptos" w:cs="Arial"/>
          <w:sz w:val="24"/>
          <w:szCs w:val="24"/>
        </w:rPr>
        <w:t>tki</w:t>
      </w:r>
      <w:proofErr w:type="spellEnd"/>
      <w:r>
        <w:rPr>
          <w:rFonts w:ascii="Aptos" w:hAnsi="Aptos" w:cs="Arial"/>
          <w:sz w:val="24"/>
          <w:szCs w:val="24"/>
        </w:rPr>
        <w:t>, słuchacze/-ki seminarium doktorskiego</w:t>
      </w:r>
      <w:r w:rsidR="004D2258">
        <w:rPr>
          <w:rFonts w:ascii="Aptos" w:hAnsi="Aptos" w:cs="Arial"/>
          <w:sz w:val="24"/>
          <w:szCs w:val="24"/>
        </w:rPr>
        <w:t>, pracownicy/-</w:t>
      </w:r>
      <w:proofErr w:type="spellStart"/>
      <w:r w:rsidR="004D2258">
        <w:rPr>
          <w:rFonts w:ascii="Aptos" w:hAnsi="Aptos" w:cs="Arial"/>
          <w:sz w:val="24"/>
          <w:szCs w:val="24"/>
        </w:rPr>
        <w:t>czki</w:t>
      </w:r>
      <w:proofErr w:type="spellEnd"/>
      <w:r w:rsidR="004D2258">
        <w:rPr>
          <w:rFonts w:ascii="Aptos" w:hAnsi="Aptos" w:cs="Arial"/>
          <w:sz w:val="24"/>
          <w:szCs w:val="24"/>
        </w:rPr>
        <w:t>, uczestnicy/-</w:t>
      </w:r>
      <w:proofErr w:type="spellStart"/>
      <w:r w:rsidR="004D2258">
        <w:rPr>
          <w:rFonts w:ascii="Aptos" w:hAnsi="Aptos" w:cs="Arial"/>
          <w:sz w:val="24"/>
          <w:szCs w:val="24"/>
        </w:rPr>
        <w:t>czki</w:t>
      </w:r>
      <w:proofErr w:type="spellEnd"/>
      <w:r w:rsidR="004D2258">
        <w:rPr>
          <w:rFonts w:ascii="Aptos" w:hAnsi="Aptos" w:cs="Arial"/>
          <w:sz w:val="24"/>
          <w:szCs w:val="24"/>
        </w:rPr>
        <w:t xml:space="preserve"> Uniwersytetu Trzeciego Wieku, uczestnicy/-</w:t>
      </w:r>
      <w:proofErr w:type="spellStart"/>
      <w:r w:rsidR="004D2258">
        <w:rPr>
          <w:rFonts w:ascii="Aptos" w:hAnsi="Aptos" w:cs="Arial"/>
          <w:sz w:val="24"/>
          <w:szCs w:val="24"/>
        </w:rPr>
        <w:t>czki</w:t>
      </w:r>
      <w:proofErr w:type="spellEnd"/>
      <w:r w:rsidR="004D2258">
        <w:rPr>
          <w:rFonts w:ascii="Aptos" w:hAnsi="Aptos" w:cs="Arial"/>
          <w:sz w:val="24"/>
          <w:szCs w:val="24"/>
        </w:rPr>
        <w:t xml:space="preserve"> szkoleń i kursów, </w:t>
      </w:r>
      <w:r w:rsidR="00E13D4C">
        <w:rPr>
          <w:rFonts w:ascii="Aptos" w:hAnsi="Aptos" w:cs="Arial"/>
          <w:sz w:val="24"/>
          <w:szCs w:val="24"/>
        </w:rPr>
        <w:t>kandydaci/-</w:t>
      </w:r>
      <w:proofErr w:type="spellStart"/>
      <w:r w:rsidR="00E13D4C">
        <w:rPr>
          <w:rFonts w:ascii="Aptos" w:hAnsi="Aptos" w:cs="Arial"/>
          <w:sz w:val="24"/>
          <w:szCs w:val="24"/>
        </w:rPr>
        <w:t>tki</w:t>
      </w:r>
      <w:proofErr w:type="spellEnd"/>
      <w:r w:rsidR="00E13D4C">
        <w:rPr>
          <w:rFonts w:ascii="Aptos" w:hAnsi="Aptos" w:cs="Arial"/>
          <w:sz w:val="24"/>
          <w:szCs w:val="24"/>
        </w:rPr>
        <w:t xml:space="preserve"> </w:t>
      </w:r>
      <w:r w:rsidR="005D05CE">
        <w:rPr>
          <w:rFonts w:ascii="Aptos" w:hAnsi="Aptos" w:cs="Arial"/>
          <w:sz w:val="24"/>
          <w:szCs w:val="24"/>
        </w:rPr>
        <w:t xml:space="preserve">na studia (osoby będące w trakcie rekrutacji) </w:t>
      </w:r>
      <w:r w:rsidR="004D2258">
        <w:rPr>
          <w:rFonts w:ascii="Aptos" w:hAnsi="Aptos" w:cs="Arial"/>
          <w:sz w:val="24"/>
          <w:szCs w:val="24"/>
        </w:rPr>
        <w:t>doświadczający/-e trudności w zakresie dostępności</w:t>
      </w:r>
      <w:r w:rsidR="00840F4D">
        <w:rPr>
          <w:rFonts w:ascii="Aptos" w:hAnsi="Aptos" w:cs="Arial"/>
          <w:sz w:val="24"/>
          <w:szCs w:val="24"/>
        </w:rPr>
        <w:t xml:space="preserve"> </w:t>
      </w:r>
      <w:r w:rsidR="00840F4D" w:rsidRPr="00AC0539">
        <w:rPr>
          <w:rFonts w:ascii="Aptos" w:hAnsi="Aptos" w:cs="Arial"/>
          <w:sz w:val="24"/>
          <w:szCs w:val="24"/>
        </w:rPr>
        <w:t>(dalej: interesariusze/-ki)</w:t>
      </w:r>
      <w:r w:rsidR="004D2258" w:rsidRPr="00AC0539">
        <w:rPr>
          <w:rFonts w:ascii="Aptos" w:hAnsi="Aptos" w:cs="Arial"/>
          <w:sz w:val="24"/>
          <w:szCs w:val="24"/>
        </w:rPr>
        <w:t xml:space="preserve">, </w:t>
      </w:r>
      <w:r w:rsidR="004D2258">
        <w:rPr>
          <w:rFonts w:ascii="Aptos" w:hAnsi="Aptos" w:cs="Arial"/>
          <w:sz w:val="24"/>
          <w:szCs w:val="24"/>
        </w:rPr>
        <w:t>przede wszystkim osoby:</w:t>
      </w:r>
    </w:p>
    <w:p w14:paraId="741FA9C5" w14:textId="3B060E16" w:rsidR="002A17E6" w:rsidRPr="00816631" w:rsidRDefault="002A17E6" w:rsidP="002A17E6">
      <w:pPr>
        <w:pStyle w:val="Akapitzlist"/>
        <w:numPr>
          <w:ilvl w:val="0"/>
          <w:numId w:val="28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p</w:t>
      </w:r>
      <w:r w:rsidRPr="00816631">
        <w:rPr>
          <w:rFonts w:ascii="Aptos" w:hAnsi="Aptos" w:cs="Arial"/>
          <w:sz w:val="24"/>
          <w:szCs w:val="24"/>
        </w:rPr>
        <w:t xml:space="preserve">osiadające orzeczenie o niepełnosprawności wydane przez uprawnione organy lub inne równoważne orzeczenie, zgodnie z ustawą z dnia 27 sierpnia 1997r. </w:t>
      </w:r>
      <w:r>
        <w:rPr>
          <w:rFonts w:ascii="Aptos" w:hAnsi="Aptos" w:cs="Arial"/>
          <w:sz w:val="24"/>
          <w:szCs w:val="24"/>
        </w:rPr>
        <w:t>o</w:t>
      </w:r>
      <w:r w:rsidRPr="00816631">
        <w:rPr>
          <w:rFonts w:ascii="Aptos" w:hAnsi="Aptos" w:cs="Arial"/>
          <w:sz w:val="24"/>
          <w:szCs w:val="24"/>
        </w:rPr>
        <w:t xml:space="preserve"> rehabilitacji zawodowej i społecznej oraz zatrudnianiu osób niepełnosprawnych (</w:t>
      </w:r>
      <w:r>
        <w:rPr>
          <w:rFonts w:ascii="Aptos" w:hAnsi="Aptos" w:cs="Arial"/>
          <w:sz w:val="24"/>
          <w:szCs w:val="24"/>
        </w:rPr>
        <w:t>Dz</w:t>
      </w:r>
      <w:r w:rsidRPr="00816631">
        <w:rPr>
          <w:rFonts w:ascii="Aptos" w:hAnsi="Aptos" w:cs="Arial"/>
          <w:sz w:val="24"/>
          <w:szCs w:val="24"/>
        </w:rPr>
        <w:t>.</w:t>
      </w:r>
      <w:r>
        <w:rPr>
          <w:rFonts w:ascii="Aptos" w:hAnsi="Aptos" w:cs="Arial"/>
          <w:sz w:val="24"/>
          <w:szCs w:val="24"/>
        </w:rPr>
        <w:t>U</w:t>
      </w:r>
      <w:r w:rsidRPr="00816631">
        <w:rPr>
          <w:rFonts w:ascii="Aptos" w:hAnsi="Aptos" w:cs="Arial"/>
          <w:sz w:val="24"/>
          <w:szCs w:val="24"/>
        </w:rPr>
        <w:t xml:space="preserve">. 2025, poz. 913, z </w:t>
      </w:r>
      <w:proofErr w:type="spellStart"/>
      <w:r w:rsidRPr="00816631">
        <w:rPr>
          <w:rFonts w:ascii="Aptos" w:hAnsi="Aptos" w:cs="Arial"/>
          <w:sz w:val="24"/>
          <w:szCs w:val="24"/>
        </w:rPr>
        <w:t>późn</w:t>
      </w:r>
      <w:proofErr w:type="spellEnd"/>
      <w:r w:rsidRPr="00816631">
        <w:rPr>
          <w:rFonts w:ascii="Aptos" w:hAnsi="Aptos" w:cs="Arial"/>
          <w:sz w:val="24"/>
          <w:szCs w:val="24"/>
        </w:rPr>
        <w:t xml:space="preserve">. </w:t>
      </w:r>
      <w:r>
        <w:rPr>
          <w:rFonts w:ascii="Aptos" w:hAnsi="Aptos" w:cs="Arial"/>
          <w:sz w:val="24"/>
          <w:szCs w:val="24"/>
        </w:rPr>
        <w:t>z</w:t>
      </w:r>
      <w:r w:rsidRPr="00816631">
        <w:rPr>
          <w:rFonts w:ascii="Aptos" w:hAnsi="Aptos" w:cs="Arial"/>
          <w:sz w:val="24"/>
          <w:szCs w:val="24"/>
        </w:rPr>
        <w:t>m.);</w:t>
      </w:r>
    </w:p>
    <w:p w14:paraId="7DC0D33D" w14:textId="21A010A4" w:rsidR="002A17E6" w:rsidRPr="00816631" w:rsidRDefault="002A17E6" w:rsidP="002A17E6">
      <w:pPr>
        <w:pStyle w:val="Akapitzlist"/>
        <w:numPr>
          <w:ilvl w:val="0"/>
          <w:numId w:val="28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d</w:t>
      </w:r>
      <w:r w:rsidRPr="00816631">
        <w:rPr>
          <w:rFonts w:ascii="Aptos" w:hAnsi="Aptos" w:cs="Arial"/>
          <w:sz w:val="24"/>
          <w:szCs w:val="24"/>
        </w:rPr>
        <w:t xml:space="preserve">oświadczające długotrwałych trudności w funkcjonowaniu fizycznym, psychicznym, poznawczym, sensorycznym lub społecznym, które – w interakcji z barierami – mogą ograniczać ich pełny i skuteczny udział w życiu akademickim, na zasadzie równości z innymi (zgodnie z konwencją </w:t>
      </w:r>
      <w:r>
        <w:rPr>
          <w:rFonts w:ascii="Aptos" w:hAnsi="Aptos" w:cs="Arial"/>
          <w:sz w:val="24"/>
          <w:szCs w:val="24"/>
        </w:rPr>
        <w:t>ONZ</w:t>
      </w:r>
      <w:r w:rsidRPr="00816631">
        <w:rPr>
          <w:rFonts w:ascii="Aptos" w:hAnsi="Aptos" w:cs="Arial"/>
          <w:sz w:val="24"/>
          <w:szCs w:val="24"/>
        </w:rPr>
        <w:t xml:space="preserve"> o prawach osób</w:t>
      </w:r>
      <w:r w:rsidRPr="00816631">
        <w:rPr>
          <w:rFonts w:ascii="Aptos" w:hAnsi="Aptos" w:cs="Arial"/>
          <w:sz w:val="24"/>
          <w:szCs w:val="24"/>
        </w:rPr>
        <w:br/>
        <w:t xml:space="preserve">z niepełnosprawnościami, </w:t>
      </w:r>
      <w:proofErr w:type="spellStart"/>
      <w:r w:rsidRPr="00816631">
        <w:rPr>
          <w:rFonts w:ascii="Aptos" w:hAnsi="Aptos" w:cs="Arial"/>
          <w:sz w:val="24"/>
          <w:szCs w:val="24"/>
        </w:rPr>
        <w:t>dz.u</w:t>
      </w:r>
      <w:proofErr w:type="spellEnd"/>
      <w:r w:rsidRPr="00816631">
        <w:rPr>
          <w:rFonts w:ascii="Aptos" w:hAnsi="Aptos" w:cs="Arial"/>
          <w:sz w:val="24"/>
          <w:szCs w:val="24"/>
        </w:rPr>
        <w:t>. 2012, poz. 1169);</w:t>
      </w:r>
    </w:p>
    <w:p w14:paraId="6974C1EB" w14:textId="62A6FCC2" w:rsidR="002A17E6" w:rsidRDefault="002A17E6" w:rsidP="002A17E6">
      <w:pPr>
        <w:pStyle w:val="Akapitzlist"/>
        <w:numPr>
          <w:ilvl w:val="0"/>
          <w:numId w:val="28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n</w:t>
      </w:r>
      <w:r w:rsidRPr="00816631">
        <w:rPr>
          <w:rFonts w:ascii="Aptos" w:hAnsi="Aptos" w:cs="Arial"/>
          <w:sz w:val="24"/>
          <w:szCs w:val="24"/>
        </w:rPr>
        <w:t>iewykazujące formalnego orzeczenia, ale zgłaszający</w:t>
      </w:r>
      <w:r>
        <w:rPr>
          <w:rFonts w:ascii="Aptos" w:hAnsi="Aptos" w:cs="Arial"/>
          <w:sz w:val="24"/>
          <w:szCs w:val="24"/>
        </w:rPr>
        <w:t>/-e</w:t>
      </w:r>
      <w:r w:rsidRPr="00816631">
        <w:rPr>
          <w:rFonts w:ascii="Aptos" w:hAnsi="Aptos" w:cs="Arial"/>
          <w:sz w:val="24"/>
          <w:szCs w:val="24"/>
        </w:rPr>
        <w:t xml:space="preserve"> szczególne potrzeby (zgodnie z art. 2 pkt 3 ustawy z dnia 19 lipca 2019 r. o zapewnieniu dostępności osobom ze szczególnymi potrzebami), które ze względu na swoje cechy zewnętrzne lub wewnętrzne, albo ze względu na okoliczności, w których się znajdują, muszą podjąć dodatkowe działania lub zastosować dodatkowe środki w celu przezwyciężenia barier, aby uczestniczyć w różnych sferach życia na zasadzie równości z innymi osobami, w szczególności osoby ze szczególnymi potrzebami wynikającymi ze stanu zdrowia, </w:t>
      </w:r>
      <w:r w:rsidRPr="00816631">
        <w:rPr>
          <w:rFonts w:ascii="Aptos" w:hAnsi="Aptos" w:cs="Arial"/>
          <w:color w:val="000000" w:themeColor="text1"/>
          <w:sz w:val="24"/>
          <w:szCs w:val="24"/>
        </w:rPr>
        <w:t>kt</w:t>
      </w:r>
      <w:r w:rsidRPr="002E40A1">
        <w:rPr>
          <w:rFonts w:ascii="Aptos" w:hAnsi="Aptos" w:cs="Arial"/>
          <w:color w:val="000000" w:themeColor="text1"/>
          <w:sz w:val="24"/>
          <w:szCs w:val="24"/>
        </w:rPr>
        <w:t>óre</w:t>
      </w:r>
      <w:r>
        <w:rPr>
          <w:rFonts w:ascii="Aptos" w:hAnsi="Aptos" w:cs="Arial"/>
          <w:color w:val="000000" w:themeColor="text1"/>
          <w:sz w:val="24"/>
          <w:szCs w:val="24"/>
        </w:rPr>
        <w:t>,</w:t>
      </w:r>
      <w:r w:rsidRPr="002E40A1">
        <w:rPr>
          <w:rStyle w:val="Odwoaniedokomentarza"/>
          <w:rFonts w:ascii="Aptos" w:hAnsi="Aptos"/>
          <w:sz w:val="24"/>
          <w:szCs w:val="24"/>
        </w:rPr>
        <w:t xml:space="preserve"> p</w:t>
      </w:r>
      <w:r w:rsidRPr="002E40A1">
        <w:rPr>
          <w:rFonts w:ascii="Aptos" w:hAnsi="Aptos" w:cs="Arial"/>
          <w:sz w:val="24"/>
          <w:szCs w:val="24"/>
        </w:rPr>
        <w:t>o analizie</w:t>
      </w:r>
      <w:r w:rsidRPr="00816631">
        <w:rPr>
          <w:rFonts w:ascii="Aptos" w:hAnsi="Aptos" w:cs="Arial"/>
          <w:sz w:val="24"/>
          <w:szCs w:val="24"/>
        </w:rPr>
        <w:t xml:space="preserve"> i ocenie pracownika </w:t>
      </w:r>
      <w:r>
        <w:rPr>
          <w:rFonts w:ascii="Aptos" w:hAnsi="Aptos" w:cs="Arial"/>
          <w:sz w:val="24"/>
          <w:szCs w:val="24"/>
        </w:rPr>
        <w:t>COSP,</w:t>
      </w:r>
      <w:r w:rsidRPr="00816631">
        <w:rPr>
          <w:rFonts w:ascii="Aptos" w:hAnsi="Aptos" w:cs="Arial"/>
          <w:sz w:val="24"/>
          <w:szCs w:val="24"/>
        </w:rPr>
        <w:t xml:space="preserve"> zostaną </w:t>
      </w:r>
      <w:r>
        <w:rPr>
          <w:rFonts w:ascii="Aptos" w:hAnsi="Aptos" w:cs="Arial"/>
          <w:sz w:val="24"/>
          <w:szCs w:val="24"/>
        </w:rPr>
        <w:t xml:space="preserve">uznane </w:t>
      </w:r>
      <w:r w:rsidRPr="00816631">
        <w:rPr>
          <w:rFonts w:ascii="Aptos" w:hAnsi="Aptos" w:cs="Arial"/>
          <w:sz w:val="24"/>
          <w:szCs w:val="24"/>
        </w:rPr>
        <w:t xml:space="preserve">za wymagające wsparcia, przy jednoczesnym posiadaniu aktualnego statusu </w:t>
      </w:r>
      <w:r w:rsidRPr="00816631">
        <w:rPr>
          <w:rFonts w:ascii="Aptos" w:hAnsi="Aptos" w:cs="Arial"/>
          <w:color w:val="000000" w:themeColor="text1"/>
          <w:sz w:val="24"/>
          <w:szCs w:val="24"/>
        </w:rPr>
        <w:t xml:space="preserve">interesariusza/-ki </w:t>
      </w:r>
      <w:r w:rsidRPr="00816631">
        <w:rPr>
          <w:rFonts w:ascii="Aptos" w:hAnsi="Aptos" w:cs="Arial"/>
          <w:sz w:val="24"/>
          <w:szCs w:val="24"/>
        </w:rPr>
        <w:t>Akademii WSB.</w:t>
      </w:r>
    </w:p>
    <w:p w14:paraId="2E5580E8" w14:textId="49EF41B4" w:rsidR="002A17E6" w:rsidRPr="004A2BD9" w:rsidRDefault="002A17E6" w:rsidP="004A2BD9">
      <w:pPr>
        <w:pStyle w:val="Akapitzlist"/>
        <w:numPr>
          <w:ilvl w:val="0"/>
          <w:numId w:val="27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Wsparciem mogą zostać objęte osoby wskazane w </w:t>
      </w:r>
      <w:r w:rsidRPr="009A1FB1">
        <w:rPr>
          <w:rFonts w:ascii="Aptos" w:hAnsi="Aptos" w:cs="Arial"/>
          <w:sz w:val="24"/>
          <w:szCs w:val="24"/>
        </w:rPr>
        <w:t>§</w:t>
      </w:r>
      <w:r w:rsidR="004D2258">
        <w:rPr>
          <w:rFonts w:ascii="Aptos" w:hAnsi="Aptos" w:cs="Arial"/>
          <w:sz w:val="24"/>
          <w:szCs w:val="24"/>
        </w:rPr>
        <w:t>2</w:t>
      </w:r>
      <w:r>
        <w:rPr>
          <w:rFonts w:ascii="Aptos" w:hAnsi="Aptos" w:cs="Arial"/>
          <w:sz w:val="24"/>
          <w:szCs w:val="24"/>
        </w:rPr>
        <w:t xml:space="preserve"> pkt. 1, posiadające status członka Centrum Osób o Szczególnych Potrzebach.</w:t>
      </w:r>
    </w:p>
    <w:p w14:paraId="168BAC6B" w14:textId="770066CF" w:rsidR="00EA7A8C" w:rsidRPr="00EA7A8C" w:rsidRDefault="00EA7A8C" w:rsidP="001316B2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0A0FEF">
        <w:rPr>
          <w:rFonts w:ascii="Aptos" w:hAnsi="Aptos"/>
          <w:sz w:val="28"/>
        </w:rPr>
        <w:lastRenderedPageBreak/>
        <w:t xml:space="preserve">§ </w:t>
      </w:r>
      <w:r w:rsidR="004D2258">
        <w:rPr>
          <w:rFonts w:ascii="Aptos" w:hAnsi="Aptos"/>
          <w:sz w:val="28"/>
        </w:rPr>
        <w:t>3</w:t>
      </w:r>
      <w:r w:rsidRPr="000A0FEF">
        <w:rPr>
          <w:rFonts w:ascii="Aptos" w:hAnsi="Aptos"/>
          <w:sz w:val="28"/>
        </w:rPr>
        <w:t xml:space="preserve">. </w:t>
      </w:r>
      <w:r>
        <w:rPr>
          <w:rFonts w:ascii="Aptos" w:hAnsi="Aptos"/>
          <w:sz w:val="28"/>
        </w:rPr>
        <w:t>Informacje ogólne</w:t>
      </w:r>
      <w:bookmarkStart w:id="3" w:name="_Hlk209692537"/>
      <w:bookmarkEnd w:id="2"/>
    </w:p>
    <w:p w14:paraId="4B17A6C8" w14:textId="7E1B9D52" w:rsidR="004D2258" w:rsidRPr="004A2BD9" w:rsidRDefault="004D2258" w:rsidP="000309BB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Treningi </w:t>
      </w:r>
      <w:r w:rsidR="005D05CE">
        <w:rPr>
          <w:rFonts w:ascii="Aptos" w:hAnsi="Aptos" w:cs="Arial"/>
          <w:sz w:val="24"/>
          <w:szCs w:val="24"/>
        </w:rPr>
        <w:t>U</w:t>
      </w:r>
      <w:r>
        <w:rPr>
          <w:rFonts w:ascii="Aptos" w:hAnsi="Aptos" w:cs="Arial"/>
          <w:sz w:val="24"/>
          <w:szCs w:val="24"/>
        </w:rPr>
        <w:t xml:space="preserve">miejętności </w:t>
      </w:r>
      <w:r w:rsidR="005D05CE">
        <w:rPr>
          <w:rFonts w:ascii="Aptos" w:hAnsi="Aptos" w:cs="Arial"/>
          <w:sz w:val="24"/>
          <w:szCs w:val="24"/>
        </w:rPr>
        <w:t>S</w:t>
      </w:r>
      <w:r>
        <w:rPr>
          <w:rFonts w:ascii="Aptos" w:hAnsi="Aptos" w:cs="Arial"/>
          <w:sz w:val="24"/>
          <w:szCs w:val="24"/>
        </w:rPr>
        <w:t>połecznych</w:t>
      </w:r>
      <w:r w:rsidR="000D31B1">
        <w:rPr>
          <w:rFonts w:ascii="Aptos" w:hAnsi="Aptos" w:cs="Arial"/>
          <w:sz w:val="24"/>
          <w:szCs w:val="24"/>
        </w:rPr>
        <w:t xml:space="preserve"> są</w:t>
      </w:r>
      <w:r>
        <w:rPr>
          <w:rFonts w:ascii="Aptos" w:hAnsi="Aptos" w:cs="Arial"/>
          <w:sz w:val="24"/>
          <w:szCs w:val="24"/>
        </w:rPr>
        <w:t xml:space="preserve"> dedykowane</w:t>
      </w:r>
      <w:r w:rsidR="000309BB">
        <w:rPr>
          <w:rFonts w:ascii="Aptos" w:hAnsi="Aptos" w:cs="Arial"/>
          <w:sz w:val="24"/>
          <w:szCs w:val="24"/>
        </w:rPr>
        <w:t xml:space="preserve"> osobom</w:t>
      </w:r>
      <w:r>
        <w:rPr>
          <w:rFonts w:ascii="Aptos" w:hAnsi="Aptos" w:cs="Arial"/>
          <w:sz w:val="24"/>
          <w:szCs w:val="24"/>
        </w:rPr>
        <w:t>, które</w:t>
      </w:r>
      <w:r w:rsidR="000309BB">
        <w:rPr>
          <w:rFonts w:ascii="Aptos" w:hAnsi="Aptos" w:cs="Arial"/>
          <w:sz w:val="24"/>
          <w:szCs w:val="24"/>
        </w:rPr>
        <w:t xml:space="preserve"> </w:t>
      </w:r>
      <w:r w:rsidRPr="004A2BD9">
        <w:rPr>
          <w:rFonts w:ascii="Aptos" w:hAnsi="Aptos" w:cs="Arial"/>
          <w:sz w:val="24"/>
          <w:szCs w:val="24"/>
        </w:rPr>
        <w:t xml:space="preserve">mają trudności w funkcjonowaniu w grupie rówieśniczej. W szczególności </w:t>
      </w:r>
      <w:r w:rsidR="000309BB">
        <w:rPr>
          <w:rFonts w:ascii="Aptos" w:hAnsi="Aptos" w:cs="Arial"/>
          <w:sz w:val="24"/>
          <w:szCs w:val="24"/>
        </w:rPr>
        <w:t>osobom</w:t>
      </w:r>
      <w:r w:rsidRPr="004A2BD9">
        <w:rPr>
          <w:rFonts w:ascii="Aptos" w:hAnsi="Aptos" w:cs="Arial"/>
          <w:sz w:val="24"/>
          <w:szCs w:val="24"/>
        </w:rPr>
        <w:t xml:space="preserve"> z zaburzeniami lękowymi, ADHD, z zespołem Aspergera oraz w spektrum autyzmu.</w:t>
      </w:r>
    </w:p>
    <w:p w14:paraId="08D6E845" w14:textId="77777777" w:rsidR="004D2258" w:rsidRDefault="004D2258" w:rsidP="004D2258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Trening Umiejętności Społecznych realizowany jest w następującym wymiarze w poszczególnych lokalizacjach:</w:t>
      </w:r>
    </w:p>
    <w:p w14:paraId="238E6C87" w14:textId="507C4065" w:rsidR="00AB5DE4" w:rsidRDefault="004D2258" w:rsidP="004D2258">
      <w:pPr>
        <w:pStyle w:val="Akapitzlist"/>
        <w:numPr>
          <w:ilvl w:val="1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 siedzibie Akademii WSB</w:t>
      </w:r>
      <w:r w:rsidR="00AB5DE4">
        <w:rPr>
          <w:rFonts w:ascii="Aptos" w:hAnsi="Aptos" w:cs="Arial"/>
          <w:sz w:val="24"/>
          <w:szCs w:val="24"/>
        </w:rPr>
        <w:t xml:space="preserve"> w Dąbrowie Górniczej</w:t>
      </w:r>
      <w:r>
        <w:rPr>
          <w:rFonts w:ascii="Aptos" w:hAnsi="Aptos" w:cs="Arial"/>
          <w:sz w:val="24"/>
          <w:szCs w:val="24"/>
        </w:rPr>
        <w:t xml:space="preserve">, ul. Cieplaka </w:t>
      </w:r>
      <w:r w:rsidR="00AB5DE4">
        <w:rPr>
          <w:rFonts w:ascii="Aptos" w:hAnsi="Aptos" w:cs="Arial"/>
          <w:sz w:val="24"/>
          <w:szCs w:val="24"/>
        </w:rPr>
        <w:t>1C – 12 grup,</w:t>
      </w:r>
    </w:p>
    <w:p w14:paraId="328646D1" w14:textId="4C24EFE8" w:rsidR="00AB5DE4" w:rsidRDefault="00AB5DE4" w:rsidP="004D2258">
      <w:pPr>
        <w:pStyle w:val="Akapitzlist"/>
        <w:numPr>
          <w:ilvl w:val="1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 Wydziale Zamiejscowym Akademii WSB w Cieszynie, ul. Frysztacka 44 – 2 grupy,</w:t>
      </w:r>
    </w:p>
    <w:p w14:paraId="0655F5D5" w14:textId="61F60794" w:rsidR="00AB5DE4" w:rsidRDefault="00AB5DE4" w:rsidP="004D2258">
      <w:pPr>
        <w:pStyle w:val="Akapitzlist"/>
        <w:numPr>
          <w:ilvl w:val="1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 Wydziale Zamiejscowym Akademii WSB w Krakowie, ul. Ułanów 3 – 2 grupy,</w:t>
      </w:r>
    </w:p>
    <w:p w14:paraId="5D74B6BB" w14:textId="2A16A9C9" w:rsidR="00AB5DE4" w:rsidRDefault="00AB5DE4" w:rsidP="004D2258">
      <w:pPr>
        <w:pStyle w:val="Akapitzlist"/>
        <w:numPr>
          <w:ilvl w:val="1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w Wydziale Zamiejscowym Akademii WSB w Żywcu, ul. Komisji Edukacji Narodowej 3 – 1 grupa.</w:t>
      </w:r>
    </w:p>
    <w:p w14:paraId="75F39D56" w14:textId="58818C3D" w:rsidR="00AB5DE4" w:rsidRPr="00C37204" w:rsidRDefault="00AB5DE4" w:rsidP="00AB5DE4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C37204">
        <w:rPr>
          <w:rFonts w:ascii="Aptos" w:hAnsi="Aptos" w:cs="Arial"/>
          <w:sz w:val="24"/>
          <w:szCs w:val="24"/>
        </w:rPr>
        <w:t>Liczebność</w:t>
      </w:r>
      <w:r>
        <w:rPr>
          <w:rFonts w:ascii="Aptos" w:hAnsi="Aptos" w:cs="Arial"/>
          <w:sz w:val="24"/>
          <w:szCs w:val="24"/>
        </w:rPr>
        <w:t xml:space="preserve"> </w:t>
      </w:r>
      <w:r w:rsidRPr="00C37204">
        <w:rPr>
          <w:rFonts w:ascii="Aptos" w:hAnsi="Aptos" w:cs="Arial"/>
          <w:sz w:val="24"/>
          <w:szCs w:val="24"/>
        </w:rPr>
        <w:t>każdej grupy wynosi</w:t>
      </w:r>
      <w:r>
        <w:rPr>
          <w:rFonts w:ascii="Aptos" w:hAnsi="Aptos" w:cs="Arial"/>
          <w:sz w:val="24"/>
          <w:szCs w:val="24"/>
        </w:rPr>
        <w:t xml:space="preserve"> </w:t>
      </w:r>
      <w:r w:rsidRPr="00C37204">
        <w:rPr>
          <w:rFonts w:ascii="Aptos" w:hAnsi="Aptos" w:cs="Arial"/>
          <w:sz w:val="24"/>
          <w:szCs w:val="24"/>
        </w:rPr>
        <w:t xml:space="preserve">od 6 do 10 </w:t>
      </w:r>
      <w:r w:rsidR="00AC0539">
        <w:rPr>
          <w:rFonts w:ascii="Aptos" w:hAnsi="Aptos" w:cs="Arial"/>
          <w:sz w:val="24"/>
          <w:szCs w:val="24"/>
        </w:rPr>
        <w:t>interesariuszy</w:t>
      </w:r>
      <w:r w:rsidRPr="00C37204">
        <w:rPr>
          <w:rFonts w:ascii="Aptos" w:hAnsi="Aptos" w:cs="Arial"/>
          <w:sz w:val="24"/>
          <w:szCs w:val="24"/>
        </w:rPr>
        <w:t>, w zależności od poziomu funkcjonowania oraz ich indywidualnych potrzeb</w:t>
      </w:r>
      <w:r>
        <w:rPr>
          <w:rFonts w:ascii="Aptos" w:hAnsi="Aptos" w:cs="Arial"/>
          <w:sz w:val="24"/>
          <w:szCs w:val="24"/>
        </w:rPr>
        <w:t>.</w:t>
      </w:r>
    </w:p>
    <w:p w14:paraId="1DE7EC73" w14:textId="77777777" w:rsidR="00AB5DE4" w:rsidRDefault="00AB5DE4" w:rsidP="00AB5DE4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 w:rsidRPr="002E7AA9">
        <w:rPr>
          <w:rFonts w:ascii="Aptos" w:hAnsi="Aptos" w:cs="Arial"/>
          <w:sz w:val="24"/>
          <w:szCs w:val="24"/>
        </w:rPr>
        <w:t>Każda z grup uczestników zrealizuje cykl 15 spotkań grupowych, trwających po 120 minut każde</w:t>
      </w:r>
      <w:r>
        <w:rPr>
          <w:rFonts w:ascii="Aptos" w:hAnsi="Aptos" w:cs="Arial"/>
          <w:sz w:val="24"/>
          <w:szCs w:val="24"/>
        </w:rPr>
        <w:t>.</w:t>
      </w:r>
    </w:p>
    <w:p w14:paraId="2DAC2703" w14:textId="0D751896" w:rsidR="00950E6E" w:rsidRPr="004A2BD9" w:rsidRDefault="00AB5DE4" w:rsidP="004A2BD9">
      <w:pPr>
        <w:pStyle w:val="Akapitzlist"/>
        <w:numPr>
          <w:ilvl w:val="0"/>
          <w:numId w:val="2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Zajęcia będą odbywać się</w:t>
      </w:r>
      <w:r w:rsidR="004A2BD9">
        <w:rPr>
          <w:rFonts w:ascii="Aptos" w:hAnsi="Aptos" w:cs="Arial"/>
          <w:sz w:val="24"/>
          <w:szCs w:val="24"/>
        </w:rPr>
        <w:t xml:space="preserve"> </w:t>
      </w:r>
      <w:r w:rsidRPr="002E7AA9">
        <w:rPr>
          <w:rFonts w:ascii="Aptos" w:hAnsi="Aptos" w:cs="Arial"/>
          <w:sz w:val="24"/>
          <w:szCs w:val="24"/>
        </w:rPr>
        <w:t>min. 2 x w miesiącu</w:t>
      </w:r>
      <w:r>
        <w:rPr>
          <w:rFonts w:ascii="Aptos" w:hAnsi="Aptos" w:cs="Arial"/>
          <w:sz w:val="24"/>
          <w:szCs w:val="24"/>
        </w:rPr>
        <w:t>.</w:t>
      </w:r>
      <w:bookmarkEnd w:id="3"/>
    </w:p>
    <w:p w14:paraId="70013425" w14:textId="6E8FEAB9" w:rsidR="0062318E" w:rsidRDefault="0062318E" w:rsidP="001316B2">
      <w:pPr>
        <w:pStyle w:val="Nagwek1"/>
        <w:spacing w:before="360" w:after="120" w:line="320" w:lineRule="exact"/>
        <w:rPr>
          <w:rFonts w:ascii="Aptos" w:hAnsi="Aptos"/>
          <w:sz w:val="28"/>
        </w:rPr>
      </w:pPr>
      <w:bookmarkStart w:id="4" w:name="_Hlk209692832"/>
      <w:r w:rsidRPr="000A0FEF">
        <w:rPr>
          <w:rFonts w:ascii="Aptos" w:hAnsi="Aptos"/>
          <w:sz w:val="28"/>
        </w:rPr>
        <w:t xml:space="preserve">§ </w:t>
      </w:r>
      <w:r w:rsidR="00230109">
        <w:rPr>
          <w:rFonts w:ascii="Aptos" w:hAnsi="Aptos"/>
          <w:sz w:val="28"/>
        </w:rPr>
        <w:t>4</w:t>
      </w:r>
      <w:r w:rsidRPr="000A0FEF">
        <w:rPr>
          <w:rFonts w:ascii="Aptos" w:hAnsi="Aptos"/>
          <w:sz w:val="28"/>
        </w:rPr>
        <w:t xml:space="preserve">. </w:t>
      </w:r>
      <w:r>
        <w:rPr>
          <w:rFonts w:ascii="Aptos" w:hAnsi="Aptos"/>
          <w:sz w:val="28"/>
        </w:rPr>
        <w:t>Zapisy</w:t>
      </w:r>
      <w:r w:rsidR="000D31B1">
        <w:rPr>
          <w:rFonts w:ascii="Aptos" w:hAnsi="Aptos"/>
          <w:sz w:val="28"/>
        </w:rPr>
        <w:t xml:space="preserve"> oraz zgłaszanie nieobecności</w:t>
      </w:r>
    </w:p>
    <w:p w14:paraId="04587782" w14:textId="0F084E94" w:rsidR="001316B2" w:rsidRDefault="001316B2" w:rsidP="001316B2">
      <w:pPr>
        <w:pStyle w:val="Akapitzlist"/>
        <w:numPr>
          <w:ilvl w:val="0"/>
          <w:numId w:val="10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08268C">
        <w:rPr>
          <w:rFonts w:ascii="Aptos" w:hAnsi="Aptos" w:cs="Arial"/>
          <w:bCs/>
          <w:sz w:val="24"/>
          <w:szCs w:val="24"/>
        </w:rPr>
        <w:t xml:space="preserve">Osoby zainteresowane udziałem w </w:t>
      </w:r>
      <w:r w:rsidR="005D05CE">
        <w:rPr>
          <w:rFonts w:ascii="Aptos" w:hAnsi="Aptos" w:cs="Arial"/>
          <w:bCs/>
          <w:sz w:val="24"/>
          <w:szCs w:val="24"/>
        </w:rPr>
        <w:t>T</w:t>
      </w:r>
      <w:r w:rsidRPr="0008268C">
        <w:rPr>
          <w:rFonts w:ascii="Aptos" w:hAnsi="Aptos" w:cs="Arial"/>
          <w:bCs/>
          <w:sz w:val="24"/>
          <w:szCs w:val="24"/>
        </w:rPr>
        <w:t xml:space="preserve">reningu </w:t>
      </w:r>
      <w:r w:rsidR="005D05CE">
        <w:rPr>
          <w:rFonts w:ascii="Aptos" w:hAnsi="Aptos" w:cs="Arial"/>
          <w:bCs/>
          <w:sz w:val="24"/>
          <w:szCs w:val="24"/>
        </w:rPr>
        <w:t>U</w:t>
      </w:r>
      <w:r w:rsidRPr="0008268C">
        <w:rPr>
          <w:rFonts w:ascii="Aptos" w:hAnsi="Aptos" w:cs="Arial"/>
          <w:bCs/>
          <w:sz w:val="24"/>
          <w:szCs w:val="24"/>
        </w:rPr>
        <w:t xml:space="preserve">miejętności </w:t>
      </w:r>
      <w:r w:rsidR="005D05CE">
        <w:rPr>
          <w:rFonts w:ascii="Aptos" w:hAnsi="Aptos" w:cs="Arial"/>
          <w:bCs/>
          <w:sz w:val="24"/>
          <w:szCs w:val="24"/>
        </w:rPr>
        <w:t>S</w:t>
      </w:r>
      <w:r w:rsidRPr="0008268C">
        <w:rPr>
          <w:rFonts w:ascii="Aptos" w:hAnsi="Aptos" w:cs="Arial"/>
          <w:bCs/>
          <w:sz w:val="24"/>
          <w:szCs w:val="24"/>
        </w:rPr>
        <w:t>połecznych, zobowiązane są do wypełnienia formularza zgłoszeniowego (załącznik nr 1) oraz złożenia podpisu na oświadczeniu dotyczącym przetwarzania danych osobowych w ramach realizacji i kontroli projektu (załącznik nr 2).</w:t>
      </w:r>
    </w:p>
    <w:p w14:paraId="745BE04D" w14:textId="43F7120D" w:rsidR="00AB5DE4" w:rsidRPr="00AB5DE4" w:rsidRDefault="001316B2" w:rsidP="00AB5DE4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Dokumenty wskazane w ust. 1</w:t>
      </w:r>
      <w:r w:rsidR="00AB5DE4">
        <w:rPr>
          <w:rFonts w:ascii="Aptos" w:hAnsi="Aptos" w:cs="Arial"/>
          <w:sz w:val="24"/>
          <w:szCs w:val="24"/>
        </w:rPr>
        <w:t xml:space="preserve"> mo</w:t>
      </w:r>
      <w:r>
        <w:rPr>
          <w:rFonts w:ascii="Aptos" w:hAnsi="Aptos" w:cs="Arial"/>
          <w:sz w:val="24"/>
          <w:szCs w:val="24"/>
        </w:rPr>
        <w:t>gą</w:t>
      </w:r>
      <w:r w:rsidR="00AB5DE4" w:rsidRPr="00AB5DE4">
        <w:rPr>
          <w:rFonts w:ascii="Aptos" w:hAnsi="Aptos" w:cs="Arial"/>
          <w:sz w:val="24"/>
          <w:szCs w:val="24"/>
        </w:rPr>
        <w:t xml:space="preserve"> zostać złożon</w:t>
      </w:r>
      <w:r>
        <w:rPr>
          <w:rFonts w:ascii="Aptos" w:hAnsi="Aptos" w:cs="Arial"/>
          <w:sz w:val="24"/>
          <w:szCs w:val="24"/>
        </w:rPr>
        <w:t>e</w:t>
      </w:r>
      <w:r w:rsidR="00AB5DE4" w:rsidRPr="00AB5DE4">
        <w:rPr>
          <w:rFonts w:ascii="Aptos" w:hAnsi="Aptos" w:cs="Arial"/>
          <w:sz w:val="24"/>
          <w:szCs w:val="24"/>
        </w:rPr>
        <w:t>:</w:t>
      </w:r>
    </w:p>
    <w:p w14:paraId="4A69AC04" w14:textId="662D05C0" w:rsidR="00AB5DE4" w:rsidRDefault="00AB5DE4" w:rsidP="00AB5DE4">
      <w:pPr>
        <w:pStyle w:val="Akapitzlist"/>
        <w:numPr>
          <w:ilvl w:val="1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AB5DE4">
        <w:rPr>
          <w:rFonts w:ascii="Aptos" w:hAnsi="Aptos" w:cs="Arial"/>
          <w:sz w:val="24"/>
          <w:szCs w:val="24"/>
        </w:rPr>
        <w:t>osobiście lub przez pełnomocnika w Centrum Osób o Szczególnych Potrzebach, pok. 433</w:t>
      </w:r>
      <w:r w:rsidR="00DA61AF">
        <w:rPr>
          <w:rFonts w:ascii="Aptos" w:hAnsi="Aptos" w:cs="Arial"/>
          <w:sz w:val="24"/>
          <w:szCs w:val="24"/>
        </w:rPr>
        <w:t>;</w:t>
      </w:r>
    </w:p>
    <w:p w14:paraId="2DAC880A" w14:textId="5BD15564" w:rsidR="00AB5DE4" w:rsidRDefault="00AB5DE4" w:rsidP="00AB5DE4">
      <w:pPr>
        <w:pStyle w:val="Akapitzlist"/>
        <w:numPr>
          <w:ilvl w:val="1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4A2BD9">
        <w:rPr>
          <w:rFonts w:ascii="Aptos" w:hAnsi="Aptos" w:cs="Arial"/>
          <w:sz w:val="24"/>
          <w:szCs w:val="24"/>
        </w:rPr>
        <w:t>online za pośrednictwem wiadomości e-mail: cosp@wsb.edu.pl poprzez przesłanie skanu podpisanych dokumentów</w:t>
      </w:r>
      <w:r w:rsidR="00DA61AF">
        <w:rPr>
          <w:rFonts w:ascii="Aptos" w:hAnsi="Aptos" w:cs="Arial"/>
          <w:sz w:val="24"/>
          <w:szCs w:val="24"/>
        </w:rPr>
        <w:t>;</w:t>
      </w:r>
    </w:p>
    <w:p w14:paraId="1D1FA169" w14:textId="086F3763" w:rsidR="00AB5DE4" w:rsidRPr="004A2BD9" w:rsidRDefault="00AB5DE4" w:rsidP="004A2BD9">
      <w:pPr>
        <w:pStyle w:val="Akapitzlist"/>
        <w:numPr>
          <w:ilvl w:val="1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4A2BD9">
        <w:rPr>
          <w:rFonts w:ascii="Aptos" w:hAnsi="Aptos" w:cs="Arial"/>
          <w:sz w:val="24"/>
          <w:szCs w:val="24"/>
        </w:rPr>
        <w:t>w formacie dostępnym (druk powiększony, e-formularz, wersja łatwa do czytania i zrozumienia) – w przypadku zgłoszenia takiej potrzeby.</w:t>
      </w:r>
    </w:p>
    <w:p w14:paraId="703E47A9" w14:textId="519F2EC1" w:rsidR="00AB5DE4" w:rsidRDefault="001316B2" w:rsidP="00AB5DE4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Zapisy prowadzone</w:t>
      </w:r>
      <w:r w:rsidR="00AB5DE4">
        <w:rPr>
          <w:rFonts w:ascii="Aptos" w:hAnsi="Aptos" w:cs="Arial"/>
          <w:sz w:val="24"/>
          <w:szCs w:val="24"/>
        </w:rPr>
        <w:t xml:space="preserve"> są w sposób ciągły do momentu wyczerpania zakontraktowanych g</w:t>
      </w:r>
      <w:r w:rsidR="00AC0539">
        <w:rPr>
          <w:rFonts w:ascii="Aptos" w:hAnsi="Aptos" w:cs="Arial"/>
          <w:sz w:val="24"/>
          <w:szCs w:val="24"/>
        </w:rPr>
        <w:t>odzin</w:t>
      </w:r>
      <w:r w:rsidR="00290DA4">
        <w:rPr>
          <w:rFonts w:ascii="Aptos" w:hAnsi="Aptos" w:cs="Arial"/>
          <w:sz w:val="24"/>
          <w:szCs w:val="24"/>
        </w:rPr>
        <w:t>, jednak nie dłużej niż do dnia 31.12.2028 r</w:t>
      </w:r>
      <w:r w:rsidR="00AB5DE4">
        <w:rPr>
          <w:rFonts w:ascii="Aptos" w:hAnsi="Aptos" w:cs="Arial"/>
          <w:sz w:val="24"/>
          <w:szCs w:val="24"/>
        </w:rPr>
        <w:t>.</w:t>
      </w:r>
    </w:p>
    <w:p w14:paraId="79F28F0F" w14:textId="192E8121" w:rsidR="00290DA4" w:rsidRDefault="00290DA4" w:rsidP="00290DA4">
      <w:pPr>
        <w:pStyle w:val="Akapitzlist"/>
        <w:numPr>
          <w:ilvl w:val="0"/>
          <w:numId w:val="10"/>
        </w:numPr>
        <w:rPr>
          <w:rFonts w:ascii="Aptos" w:hAnsi="Aptos" w:cs="Arial"/>
          <w:sz w:val="24"/>
          <w:szCs w:val="24"/>
        </w:rPr>
      </w:pPr>
      <w:r w:rsidRPr="00290DA4">
        <w:rPr>
          <w:rFonts w:ascii="Aptos" w:hAnsi="Aptos" w:cs="Arial"/>
          <w:sz w:val="24"/>
          <w:szCs w:val="24"/>
        </w:rPr>
        <w:t>Decyzja o przyznaniu wsparcia interesariuszom</w:t>
      </w:r>
      <w:r w:rsidR="00AC0539">
        <w:rPr>
          <w:rFonts w:ascii="Aptos" w:hAnsi="Aptos" w:cs="Arial"/>
          <w:sz w:val="24"/>
          <w:szCs w:val="24"/>
        </w:rPr>
        <w:t>/-kom</w:t>
      </w:r>
      <w:r w:rsidRPr="00290DA4">
        <w:rPr>
          <w:rFonts w:ascii="Aptos" w:hAnsi="Aptos" w:cs="Arial"/>
          <w:sz w:val="24"/>
          <w:szCs w:val="24"/>
        </w:rPr>
        <w:t xml:space="preserve"> podejmowana jest przez Pełnomocni</w:t>
      </w:r>
      <w:r w:rsidR="00AC0539">
        <w:rPr>
          <w:rFonts w:ascii="Aptos" w:hAnsi="Aptos" w:cs="Arial"/>
          <w:sz w:val="24"/>
          <w:szCs w:val="24"/>
        </w:rPr>
        <w:t>czkę</w:t>
      </w:r>
      <w:r w:rsidRPr="00290DA4">
        <w:rPr>
          <w:rFonts w:ascii="Aptos" w:hAnsi="Aptos" w:cs="Arial"/>
          <w:sz w:val="24"/>
          <w:szCs w:val="24"/>
        </w:rPr>
        <w:t xml:space="preserve"> ds. osób o szczególnych potrzebach na podstawie szczegółowej analizy zgłoszonych potrzeb, z uwzględnieniem stopnia zasadności i pilności zgłoszenia – wsparcie kierowane jest w pierwszej kolejności do osób znajdujących się w najtrudniejszej sytuacji lub wymagających go w największym zakresie.</w:t>
      </w:r>
    </w:p>
    <w:p w14:paraId="56D450E0" w14:textId="5A8B4C0C" w:rsidR="000D31B1" w:rsidRPr="00290DA4" w:rsidRDefault="000D31B1" w:rsidP="00290DA4">
      <w:pPr>
        <w:pStyle w:val="Akapitzlist"/>
        <w:numPr>
          <w:ilvl w:val="0"/>
          <w:numId w:val="10"/>
        </w:num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Osoby</w:t>
      </w:r>
      <w:r w:rsidRPr="000D31B1">
        <w:rPr>
          <w:rFonts w:ascii="Aptos" w:hAnsi="Aptos" w:cs="Arial"/>
          <w:sz w:val="24"/>
          <w:szCs w:val="24"/>
        </w:rPr>
        <w:t>, których wniosek został rozpatrzony w sposób pozytywny, zostaną poinformowan</w:t>
      </w:r>
      <w:r>
        <w:rPr>
          <w:rFonts w:ascii="Aptos" w:hAnsi="Aptos" w:cs="Arial"/>
          <w:sz w:val="24"/>
          <w:szCs w:val="24"/>
        </w:rPr>
        <w:t>e</w:t>
      </w:r>
      <w:r w:rsidRPr="000D31B1">
        <w:rPr>
          <w:rFonts w:ascii="Aptos" w:hAnsi="Aptos" w:cs="Arial"/>
          <w:sz w:val="24"/>
          <w:szCs w:val="24"/>
        </w:rPr>
        <w:t xml:space="preserve"> za pośrednictwem kanału, za pomocą którego złożyli </w:t>
      </w:r>
      <w:r>
        <w:rPr>
          <w:rFonts w:ascii="Aptos" w:hAnsi="Aptos" w:cs="Arial"/>
          <w:sz w:val="24"/>
          <w:szCs w:val="24"/>
        </w:rPr>
        <w:t>formularz</w:t>
      </w:r>
      <w:r w:rsidRPr="000D31B1">
        <w:rPr>
          <w:rFonts w:ascii="Aptos" w:hAnsi="Aptos" w:cs="Arial"/>
          <w:sz w:val="24"/>
          <w:szCs w:val="24"/>
        </w:rPr>
        <w:t xml:space="preserve">. Informacje o statusie </w:t>
      </w:r>
      <w:r>
        <w:rPr>
          <w:rFonts w:ascii="Aptos" w:hAnsi="Aptos" w:cs="Arial"/>
          <w:sz w:val="24"/>
          <w:szCs w:val="24"/>
        </w:rPr>
        <w:t>formularza</w:t>
      </w:r>
      <w:r w:rsidRPr="000D31B1">
        <w:rPr>
          <w:rFonts w:ascii="Aptos" w:hAnsi="Aptos" w:cs="Arial"/>
          <w:sz w:val="24"/>
          <w:szCs w:val="24"/>
        </w:rPr>
        <w:t xml:space="preserve"> można uzyskać każdorazowo poprzez kontakt z </w:t>
      </w:r>
      <w:r>
        <w:rPr>
          <w:rFonts w:ascii="Aptos" w:hAnsi="Aptos" w:cs="Arial"/>
          <w:sz w:val="24"/>
          <w:szCs w:val="24"/>
        </w:rPr>
        <w:t>COSP.</w:t>
      </w:r>
    </w:p>
    <w:p w14:paraId="07EDA39B" w14:textId="77777777" w:rsidR="00230109" w:rsidRDefault="00290DA4" w:rsidP="00230109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C37204">
        <w:rPr>
          <w:rFonts w:ascii="Aptos" w:hAnsi="Aptos" w:cs="Arial"/>
          <w:sz w:val="24"/>
          <w:szCs w:val="24"/>
        </w:rPr>
        <w:lastRenderedPageBreak/>
        <w:t>Uczestnictwo w</w:t>
      </w:r>
      <w:r>
        <w:rPr>
          <w:rFonts w:ascii="Aptos" w:hAnsi="Aptos" w:cs="Arial"/>
          <w:sz w:val="24"/>
          <w:szCs w:val="24"/>
        </w:rPr>
        <w:t xml:space="preserve"> zajęciach </w:t>
      </w:r>
      <w:r w:rsidRPr="00C37204">
        <w:rPr>
          <w:rFonts w:ascii="Aptos" w:hAnsi="Aptos" w:cs="Arial"/>
          <w:sz w:val="24"/>
          <w:szCs w:val="24"/>
        </w:rPr>
        <w:t>poprzedzone jest wywiadem</w:t>
      </w:r>
      <w:r>
        <w:rPr>
          <w:rFonts w:ascii="Aptos" w:hAnsi="Aptos" w:cs="Arial"/>
          <w:sz w:val="24"/>
          <w:szCs w:val="24"/>
        </w:rPr>
        <w:t xml:space="preserve"> </w:t>
      </w:r>
      <w:r w:rsidRPr="00C37204">
        <w:rPr>
          <w:rFonts w:ascii="Aptos" w:hAnsi="Aptos" w:cs="Arial"/>
          <w:sz w:val="24"/>
          <w:szCs w:val="24"/>
        </w:rPr>
        <w:t>telefonicznym, który ma celu dobranie</w:t>
      </w:r>
      <w:r>
        <w:rPr>
          <w:rFonts w:ascii="Aptos" w:hAnsi="Aptos" w:cs="Arial"/>
          <w:sz w:val="24"/>
          <w:szCs w:val="24"/>
        </w:rPr>
        <w:t xml:space="preserve"> </w:t>
      </w:r>
      <w:r w:rsidRPr="00C37204">
        <w:rPr>
          <w:rFonts w:ascii="Aptos" w:hAnsi="Aptos" w:cs="Arial"/>
          <w:sz w:val="24"/>
          <w:szCs w:val="24"/>
        </w:rPr>
        <w:t xml:space="preserve">odpowiedniej formy </w:t>
      </w:r>
      <w:r>
        <w:rPr>
          <w:rFonts w:ascii="Aptos" w:hAnsi="Aptos" w:cs="Arial"/>
          <w:sz w:val="24"/>
          <w:szCs w:val="24"/>
        </w:rPr>
        <w:t>w</w:t>
      </w:r>
      <w:r w:rsidRPr="00C37204">
        <w:rPr>
          <w:rFonts w:ascii="Aptos" w:hAnsi="Aptos" w:cs="Arial"/>
          <w:sz w:val="24"/>
          <w:szCs w:val="24"/>
        </w:rPr>
        <w:t>sparcia. Samo przeprowadzenie wywiadu nie gwarantuje zakwalifikowania się do</w:t>
      </w:r>
      <w:r>
        <w:rPr>
          <w:rFonts w:ascii="Aptos" w:hAnsi="Aptos" w:cs="Arial"/>
          <w:sz w:val="24"/>
          <w:szCs w:val="24"/>
        </w:rPr>
        <w:t xml:space="preserve"> grupy uczestników.</w:t>
      </w:r>
    </w:p>
    <w:p w14:paraId="5A382CE8" w14:textId="0B138BFA" w:rsidR="000D31B1" w:rsidRPr="00230109" w:rsidRDefault="000D31B1" w:rsidP="00230109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 w:rsidRPr="00230109">
        <w:rPr>
          <w:rFonts w:ascii="Aptos" w:hAnsi="Aptos" w:cs="Arial"/>
          <w:sz w:val="24"/>
          <w:szCs w:val="24"/>
        </w:rPr>
        <w:t xml:space="preserve">W sytuacji niemożliwości uczestniczenia w umówionych zajęciach w danym terminie, </w:t>
      </w:r>
      <w:r w:rsidR="00AC0539" w:rsidRPr="00230109">
        <w:rPr>
          <w:rFonts w:ascii="Aptos" w:hAnsi="Aptos" w:cs="Arial"/>
          <w:sz w:val="24"/>
          <w:szCs w:val="24"/>
        </w:rPr>
        <w:t>interesariusz/-ka</w:t>
      </w:r>
      <w:r w:rsidRPr="00230109">
        <w:rPr>
          <w:rFonts w:ascii="Aptos" w:hAnsi="Aptos" w:cs="Arial"/>
          <w:sz w:val="24"/>
          <w:szCs w:val="24"/>
        </w:rPr>
        <w:t xml:space="preserve"> zobowiązuje się do poinformowania o tym fakcie COSP z co najmniej 48-godzinnym wyprzedzeniem w formie wiadomości e-mail lub SMS. Informacja powinna zawierać:</w:t>
      </w:r>
    </w:p>
    <w:p w14:paraId="381F9CF8" w14:textId="14048901" w:rsidR="000D31B1" w:rsidRDefault="000D31B1" w:rsidP="000D31B1">
      <w:pPr>
        <w:pStyle w:val="Akapitzlist"/>
        <w:numPr>
          <w:ilvl w:val="0"/>
          <w:numId w:val="26"/>
        </w:numPr>
        <w:spacing w:line="320" w:lineRule="exact"/>
        <w:ind w:left="1276"/>
        <w:rPr>
          <w:rFonts w:ascii="Aptos" w:hAnsi="Aptos" w:cs="Arial"/>
          <w:sz w:val="24"/>
          <w:szCs w:val="24"/>
        </w:rPr>
      </w:pPr>
      <w:r w:rsidRPr="009F3D2F">
        <w:rPr>
          <w:rFonts w:ascii="Aptos" w:hAnsi="Aptos" w:cs="Arial"/>
          <w:sz w:val="24"/>
          <w:szCs w:val="24"/>
        </w:rPr>
        <w:t xml:space="preserve">imię i nazwisko </w:t>
      </w:r>
      <w:r>
        <w:rPr>
          <w:rFonts w:ascii="Aptos" w:hAnsi="Aptos" w:cs="Arial"/>
          <w:sz w:val="24"/>
          <w:szCs w:val="24"/>
        </w:rPr>
        <w:t>uczestnika</w:t>
      </w:r>
      <w:r w:rsidRPr="009F3D2F">
        <w:rPr>
          <w:rFonts w:ascii="Aptos" w:hAnsi="Aptos" w:cs="Arial"/>
          <w:sz w:val="24"/>
          <w:szCs w:val="24"/>
        </w:rPr>
        <w:t>;</w:t>
      </w:r>
    </w:p>
    <w:p w14:paraId="2FD5A405" w14:textId="18CB44EC" w:rsidR="000D31B1" w:rsidRPr="009F3D2F" w:rsidRDefault="000D31B1" w:rsidP="000D31B1">
      <w:pPr>
        <w:pStyle w:val="Akapitzlist"/>
        <w:numPr>
          <w:ilvl w:val="0"/>
          <w:numId w:val="26"/>
        </w:numPr>
        <w:spacing w:line="320" w:lineRule="exact"/>
        <w:ind w:left="1276"/>
        <w:rPr>
          <w:rFonts w:ascii="Aptos" w:hAnsi="Aptos" w:cs="Arial"/>
          <w:sz w:val="24"/>
          <w:szCs w:val="24"/>
        </w:rPr>
      </w:pPr>
      <w:r w:rsidRPr="009F3D2F">
        <w:rPr>
          <w:rFonts w:ascii="Aptos" w:hAnsi="Aptos" w:cs="Arial"/>
          <w:sz w:val="24"/>
          <w:szCs w:val="24"/>
        </w:rPr>
        <w:t xml:space="preserve">datę i godzinę spotkania, na którym </w:t>
      </w:r>
      <w:r>
        <w:rPr>
          <w:rFonts w:ascii="Aptos" w:hAnsi="Aptos" w:cs="Arial"/>
          <w:sz w:val="24"/>
          <w:szCs w:val="24"/>
        </w:rPr>
        <w:t>uczestnik</w:t>
      </w:r>
      <w:r w:rsidRPr="009F3D2F">
        <w:rPr>
          <w:rFonts w:ascii="Aptos" w:hAnsi="Aptos" w:cs="Arial"/>
          <w:sz w:val="24"/>
          <w:szCs w:val="24"/>
        </w:rPr>
        <w:t xml:space="preserve"> będzie nieobecny.</w:t>
      </w:r>
    </w:p>
    <w:p w14:paraId="46FBEA14" w14:textId="3E931366" w:rsidR="00AB5DE4" w:rsidRPr="004A2BD9" w:rsidRDefault="000D31B1" w:rsidP="00230109">
      <w:pPr>
        <w:pStyle w:val="Akapitzlist"/>
        <w:numPr>
          <w:ilvl w:val="0"/>
          <w:numId w:val="10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COSP</w:t>
      </w:r>
      <w:r w:rsidRPr="002E7AA9">
        <w:rPr>
          <w:rFonts w:ascii="Aptos" w:hAnsi="Aptos" w:cs="Arial"/>
          <w:sz w:val="24"/>
          <w:szCs w:val="24"/>
        </w:rPr>
        <w:t xml:space="preserve"> zastrzega prawo do zmiany terminu </w:t>
      </w:r>
      <w:r>
        <w:rPr>
          <w:rFonts w:ascii="Aptos" w:hAnsi="Aptos" w:cs="Arial"/>
          <w:sz w:val="24"/>
          <w:szCs w:val="24"/>
        </w:rPr>
        <w:t>zajęć</w:t>
      </w:r>
      <w:r w:rsidRPr="002E7AA9">
        <w:rPr>
          <w:rFonts w:ascii="Aptos" w:hAnsi="Aptos" w:cs="Arial"/>
          <w:sz w:val="24"/>
          <w:szCs w:val="24"/>
        </w:rPr>
        <w:t xml:space="preserve"> w</w:t>
      </w:r>
      <w:r>
        <w:rPr>
          <w:rFonts w:ascii="Aptos" w:hAnsi="Aptos" w:cs="Arial"/>
          <w:sz w:val="24"/>
          <w:szCs w:val="24"/>
        </w:rPr>
        <w:t xml:space="preserve"> </w:t>
      </w:r>
      <w:r w:rsidRPr="002E7AA9">
        <w:rPr>
          <w:rFonts w:ascii="Aptos" w:hAnsi="Aptos" w:cs="Arial"/>
          <w:sz w:val="24"/>
          <w:szCs w:val="24"/>
        </w:rPr>
        <w:t>uzasadnionych przypadkach, o czym</w:t>
      </w:r>
      <w:r>
        <w:rPr>
          <w:rFonts w:ascii="Aptos" w:hAnsi="Aptos" w:cs="Arial"/>
          <w:sz w:val="24"/>
          <w:szCs w:val="24"/>
        </w:rPr>
        <w:t xml:space="preserve"> </w:t>
      </w:r>
      <w:r w:rsidRPr="002E7AA9">
        <w:rPr>
          <w:rFonts w:ascii="Aptos" w:hAnsi="Aptos" w:cs="Arial"/>
          <w:sz w:val="24"/>
          <w:szCs w:val="24"/>
        </w:rPr>
        <w:t xml:space="preserve">niezwłocznie poinformuje </w:t>
      </w:r>
      <w:r w:rsidR="00AC0539">
        <w:rPr>
          <w:rFonts w:ascii="Aptos" w:hAnsi="Aptos" w:cs="Arial"/>
          <w:sz w:val="24"/>
          <w:szCs w:val="24"/>
        </w:rPr>
        <w:t>interesariuszy/-ki</w:t>
      </w:r>
      <w:r>
        <w:rPr>
          <w:rFonts w:ascii="Aptos" w:hAnsi="Aptos" w:cs="Arial"/>
          <w:sz w:val="24"/>
          <w:szCs w:val="24"/>
        </w:rPr>
        <w:t>.</w:t>
      </w:r>
    </w:p>
    <w:p w14:paraId="6D5A0EF4" w14:textId="187591D3" w:rsidR="0064645A" w:rsidRDefault="0064645A" w:rsidP="001316B2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0A0FEF">
        <w:rPr>
          <w:rFonts w:ascii="Aptos" w:hAnsi="Aptos"/>
          <w:sz w:val="28"/>
        </w:rPr>
        <w:t xml:space="preserve">§ </w:t>
      </w:r>
      <w:r w:rsidR="00230109">
        <w:rPr>
          <w:rFonts w:ascii="Aptos" w:hAnsi="Aptos"/>
          <w:sz w:val="28"/>
        </w:rPr>
        <w:t>5</w:t>
      </w:r>
      <w:r w:rsidRPr="000A0FEF">
        <w:rPr>
          <w:rFonts w:ascii="Aptos" w:hAnsi="Aptos"/>
          <w:sz w:val="28"/>
        </w:rPr>
        <w:t xml:space="preserve">. </w:t>
      </w:r>
      <w:r>
        <w:rPr>
          <w:rFonts w:ascii="Aptos" w:hAnsi="Aptos"/>
          <w:sz w:val="28"/>
        </w:rPr>
        <w:t>Utrata wsparcia</w:t>
      </w:r>
    </w:p>
    <w:p w14:paraId="059F26B1" w14:textId="77777777" w:rsidR="00290DA4" w:rsidRDefault="00290DA4" w:rsidP="00290DA4">
      <w:pPr>
        <w:pStyle w:val="Akapitzlist"/>
        <w:numPr>
          <w:ilvl w:val="0"/>
          <w:numId w:val="2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Osoba objęta wsparciem</w:t>
      </w:r>
      <w:r w:rsidRPr="008642CA">
        <w:rPr>
          <w:rFonts w:ascii="Aptos" w:hAnsi="Aptos" w:cs="Arial"/>
          <w:bCs/>
          <w:sz w:val="24"/>
          <w:szCs w:val="24"/>
        </w:rPr>
        <w:t xml:space="preserve"> może utracić prawo do wsparcia w przypadku:</w:t>
      </w:r>
    </w:p>
    <w:p w14:paraId="459BFDE3" w14:textId="77777777" w:rsidR="00290DA4" w:rsidRDefault="00290DA4" w:rsidP="00290DA4">
      <w:pPr>
        <w:pStyle w:val="Akapitzlist"/>
        <w:numPr>
          <w:ilvl w:val="0"/>
          <w:numId w:val="30"/>
        </w:numPr>
        <w:tabs>
          <w:tab w:val="left" w:pos="851"/>
        </w:tabs>
        <w:spacing w:after="0" w:line="320" w:lineRule="exact"/>
        <w:ind w:hanging="153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p</w:t>
      </w:r>
      <w:r w:rsidRPr="008642CA">
        <w:rPr>
          <w:rFonts w:ascii="Aptos" w:hAnsi="Aptos" w:cs="Arial"/>
          <w:bCs/>
          <w:sz w:val="24"/>
          <w:szCs w:val="24"/>
        </w:rPr>
        <w:t>odania nieprawdziwych danych lub sfałszowania dokumentacji stanowiącej podstawę do przyznania wsparcia</w:t>
      </w:r>
      <w:r>
        <w:rPr>
          <w:rFonts w:ascii="Aptos" w:hAnsi="Aptos" w:cs="Arial"/>
          <w:bCs/>
          <w:sz w:val="24"/>
          <w:szCs w:val="24"/>
        </w:rPr>
        <w:t>;</w:t>
      </w:r>
    </w:p>
    <w:p w14:paraId="0C67C00A" w14:textId="600CE396" w:rsidR="00290DA4" w:rsidRDefault="00290DA4" w:rsidP="00290DA4">
      <w:pPr>
        <w:pStyle w:val="Akapitzlist"/>
        <w:numPr>
          <w:ilvl w:val="0"/>
          <w:numId w:val="30"/>
        </w:numPr>
        <w:tabs>
          <w:tab w:val="left" w:pos="851"/>
        </w:tabs>
        <w:spacing w:after="0" w:line="320" w:lineRule="exact"/>
        <w:ind w:hanging="153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n</w:t>
      </w:r>
      <w:r w:rsidRPr="008642CA">
        <w:rPr>
          <w:rFonts w:ascii="Aptos" w:hAnsi="Aptos" w:cs="Arial"/>
          <w:bCs/>
          <w:sz w:val="24"/>
          <w:szCs w:val="24"/>
        </w:rPr>
        <w:t>aruszenia zasad uczciwości akademickiej</w:t>
      </w:r>
      <w:r>
        <w:rPr>
          <w:rFonts w:ascii="Aptos" w:hAnsi="Aptos" w:cs="Arial"/>
          <w:bCs/>
          <w:sz w:val="24"/>
          <w:szCs w:val="24"/>
        </w:rPr>
        <w:t>;</w:t>
      </w:r>
    </w:p>
    <w:p w14:paraId="62421E23" w14:textId="7D5385B4" w:rsidR="00AC0539" w:rsidRDefault="00290DA4" w:rsidP="00AC0539">
      <w:pPr>
        <w:pStyle w:val="Akapitzlist"/>
        <w:numPr>
          <w:ilvl w:val="0"/>
          <w:numId w:val="30"/>
        </w:numPr>
        <w:tabs>
          <w:tab w:val="left" w:pos="851"/>
        </w:tabs>
        <w:spacing w:after="0" w:line="320" w:lineRule="exact"/>
        <w:ind w:hanging="153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r</w:t>
      </w:r>
      <w:r w:rsidRPr="008642CA">
        <w:rPr>
          <w:rFonts w:ascii="Aptos" w:hAnsi="Aptos" w:cs="Arial"/>
          <w:bCs/>
          <w:sz w:val="24"/>
          <w:szCs w:val="24"/>
        </w:rPr>
        <w:t xml:space="preserve">ażącego nadużywania </w:t>
      </w:r>
      <w:r w:rsidR="00AC0539">
        <w:rPr>
          <w:rFonts w:ascii="Aptos" w:hAnsi="Aptos" w:cs="Arial"/>
          <w:bCs/>
          <w:sz w:val="24"/>
          <w:szCs w:val="24"/>
        </w:rPr>
        <w:t>przyznanego wsparcia</w:t>
      </w:r>
      <w:r w:rsidRPr="008642CA">
        <w:rPr>
          <w:rFonts w:ascii="Aptos" w:hAnsi="Aptos" w:cs="Arial"/>
          <w:bCs/>
          <w:sz w:val="24"/>
          <w:szCs w:val="24"/>
        </w:rPr>
        <w:t xml:space="preserve"> w sposób niezgodny z ich celem</w:t>
      </w:r>
      <w:r w:rsidR="00AC0539">
        <w:rPr>
          <w:rFonts w:ascii="Aptos" w:hAnsi="Aptos" w:cs="Arial"/>
          <w:bCs/>
          <w:sz w:val="24"/>
          <w:szCs w:val="24"/>
        </w:rPr>
        <w:t>;</w:t>
      </w:r>
    </w:p>
    <w:p w14:paraId="5B5C7160" w14:textId="657F5DE6" w:rsidR="00AC0539" w:rsidRPr="00AC0539" w:rsidRDefault="00AC0539" w:rsidP="00AC0539">
      <w:pPr>
        <w:pStyle w:val="Akapitzlist"/>
        <w:numPr>
          <w:ilvl w:val="0"/>
          <w:numId w:val="30"/>
        </w:numPr>
        <w:tabs>
          <w:tab w:val="left" w:pos="851"/>
        </w:tabs>
        <w:spacing w:after="0" w:line="320" w:lineRule="exact"/>
        <w:ind w:hanging="153"/>
        <w:contextualSpacing w:val="0"/>
        <w:rPr>
          <w:rFonts w:ascii="Aptos" w:hAnsi="Aptos" w:cs="Arial"/>
          <w:bCs/>
          <w:sz w:val="24"/>
          <w:szCs w:val="24"/>
        </w:rPr>
      </w:pPr>
      <w:r w:rsidRPr="00AC0539">
        <w:rPr>
          <w:rFonts w:ascii="Aptos" w:hAnsi="Aptos" w:cs="Arial"/>
          <w:bCs/>
          <w:sz w:val="24"/>
          <w:szCs w:val="24"/>
        </w:rPr>
        <w:t>dwukrotnej nieusprawiedliwionej nieobecności na umówionym spotkaniu.</w:t>
      </w:r>
    </w:p>
    <w:p w14:paraId="50F61AE4" w14:textId="2086D58B" w:rsidR="00AC0539" w:rsidRDefault="00AC0539" w:rsidP="00AC0539">
      <w:pPr>
        <w:pStyle w:val="Akapitzlist"/>
        <w:numPr>
          <w:ilvl w:val="0"/>
          <w:numId w:val="29"/>
        </w:numPr>
        <w:rPr>
          <w:rFonts w:ascii="Aptos" w:hAnsi="Aptos" w:cs="Arial"/>
          <w:bCs/>
          <w:sz w:val="24"/>
          <w:szCs w:val="24"/>
        </w:rPr>
      </w:pPr>
      <w:r w:rsidRPr="00AC0539">
        <w:rPr>
          <w:rFonts w:ascii="Aptos" w:hAnsi="Aptos" w:cs="Arial"/>
          <w:bCs/>
          <w:sz w:val="24"/>
          <w:szCs w:val="24"/>
        </w:rPr>
        <w:t>Za usprawiedliwienie nieobecności uznaje się zgłoszenie jej z co najmniej 48-godzinowym wyprzedzeniem, zgodnie z § 4 ust. 7 regulaminu lub przedstawienie ważnej przyczyny uniemożliwiającej wcześniejsze poinformowanie.</w:t>
      </w:r>
    </w:p>
    <w:p w14:paraId="0268E039" w14:textId="0C7285E2" w:rsidR="00290DA4" w:rsidRPr="00AC0539" w:rsidRDefault="00AC0539" w:rsidP="00AC0539">
      <w:pPr>
        <w:pStyle w:val="Akapitzlist"/>
        <w:numPr>
          <w:ilvl w:val="0"/>
          <w:numId w:val="29"/>
        </w:num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W</w:t>
      </w:r>
      <w:r w:rsidR="00290DA4" w:rsidRPr="00AC0539">
        <w:rPr>
          <w:rFonts w:ascii="Aptos" w:hAnsi="Aptos" w:cs="Arial"/>
          <w:bCs/>
          <w:sz w:val="24"/>
          <w:szCs w:val="24"/>
        </w:rPr>
        <w:t>sparcie może zostać zawieszone do chwili złożenia odpowiednich wyjaśnień lub cofnięte z chwilą ustania statusu Interesariusza COSP.</w:t>
      </w:r>
    </w:p>
    <w:p w14:paraId="21F87FB9" w14:textId="5F1061A4" w:rsidR="00290DA4" w:rsidRPr="004A2BD9" w:rsidRDefault="00290DA4" w:rsidP="00290DA4">
      <w:pPr>
        <w:pStyle w:val="Akapitzlist"/>
        <w:numPr>
          <w:ilvl w:val="0"/>
          <w:numId w:val="2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4A2BD9">
        <w:rPr>
          <w:rFonts w:ascii="Aptos" w:hAnsi="Aptos" w:cs="Arial"/>
          <w:bCs/>
          <w:sz w:val="24"/>
          <w:szCs w:val="24"/>
        </w:rPr>
        <w:t xml:space="preserve">Decyzję o cofnięciu prawa do wsparcia podejmuje </w:t>
      </w:r>
      <w:r w:rsidR="00230109">
        <w:rPr>
          <w:rFonts w:ascii="Aptos" w:hAnsi="Aptos" w:cs="Arial"/>
          <w:bCs/>
          <w:sz w:val="24"/>
          <w:szCs w:val="24"/>
        </w:rPr>
        <w:t>Główna Pełnomocniczka ds. Osób o Szczególnych Potrzebach.</w:t>
      </w:r>
    </w:p>
    <w:p w14:paraId="5548AC75" w14:textId="5FC2F75C" w:rsidR="00290DA4" w:rsidRDefault="00AC0539" w:rsidP="00290DA4">
      <w:pPr>
        <w:pStyle w:val="Akapitzlist"/>
        <w:numPr>
          <w:ilvl w:val="0"/>
          <w:numId w:val="29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Interesariusz/-ka</w:t>
      </w:r>
      <w:r w:rsidR="000309BB">
        <w:rPr>
          <w:rFonts w:ascii="Aptos" w:hAnsi="Aptos" w:cs="Arial"/>
          <w:bCs/>
          <w:sz w:val="24"/>
          <w:szCs w:val="24"/>
        </w:rPr>
        <w:t xml:space="preserve"> </w:t>
      </w:r>
      <w:r w:rsidR="00290DA4" w:rsidRPr="003437C1">
        <w:rPr>
          <w:rFonts w:ascii="Aptos" w:hAnsi="Aptos" w:cs="Arial"/>
          <w:bCs/>
          <w:sz w:val="24"/>
          <w:szCs w:val="24"/>
        </w:rPr>
        <w:t xml:space="preserve">ma prawo odwołać się od decyzji w terminie 7 dni do </w:t>
      </w:r>
      <w:r w:rsidR="00290DA4">
        <w:rPr>
          <w:rFonts w:ascii="Aptos" w:hAnsi="Aptos" w:cs="Arial"/>
          <w:bCs/>
          <w:sz w:val="24"/>
          <w:szCs w:val="24"/>
        </w:rPr>
        <w:t>JM Rektor Akademii WSB.</w:t>
      </w:r>
    </w:p>
    <w:p w14:paraId="23C64388" w14:textId="127EB0B7" w:rsidR="001B11A0" w:rsidRDefault="001B11A0" w:rsidP="001316B2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0A0FEF">
        <w:rPr>
          <w:rFonts w:ascii="Aptos" w:hAnsi="Aptos"/>
          <w:sz w:val="28"/>
        </w:rPr>
        <w:t xml:space="preserve">§ </w:t>
      </w:r>
      <w:r w:rsidR="00230109">
        <w:rPr>
          <w:rFonts w:ascii="Aptos" w:hAnsi="Aptos"/>
          <w:sz w:val="28"/>
        </w:rPr>
        <w:t>6</w:t>
      </w:r>
      <w:r w:rsidRPr="000A0FEF">
        <w:rPr>
          <w:rFonts w:ascii="Aptos" w:hAnsi="Aptos"/>
          <w:sz w:val="28"/>
        </w:rPr>
        <w:t xml:space="preserve">. </w:t>
      </w:r>
      <w:r>
        <w:rPr>
          <w:rFonts w:ascii="Aptos" w:hAnsi="Aptos"/>
          <w:sz w:val="28"/>
        </w:rPr>
        <w:t>Zasada poufności</w:t>
      </w:r>
    </w:p>
    <w:p w14:paraId="2AC18ED2" w14:textId="6C2466DD" w:rsidR="00290DA4" w:rsidRDefault="00290DA4" w:rsidP="00290DA4">
      <w:pPr>
        <w:pStyle w:val="Akapitzlist"/>
        <w:numPr>
          <w:ilvl w:val="0"/>
          <w:numId w:val="22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85DB9">
        <w:rPr>
          <w:rFonts w:ascii="Aptos" w:hAnsi="Aptos" w:cs="Arial"/>
          <w:bCs/>
          <w:sz w:val="24"/>
          <w:szCs w:val="24"/>
        </w:rPr>
        <w:t xml:space="preserve">Wszystkie dane osobowe i informacje dotyczące stanu zdrowia lub szczególnych potrzeb </w:t>
      </w:r>
      <w:r>
        <w:rPr>
          <w:rFonts w:ascii="Aptos" w:hAnsi="Aptos" w:cs="Arial"/>
          <w:bCs/>
          <w:sz w:val="24"/>
          <w:szCs w:val="24"/>
        </w:rPr>
        <w:t>osób ubiegających się o wsparcie</w:t>
      </w:r>
      <w:r w:rsidRPr="00285DB9">
        <w:rPr>
          <w:rFonts w:ascii="Aptos" w:hAnsi="Aptos" w:cs="Arial"/>
          <w:bCs/>
          <w:sz w:val="24"/>
          <w:szCs w:val="24"/>
        </w:rPr>
        <w:t xml:space="preserve"> są objęte tajemnicą i przetwarzane zgodnie z przepisami o ochronie danych osobowych.</w:t>
      </w:r>
    </w:p>
    <w:p w14:paraId="7EA236CF" w14:textId="432E7BF9" w:rsidR="00290DA4" w:rsidRDefault="00290DA4" w:rsidP="004A2BD9">
      <w:pPr>
        <w:pStyle w:val="Akapitzlist"/>
        <w:numPr>
          <w:ilvl w:val="0"/>
          <w:numId w:val="22"/>
        </w:numPr>
        <w:tabs>
          <w:tab w:val="left" w:pos="851"/>
        </w:tabs>
        <w:spacing w:after="0" w:line="320" w:lineRule="exact"/>
        <w:contextualSpacing w:val="0"/>
        <w:rPr>
          <w:rFonts w:ascii="Aptos" w:hAnsi="Aptos" w:cs="Arial"/>
          <w:bCs/>
          <w:sz w:val="24"/>
          <w:szCs w:val="24"/>
        </w:rPr>
      </w:pPr>
      <w:r w:rsidRPr="00285DB9">
        <w:rPr>
          <w:rFonts w:ascii="Aptos" w:hAnsi="Aptos" w:cs="Arial"/>
          <w:bCs/>
          <w:sz w:val="24"/>
          <w:szCs w:val="24"/>
        </w:rPr>
        <w:t xml:space="preserve">Do </w:t>
      </w:r>
      <w:r>
        <w:rPr>
          <w:rFonts w:ascii="Aptos" w:hAnsi="Aptos" w:cs="Arial"/>
          <w:bCs/>
          <w:sz w:val="24"/>
          <w:szCs w:val="24"/>
        </w:rPr>
        <w:t>danych osobowych</w:t>
      </w:r>
      <w:r w:rsidRPr="00285DB9">
        <w:rPr>
          <w:rFonts w:ascii="Aptos" w:hAnsi="Aptos" w:cs="Arial"/>
          <w:bCs/>
          <w:sz w:val="24"/>
          <w:szCs w:val="24"/>
        </w:rPr>
        <w:t xml:space="preserve"> mają dostęp wyłącznie osoby bezpośrednio zaangażowane w </w:t>
      </w:r>
      <w:r w:rsidR="000D31B1">
        <w:rPr>
          <w:rFonts w:ascii="Aptos" w:hAnsi="Aptos" w:cs="Arial"/>
          <w:bCs/>
          <w:sz w:val="24"/>
          <w:szCs w:val="24"/>
        </w:rPr>
        <w:t xml:space="preserve">proces wsparcia oraz </w:t>
      </w:r>
      <w:r>
        <w:rPr>
          <w:rFonts w:ascii="Aptos" w:hAnsi="Aptos" w:cs="Arial"/>
          <w:bCs/>
          <w:sz w:val="24"/>
          <w:szCs w:val="24"/>
        </w:rPr>
        <w:t>jego realizację</w:t>
      </w:r>
      <w:r w:rsidR="000D31B1">
        <w:rPr>
          <w:rFonts w:ascii="Aptos" w:hAnsi="Aptos" w:cs="Arial"/>
          <w:bCs/>
          <w:sz w:val="24"/>
          <w:szCs w:val="24"/>
        </w:rPr>
        <w:t>.</w:t>
      </w:r>
    </w:p>
    <w:p w14:paraId="6956DFAA" w14:textId="370578B9" w:rsidR="002E1682" w:rsidRPr="001316B2" w:rsidRDefault="002E1682" w:rsidP="001316B2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1316B2">
        <w:rPr>
          <w:rFonts w:ascii="Aptos" w:hAnsi="Aptos"/>
          <w:sz w:val="28"/>
        </w:rPr>
        <w:t xml:space="preserve">§ </w:t>
      </w:r>
      <w:r w:rsidR="00230109">
        <w:rPr>
          <w:rFonts w:ascii="Aptos" w:hAnsi="Aptos"/>
          <w:sz w:val="28"/>
        </w:rPr>
        <w:t>7</w:t>
      </w:r>
      <w:r w:rsidRPr="001316B2">
        <w:rPr>
          <w:rFonts w:ascii="Aptos" w:hAnsi="Aptos"/>
          <w:sz w:val="28"/>
        </w:rPr>
        <w:t xml:space="preserve"> Przetwarzanie danych osobowych</w:t>
      </w:r>
    </w:p>
    <w:p w14:paraId="16ED0860" w14:textId="77777777" w:rsidR="001316B2" w:rsidRDefault="001316B2" w:rsidP="001316B2">
      <w:pPr>
        <w:pStyle w:val="Akapitzlist"/>
        <w:numPr>
          <w:ilvl w:val="0"/>
          <w:numId w:val="33"/>
        </w:numPr>
        <w:spacing w:line="320" w:lineRule="exact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Podanie danych jest dobrowolne, ale konieczne do realizacji wsparcia. Odmowa ich podania jest równoznaczna z brakiem możliwości podjęcia stosownych działań.</w:t>
      </w:r>
    </w:p>
    <w:p w14:paraId="1E66FF54" w14:textId="77777777" w:rsidR="001316B2" w:rsidRPr="004A2BD9" w:rsidRDefault="001316B2" w:rsidP="001316B2">
      <w:pPr>
        <w:pStyle w:val="Akapitzlist"/>
        <w:numPr>
          <w:ilvl w:val="0"/>
          <w:numId w:val="33"/>
        </w:numPr>
        <w:spacing w:line="320" w:lineRule="exact"/>
        <w:rPr>
          <w:rFonts w:ascii="Aptos" w:hAnsi="Aptos" w:cs="Arial"/>
          <w:sz w:val="24"/>
          <w:szCs w:val="24"/>
        </w:rPr>
      </w:pPr>
      <w:r w:rsidRPr="00B7738E">
        <w:rPr>
          <w:rFonts w:ascii="Aptos" w:hAnsi="Aptos" w:cs="Arial"/>
          <w:sz w:val="24"/>
          <w:szCs w:val="24"/>
        </w:rPr>
        <w:t>Dane osobowe zgłaszających się osób są chronione zgodni</w:t>
      </w:r>
      <w:r>
        <w:rPr>
          <w:rFonts w:ascii="Aptos" w:hAnsi="Aptos" w:cs="Arial"/>
          <w:sz w:val="24"/>
          <w:szCs w:val="24"/>
        </w:rPr>
        <w:t>e</w:t>
      </w:r>
      <w:r w:rsidRPr="00B7738E">
        <w:rPr>
          <w:rFonts w:ascii="Aptos" w:hAnsi="Aptos" w:cs="Arial"/>
          <w:sz w:val="24"/>
          <w:szCs w:val="24"/>
        </w:rPr>
        <w:t xml:space="preserve"> z obowiązującymi przepisami.</w:t>
      </w:r>
    </w:p>
    <w:p w14:paraId="76DAEAA7" w14:textId="77777777" w:rsidR="002E1682" w:rsidRPr="00DA61AF" w:rsidRDefault="002E1682" w:rsidP="002E1682">
      <w:pPr>
        <w:pStyle w:val="Akapitzlist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DA61AF">
        <w:rPr>
          <w:rFonts w:ascii="Aptos" w:hAnsi="Aptos"/>
          <w:sz w:val="24"/>
          <w:szCs w:val="24"/>
        </w:rPr>
        <w:lastRenderedPageBreak/>
        <w:t>Dane osobowe przetwarzane są w ramach wsparcia udzielanego przez COSP oraz realizacji i kontroli projektu.</w:t>
      </w:r>
    </w:p>
    <w:p w14:paraId="564D5497" w14:textId="77777777" w:rsidR="002E1682" w:rsidRPr="00DA61AF" w:rsidRDefault="002E1682" w:rsidP="002E1682">
      <w:pPr>
        <w:pStyle w:val="Akapitzlist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DA61AF">
        <w:rPr>
          <w:rFonts w:ascii="Aptos" w:hAnsi="Aptos"/>
          <w:sz w:val="24"/>
          <w:szCs w:val="24"/>
        </w:rPr>
        <w:t>Dane osobowe interesariuszy/-</w:t>
      </w:r>
      <w:proofErr w:type="spellStart"/>
      <w:r w:rsidRPr="00DA61AF">
        <w:rPr>
          <w:rFonts w:ascii="Aptos" w:hAnsi="Aptos"/>
          <w:sz w:val="24"/>
          <w:szCs w:val="24"/>
        </w:rPr>
        <w:t>ek</w:t>
      </w:r>
      <w:proofErr w:type="spellEnd"/>
      <w:r w:rsidRPr="00DA61AF">
        <w:rPr>
          <w:rFonts w:ascii="Aptos" w:hAnsi="Aptos"/>
          <w:sz w:val="24"/>
          <w:szCs w:val="24"/>
        </w:rPr>
        <w:t xml:space="preserve"> są chronione zgodnie z obowiązującymi przepisami.</w:t>
      </w:r>
    </w:p>
    <w:p w14:paraId="07E32EF9" w14:textId="08C5CA47" w:rsidR="002E1682" w:rsidRPr="00DA61AF" w:rsidRDefault="002E1682" w:rsidP="002E1682">
      <w:pPr>
        <w:pStyle w:val="Akapitzlist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DA61AF">
        <w:rPr>
          <w:rFonts w:ascii="Aptos" w:hAnsi="Aptos"/>
          <w:sz w:val="24"/>
          <w:szCs w:val="24"/>
        </w:rPr>
        <w:t>Wsparcie psychologiczne jest dostępne wyłącznie dla osób zarejestrowanych w COSP.</w:t>
      </w:r>
    </w:p>
    <w:p w14:paraId="7FBC568A" w14:textId="77777777" w:rsidR="002E1682" w:rsidRPr="00DA61AF" w:rsidRDefault="002E1682" w:rsidP="002E1682">
      <w:pPr>
        <w:pStyle w:val="Akapitzlist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DA61AF">
        <w:rPr>
          <w:rFonts w:ascii="Aptos" w:hAnsi="Aptos"/>
          <w:sz w:val="24"/>
          <w:szCs w:val="24"/>
        </w:rPr>
        <w:t>Informacja o zasadach przetwarzania danych osobowych przez COSP została przekazana przy pierwszej rejestracji w COSP, a osoba rejestrująca się w COSP miała obowiązek zapoznania się z treścią obowiązku informacyjnego w momencie rejestracji.</w:t>
      </w:r>
    </w:p>
    <w:p w14:paraId="10C9DBB2" w14:textId="26EDBD51" w:rsidR="002E1682" w:rsidRPr="00DA61AF" w:rsidRDefault="002E1682" w:rsidP="002E1682">
      <w:pPr>
        <w:pStyle w:val="Akapitzlist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DA61AF">
        <w:rPr>
          <w:rFonts w:ascii="Aptos" w:hAnsi="Aptos"/>
          <w:sz w:val="24"/>
          <w:szCs w:val="24"/>
        </w:rPr>
        <w:t>Informacja dotycząca przetwarzania danych osobowych w ramach realizacji i kontroli projektu stanowi załącznik nr 2 do niniejszego regulaminu.</w:t>
      </w:r>
    </w:p>
    <w:p w14:paraId="3EB2BE52" w14:textId="77777777" w:rsidR="002E1682" w:rsidRPr="00DA61AF" w:rsidRDefault="002E1682" w:rsidP="002E1682">
      <w:pPr>
        <w:pStyle w:val="Akapitzlist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DA61AF">
        <w:rPr>
          <w:rFonts w:ascii="Aptos" w:hAnsi="Aptos"/>
          <w:sz w:val="24"/>
          <w:szCs w:val="24"/>
        </w:rPr>
        <w:t>Interesariusz ma obowiązek zapoznać się z załącznikiem nr 2 przed rozpoczęciem wsparcia.</w:t>
      </w:r>
    </w:p>
    <w:p w14:paraId="5F9FDDD3" w14:textId="7F536E13" w:rsidR="002E1682" w:rsidRPr="00DA61AF" w:rsidRDefault="002E1682" w:rsidP="002E1682">
      <w:pPr>
        <w:pStyle w:val="Akapitzlist"/>
        <w:numPr>
          <w:ilvl w:val="0"/>
          <w:numId w:val="33"/>
        </w:numPr>
        <w:rPr>
          <w:rFonts w:ascii="Aptos" w:hAnsi="Aptos"/>
          <w:sz w:val="24"/>
          <w:szCs w:val="24"/>
        </w:rPr>
      </w:pPr>
      <w:r w:rsidRPr="00DA61AF">
        <w:rPr>
          <w:rFonts w:ascii="Aptos" w:hAnsi="Aptos"/>
          <w:sz w:val="24"/>
          <w:szCs w:val="24"/>
        </w:rPr>
        <w:t>W przypadku potrzeby ponownego zapoznania się z treściami obowiązków informacyjnych, dokumenty te są dostępne w biurze COSP lub na stronie internetowej COSP.</w:t>
      </w:r>
    </w:p>
    <w:p w14:paraId="47039481" w14:textId="150EA9AC" w:rsidR="00C14309" w:rsidRDefault="00C14309" w:rsidP="001316B2">
      <w:pPr>
        <w:pStyle w:val="Nagwek1"/>
        <w:spacing w:before="360" w:after="120" w:line="320" w:lineRule="exact"/>
        <w:rPr>
          <w:rFonts w:ascii="Aptos" w:hAnsi="Aptos"/>
          <w:sz w:val="28"/>
        </w:rPr>
      </w:pPr>
      <w:r w:rsidRPr="000A0FEF">
        <w:rPr>
          <w:rFonts w:ascii="Aptos" w:hAnsi="Aptos"/>
          <w:sz w:val="28"/>
        </w:rPr>
        <w:t xml:space="preserve">§ </w:t>
      </w:r>
      <w:r w:rsidR="00230109">
        <w:rPr>
          <w:rFonts w:ascii="Aptos" w:hAnsi="Aptos"/>
          <w:sz w:val="28"/>
        </w:rPr>
        <w:t>8</w:t>
      </w:r>
      <w:r w:rsidRPr="000A0FEF">
        <w:rPr>
          <w:rFonts w:ascii="Aptos" w:hAnsi="Aptos"/>
          <w:sz w:val="28"/>
        </w:rPr>
        <w:t xml:space="preserve"> </w:t>
      </w:r>
      <w:r w:rsidR="0061016A">
        <w:rPr>
          <w:rFonts w:ascii="Aptos" w:hAnsi="Aptos"/>
          <w:sz w:val="28"/>
        </w:rPr>
        <w:t>Postanowienia końcowe</w:t>
      </w:r>
    </w:p>
    <w:p w14:paraId="54FA5DF7" w14:textId="77777777" w:rsidR="00290DA4" w:rsidRPr="00290DA4" w:rsidRDefault="00290DA4" w:rsidP="00290DA4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0DA4">
        <w:rPr>
          <w:rFonts w:ascii="Aptos" w:hAnsi="Aptos" w:cs="Arial"/>
          <w:sz w:val="24"/>
          <w:szCs w:val="24"/>
        </w:rPr>
        <w:t>Regulamin jest dostępny:</w:t>
      </w:r>
    </w:p>
    <w:p w14:paraId="2C4C6A46" w14:textId="3E984B25" w:rsidR="000D31B1" w:rsidRDefault="00290DA4" w:rsidP="000D31B1">
      <w:pPr>
        <w:pStyle w:val="Akapitzlist"/>
        <w:numPr>
          <w:ilvl w:val="1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0DA4">
        <w:rPr>
          <w:rFonts w:ascii="Aptos" w:hAnsi="Aptos" w:cs="Arial"/>
          <w:sz w:val="24"/>
          <w:szCs w:val="24"/>
        </w:rPr>
        <w:t>na stronie internetowej w formie dostępnej cyfrowo</w:t>
      </w:r>
      <w:r w:rsidR="00DA61AF">
        <w:rPr>
          <w:rFonts w:ascii="Aptos" w:hAnsi="Aptos" w:cs="Arial"/>
          <w:sz w:val="24"/>
          <w:szCs w:val="24"/>
        </w:rPr>
        <w:t>;</w:t>
      </w:r>
    </w:p>
    <w:p w14:paraId="09231FDA" w14:textId="3700C0F5" w:rsidR="000D31B1" w:rsidRDefault="00290DA4" w:rsidP="000D31B1">
      <w:pPr>
        <w:pStyle w:val="Akapitzlist"/>
        <w:numPr>
          <w:ilvl w:val="1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4A2BD9">
        <w:rPr>
          <w:rFonts w:ascii="Aptos" w:hAnsi="Aptos" w:cs="Arial"/>
          <w:sz w:val="24"/>
          <w:szCs w:val="24"/>
        </w:rPr>
        <w:t>w biurze COSP (pok. 433) – w wersji papierowej i ETR</w:t>
      </w:r>
      <w:r w:rsidR="00DA61AF">
        <w:rPr>
          <w:rFonts w:ascii="Aptos" w:hAnsi="Aptos" w:cs="Arial"/>
          <w:sz w:val="24"/>
          <w:szCs w:val="24"/>
        </w:rPr>
        <w:t>;</w:t>
      </w:r>
    </w:p>
    <w:p w14:paraId="5B7A04B0" w14:textId="2CA32084" w:rsidR="00290DA4" w:rsidRPr="004A2BD9" w:rsidRDefault="00290DA4" w:rsidP="004A2BD9">
      <w:pPr>
        <w:pStyle w:val="Akapitzlist"/>
        <w:numPr>
          <w:ilvl w:val="1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4A2BD9">
        <w:rPr>
          <w:rFonts w:ascii="Aptos" w:hAnsi="Aptos" w:cs="Arial"/>
          <w:sz w:val="24"/>
          <w:szCs w:val="24"/>
        </w:rPr>
        <w:t>na życzenie – w formacie alternatywnym (brajl, audio. łatwy tekst).</w:t>
      </w:r>
    </w:p>
    <w:p w14:paraId="7312AA7A" w14:textId="77777777" w:rsidR="00290DA4" w:rsidRPr="00290DA4" w:rsidRDefault="00290DA4" w:rsidP="00290DA4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0DA4">
        <w:rPr>
          <w:rFonts w:ascii="Aptos" w:hAnsi="Aptos" w:cs="Arial"/>
          <w:sz w:val="24"/>
          <w:szCs w:val="24"/>
        </w:rPr>
        <w:t>Regulamin może być aktualizowany przez Akademię WSB w formie aneksu i podawany do wiadomości za pośrednictwem strony internetowej.</w:t>
      </w:r>
    </w:p>
    <w:p w14:paraId="2E2302A8" w14:textId="77777777" w:rsidR="00290DA4" w:rsidRPr="00290DA4" w:rsidRDefault="00290DA4" w:rsidP="00290DA4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290DA4">
        <w:rPr>
          <w:rFonts w:ascii="Aptos" w:hAnsi="Aptos" w:cs="Arial"/>
          <w:sz w:val="24"/>
          <w:szCs w:val="24"/>
        </w:rPr>
        <w:t>Wszystkie kwestie nieuregulowane niniejszym regulaminem rozstrzygane są przez Centrum Osób o Szczególnych Potrzebach.</w:t>
      </w:r>
    </w:p>
    <w:bookmarkEnd w:id="4"/>
    <w:p w14:paraId="7F20EC91" w14:textId="7905A2DB" w:rsidR="009E149C" w:rsidRDefault="00912C29" w:rsidP="004A2BD9">
      <w:pPr>
        <w:pStyle w:val="Akapitzlist"/>
        <w:numPr>
          <w:ilvl w:val="0"/>
          <w:numId w:val="23"/>
        </w:numPr>
        <w:spacing w:line="320" w:lineRule="exact"/>
        <w:rPr>
          <w:rFonts w:ascii="Aptos" w:hAnsi="Aptos" w:cs="Arial"/>
          <w:sz w:val="24"/>
          <w:szCs w:val="24"/>
        </w:rPr>
      </w:pPr>
      <w:r w:rsidRPr="00912C29">
        <w:rPr>
          <w:rFonts w:ascii="Aptos" w:hAnsi="Aptos" w:cs="Arial"/>
          <w:sz w:val="24"/>
          <w:szCs w:val="24"/>
        </w:rPr>
        <w:t xml:space="preserve">Regulamin obowiązuje od </w:t>
      </w:r>
      <w:r w:rsidR="002E1682">
        <w:rPr>
          <w:rFonts w:ascii="Aptos" w:hAnsi="Aptos" w:cs="Arial"/>
          <w:sz w:val="24"/>
          <w:szCs w:val="24"/>
        </w:rPr>
        <w:t xml:space="preserve">dnia </w:t>
      </w:r>
      <w:r w:rsidRPr="00912C29">
        <w:rPr>
          <w:rFonts w:ascii="Aptos" w:hAnsi="Aptos" w:cs="Arial"/>
          <w:sz w:val="24"/>
          <w:szCs w:val="24"/>
        </w:rPr>
        <w:t>1 listopada 2025r.</w:t>
      </w:r>
    </w:p>
    <w:p w14:paraId="6845A4B7" w14:textId="3B74C81C" w:rsidR="005D05CE" w:rsidRPr="005D05CE" w:rsidRDefault="005D05CE" w:rsidP="005D05CE">
      <w:pPr>
        <w:pStyle w:val="Nagwek2"/>
        <w:spacing w:before="360"/>
        <w:rPr>
          <w:rFonts w:ascii="Aptos" w:hAnsi="Aptos"/>
          <w:b/>
          <w:color w:val="auto"/>
          <w:sz w:val="24"/>
        </w:rPr>
      </w:pPr>
      <w:r w:rsidRPr="005D05CE">
        <w:rPr>
          <w:rFonts w:ascii="Aptos" w:hAnsi="Aptos"/>
          <w:b/>
          <w:color w:val="auto"/>
          <w:sz w:val="24"/>
        </w:rPr>
        <w:t>Załączniki:</w:t>
      </w:r>
    </w:p>
    <w:p w14:paraId="4615F03C" w14:textId="77777777" w:rsidR="005D05CE" w:rsidRDefault="005D05CE" w:rsidP="005D05CE">
      <w:pPr>
        <w:pStyle w:val="Akapitzlist"/>
        <w:numPr>
          <w:ilvl w:val="0"/>
          <w:numId w:val="34"/>
        </w:numPr>
        <w:spacing w:line="320" w:lineRule="exact"/>
        <w:rPr>
          <w:rFonts w:ascii="Aptos" w:hAnsi="Aptos" w:cs="Arial"/>
          <w:sz w:val="24"/>
          <w:szCs w:val="24"/>
        </w:rPr>
      </w:pPr>
      <w:r w:rsidRPr="005D05CE">
        <w:rPr>
          <w:rFonts w:ascii="Aptos" w:hAnsi="Aptos" w:cs="Arial"/>
          <w:sz w:val="24"/>
          <w:szCs w:val="24"/>
        </w:rPr>
        <w:t>Załącznik nr 1 do Regulaminu – Formularz zgłoszeniowy – Trening Umiejętności Społecznych</w:t>
      </w:r>
    </w:p>
    <w:p w14:paraId="7E761C3D" w14:textId="1676E503" w:rsidR="005D05CE" w:rsidRPr="005D05CE" w:rsidRDefault="005D05CE" w:rsidP="005D05CE">
      <w:pPr>
        <w:pStyle w:val="Akapitzlist"/>
        <w:numPr>
          <w:ilvl w:val="0"/>
          <w:numId w:val="34"/>
        </w:numPr>
        <w:spacing w:line="320" w:lineRule="exact"/>
        <w:rPr>
          <w:rFonts w:ascii="Aptos" w:hAnsi="Aptos" w:cs="Arial"/>
          <w:sz w:val="24"/>
          <w:szCs w:val="24"/>
        </w:rPr>
      </w:pPr>
      <w:r w:rsidRPr="005D05CE">
        <w:rPr>
          <w:rFonts w:ascii="Aptos" w:hAnsi="Aptos" w:cs="Arial"/>
          <w:sz w:val="24"/>
          <w:szCs w:val="24"/>
        </w:rPr>
        <w:t xml:space="preserve">Załącznik nr 2 do Regulaminu </w:t>
      </w:r>
      <w:r w:rsidR="00153137">
        <w:rPr>
          <w:rFonts w:ascii="Aptos" w:hAnsi="Aptos" w:cs="Arial"/>
          <w:sz w:val="24"/>
          <w:szCs w:val="24"/>
        </w:rPr>
        <w:t>–</w:t>
      </w:r>
      <w:r w:rsidRPr="005D05CE">
        <w:rPr>
          <w:rFonts w:ascii="Aptos" w:hAnsi="Aptos" w:cs="Arial"/>
          <w:sz w:val="24"/>
          <w:szCs w:val="24"/>
        </w:rPr>
        <w:t xml:space="preserve"> </w:t>
      </w:r>
      <w:r w:rsidR="00153137">
        <w:rPr>
          <w:rFonts w:ascii="Aptos" w:hAnsi="Aptos" w:cs="Arial"/>
          <w:sz w:val="24"/>
          <w:szCs w:val="24"/>
        </w:rPr>
        <w:t>Obowiązek informacyjny o warunkach przetwarzania danych osobowych</w:t>
      </w:r>
    </w:p>
    <w:sectPr w:rsidR="005D05CE" w:rsidRPr="005D05C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532CF" w14:textId="77777777" w:rsidR="00D14460" w:rsidRDefault="00D14460" w:rsidP="00B76820">
      <w:pPr>
        <w:spacing w:after="0" w:line="240" w:lineRule="auto"/>
      </w:pPr>
      <w:r>
        <w:separator/>
      </w:r>
    </w:p>
  </w:endnote>
  <w:endnote w:type="continuationSeparator" w:id="0">
    <w:p w14:paraId="3DF79537" w14:textId="77777777" w:rsidR="00D14460" w:rsidRDefault="00D14460" w:rsidP="00B7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12BCB" w14:textId="77777777" w:rsidR="00D14460" w:rsidRDefault="00D14460" w:rsidP="00B76820">
      <w:pPr>
        <w:spacing w:after="0" w:line="240" w:lineRule="auto"/>
      </w:pPr>
      <w:r>
        <w:separator/>
      </w:r>
    </w:p>
  </w:footnote>
  <w:footnote w:type="continuationSeparator" w:id="0">
    <w:p w14:paraId="4322572B" w14:textId="77777777" w:rsidR="00D14460" w:rsidRDefault="00D14460" w:rsidP="00B7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7C422" w14:textId="77777777" w:rsidR="00B76820" w:rsidRDefault="00B76820" w:rsidP="00B76820">
    <w:pPr>
      <w:pStyle w:val="Nagwek"/>
    </w:pPr>
    <w:r>
      <w:rPr>
        <w:rFonts w:eastAsia="Arial" w:cstheme="minorHAnsi"/>
        <w:bCs/>
        <w:noProof/>
        <w:color w:val="000000"/>
      </w:rPr>
      <w:drawing>
        <wp:inline distT="0" distB="0" distL="0" distR="0" wp14:anchorId="62F14B89" wp14:editId="5DEBA8ED">
          <wp:extent cx="5760720" cy="433070"/>
          <wp:effectExtent l="0" t="0" r="0" b="5080"/>
          <wp:docPr id="1" name="Obraz 1" descr="Zestaw logotypów obejmujący: logo Funduszy Europejskich z dopiskiem „Fundusze Europejskie dla Rozwoju Społecznego”, flagę Polski z dopiskiem „Rzeczpospolita Polska”, flagę Unii Europejskiej z dopiskiem „Dofinansowane przez Unię Europejską” oraz logo Akademii WSB z dopiskiem „Akademia WSB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szotko.HQ\AppData\Local\Microsoft\Windows\INetCache\Content.MSO\640176D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C0BE4" w14:textId="77777777" w:rsidR="00B76820" w:rsidRDefault="00B768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17984"/>
    <w:multiLevelType w:val="hybridMultilevel"/>
    <w:tmpl w:val="FA12515A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8F8"/>
    <w:multiLevelType w:val="hybridMultilevel"/>
    <w:tmpl w:val="83003B02"/>
    <w:lvl w:ilvl="0" w:tplc="3AC89A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1DE079BE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4EA5"/>
    <w:multiLevelType w:val="hybridMultilevel"/>
    <w:tmpl w:val="C3427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9954CB"/>
    <w:multiLevelType w:val="hybridMultilevel"/>
    <w:tmpl w:val="83B67CFA"/>
    <w:lvl w:ilvl="0" w:tplc="7E7249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841B5"/>
    <w:multiLevelType w:val="hybridMultilevel"/>
    <w:tmpl w:val="182A74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92796"/>
    <w:multiLevelType w:val="hybridMultilevel"/>
    <w:tmpl w:val="BBAEA106"/>
    <w:lvl w:ilvl="0" w:tplc="CFB84D20">
      <w:start w:val="1"/>
      <w:numFmt w:val="decimal"/>
      <w:lvlText w:val="%1)"/>
      <w:lvlJc w:val="left"/>
      <w:pPr>
        <w:ind w:left="25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978"/>
    <w:multiLevelType w:val="hybridMultilevel"/>
    <w:tmpl w:val="32C63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1401D"/>
    <w:multiLevelType w:val="hybridMultilevel"/>
    <w:tmpl w:val="D6ECAD3C"/>
    <w:lvl w:ilvl="0" w:tplc="D34209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E7A18"/>
    <w:multiLevelType w:val="hybridMultilevel"/>
    <w:tmpl w:val="9C142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A60BA8">
      <w:start w:val="1"/>
      <w:numFmt w:val="decimal"/>
      <w:lvlText w:val="%2)"/>
      <w:lvlJc w:val="left"/>
      <w:pPr>
        <w:ind w:left="1440" w:hanging="360"/>
      </w:pPr>
      <w:rPr>
        <w:rFonts w:ascii="Aptos" w:eastAsiaTheme="minorHAnsi" w:hAnsi="Aptos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443E6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20E57"/>
    <w:multiLevelType w:val="hybridMultilevel"/>
    <w:tmpl w:val="21A03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A22F1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C3229"/>
    <w:multiLevelType w:val="hybridMultilevel"/>
    <w:tmpl w:val="18641482"/>
    <w:lvl w:ilvl="0" w:tplc="7E7249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5255D5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022E6"/>
    <w:multiLevelType w:val="multilevel"/>
    <w:tmpl w:val="F0BAAD62"/>
    <w:styleLink w:val="WWNum4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BC00497"/>
    <w:multiLevelType w:val="hybridMultilevel"/>
    <w:tmpl w:val="70AE6362"/>
    <w:lvl w:ilvl="0" w:tplc="B7CA5D0E">
      <w:start w:val="1"/>
      <w:numFmt w:val="decimal"/>
      <w:lvlText w:val="%1)"/>
      <w:lvlJc w:val="left"/>
      <w:pPr>
        <w:ind w:left="32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D6EFB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35B28"/>
    <w:multiLevelType w:val="hybridMultilevel"/>
    <w:tmpl w:val="F40C1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064A2"/>
    <w:multiLevelType w:val="hybridMultilevel"/>
    <w:tmpl w:val="034E2A70"/>
    <w:lvl w:ilvl="0" w:tplc="7E7249E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020C3"/>
    <w:multiLevelType w:val="hybridMultilevel"/>
    <w:tmpl w:val="368E2C6C"/>
    <w:lvl w:ilvl="0" w:tplc="7E7249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43987"/>
    <w:multiLevelType w:val="hybridMultilevel"/>
    <w:tmpl w:val="52B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85DA4"/>
    <w:multiLevelType w:val="hybridMultilevel"/>
    <w:tmpl w:val="52B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73498"/>
    <w:multiLevelType w:val="hybridMultilevel"/>
    <w:tmpl w:val="8814FE3A"/>
    <w:lvl w:ilvl="0" w:tplc="E4983A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E50CB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570BE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1FB9"/>
    <w:multiLevelType w:val="hybridMultilevel"/>
    <w:tmpl w:val="6CDA6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321F6"/>
    <w:multiLevelType w:val="hybridMultilevel"/>
    <w:tmpl w:val="042AFD76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C4B23"/>
    <w:multiLevelType w:val="multilevel"/>
    <w:tmpl w:val="2ED4D6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8" w15:restartNumberingAfterBreak="0">
    <w:nsid w:val="73652AA6"/>
    <w:multiLevelType w:val="hybridMultilevel"/>
    <w:tmpl w:val="C2CE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126C7"/>
    <w:multiLevelType w:val="hybridMultilevel"/>
    <w:tmpl w:val="92FC734E"/>
    <w:lvl w:ilvl="0" w:tplc="BB564D1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E17E8"/>
    <w:multiLevelType w:val="hybridMultilevel"/>
    <w:tmpl w:val="A072B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46953"/>
    <w:multiLevelType w:val="hybridMultilevel"/>
    <w:tmpl w:val="29121A44"/>
    <w:lvl w:ilvl="0" w:tplc="2C88B384">
      <w:start w:val="1"/>
      <w:numFmt w:val="decimal"/>
      <w:lvlText w:val="%1."/>
      <w:lvlJc w:val="left"/>
      <w:pPr>
        <w:ind w:left="720" w:hanging="360"/>
      </w:pPr>
      <w:rPr>
        <w:rFonts w:ascii="Aptos" w:eastAsiaTheme="minorHAnsi" w:hAnsi="Aptos" w:cs="Arial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A40E4"/>
    <w:multiLevelType w:val="hybridMultilevel"/>
    <w:tmpl w:val="197AC658"/>
    <w:lvl w:ilvl="0" w:tplc="A4783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A34AE3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67208"/>
    <w:multiLevelType w:val="hybridMultilevel"/>
    <w:tmpl w:val="678E3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7"/>
  </w:num>
  <w:num w:numId="4">
    <w:abstractNumId w:val="14"/>
  </w:num>
  <w:num w:numId="5">
    <w:abstractNumId w:val="1"/>
  </w:num>
  <w:num w:numId="6">
    <w:abstractNumId w:val="22"/>
  </w:num>
  <w:num w:numId="7">
    <w:abstractNumId w:val="13"/>
  </w:num>
  <w:num w:numId="8">
    <w:abstractNumId w:val="26"/>
  </w:num>
  <w:num w:numId="9">
    <w:abstractNumId w:val="32"/>
  </w:num>
  <w:num w:numId="10">
    <w:abstractNumId w:val="31"/>
  </w:num>
  <w:num w:numId="11">
    <w:abstractNumId w:val="6"/>
  </w:num>
  <w:num w:numId="12">
    <w:abstractNumId w:val="0"/>
  </w:num>
  <w:num w:numId="13">
    <w:abstractNumId w:val="18"/>
  </w:num>
  <w:num w:numId="14">
    <w:abstractNumId w:val="33"/>
  </w:num>
  <w:num w:numId="15">
    <w:abstractNumId w:val="10"/>
  </w:num>
  <w:num w:numId="16">
    <w:abstractNumId w:val="5"/>
  </w:num>
  <w:num w:numId="17">
    <w:abstractNumId w:val="15"/>
  </w:num>
  <w:num w:numId="18">
    <w:abstractNumId w:val="17"/>
  </w:num>
  <w:num w:numId="19">
    <w:abstractNumId w:val="24"/>
  </w:num>
  <w:num w:numId="20">
    <w:abstractNumId w:val="8"/>
  </w:num>
  <w:num w:numId="21">
    <w:abstractNumId w:val="11"/>
  </w:num>
  <w:num w:numId="22">
    <w:abstractNumId w:val="23"/>
  </w:num>
  <w:num w:numId="23">
    <w:abstractNumId w:val="9"/>
  </w:num>
  <w:num w:numId="24">
    <w:abstractNumId w:val="3"/>
  </w:num>
  <w:num w:numId="25">
    <w:abstractNumId w:val="12"/>
  </w:num>
  <w:num w:numId="26">
    <w:abstractNumId w:val="19"/>
  </w:num>
  <w:num w:numId="27">
    <w:abstractNumId w:val="27"/>
  </w:num>
  <w:num w:numId="28">
    <w:abstractNumId w:val="2"/>
  </w:num>
  <w:num w:numId="29">
    <w:abstractNumId w:val="21"/>
  </w:num>
  <w:num w:numId="30">
    <w:abstractNumId w:val="30"/>
  </w:num>
  <w:num w:numId="31">
    <w:abstractNumId w:val="29"/>
  </w:num>
  <w:num w:numId="32">
    <w:abstractNumId w:val="20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20"/>
    <w:rsid w:val="000309BB"/>
    <w:rsid w:val="000368AC"/>
    <w:rsid w:val="0005710B"/>
    <w:rsid w:val="0008268C"/>
    <w:rsid w:val="000B215D"/>
    <w:rsid w:val="000D31B1"/>
    <w:rsid w:val="000E35CB"/>
    <w:rsid w:val="000F1066"/>
    <w:rsid w:val="00123F9C"/>
    <w:rsid w:val="001316B2"/>
    <w:rsid w:val="00153137"/>
    <w:rsid w:val="001670F8"/>
    <w:rsid w:val="00171E3D"/>
    <w:rsid w:val="00180A74"/>
    <w:rsid w:val="00182D0B"/>
    <w:rsid w:val="001837FB"/>
    <w:rsid w:val="00187723"/>
    <w:rsid w:val="001B11A0"/>
    <w:rsid w:val="001C240A"/>
    <w:rsid w:val="00210017"/>
    <w:rsid w:val="00230109"/>
    <w:rsid w:val="00261840"/>
    <w:rsid w:val="00262889"/>
    <w:rsid w:val="002705ED"/>
    <w:rsid w:val="00276363"/>
    <w:rsid w:val="00290DA4"/>
    <w:rsid w:val="00294052"/>
    <w:rsid w:val="002A17E6"/>
    <w:rsid w:val="002E1682"/>
    <w:rsid w:val="002E7AA9"/>
    <w:rsid w:val="002F4739"/>
    <w:rsid w:val="003228F5"/>
    <w:rsid w:val="00334ACD"/>
    <w:rsid w:val="003A3E78"/>
    <w:rsid w:val="003C4425"/>
    <w:rsid w:val="003D44E9"/>
    <w:rsid w:val="003D7CD2"/>
    <w:rsid w:val="003E16E8"/>
    <w:rsid w:val="003E4406"/>
    <w:rsid w:val="004A2BD9"/>
    <w:rsid w:val="004D2258"/>
    <w:rsid w:val="0052406E"/>
    <w:rsid w:val="00550055"/>
    <w:rsid w:val="005A2A89"/>
    <w:rsid w:val="005B4A45"/>
    <w:rsid w:val="005B4AAD"/>
    <w:rsid w:val="005D05CE"/>
    <w:rsid w:val="0061016A"/>
    <w:rsid w:val="00610755"/>
    <w:rsid w:val="0062318E"/>
    <w:rsid w:val="0064645A"/>
    <w:rsid w:val="006B62FA"/>
    <w:rsid w:val="006E5984"/>
    <w:rsid w:val="006E62B5"/>
    <w:rsid w:val="007523D2"/>
    <w:rsid w:val="007847DE"/>
    <w:rsid w:val="00790EDB"/>
    <w:rsid w:val="00795FE8"/>
    <w:rsid w:val="00807EA1"/>
    <w:rsid w:val="00827353"/>
    <w:rsid w:val="00840F4D"/>
    <w:rsid w:val="00912C29"/>
    <w:rsid w:val="00950E6E"/>
    <w:rsid w:val="0097539D"/>
    <w:rsid w:val="00994910"/>
    <w:rsid w:val="009E149C"/>
    <w:rsid w:val="009F3D2F"/>
    <w:rsid w:val="009F6C45"/>
    <w:rsid w:val="00A073D4"/>
    <w:rsid w:val="00A15592"/>
    <w:rsid w:val="00A24260"/>
    <w:rsid w:val="00A36A9F"/>
    <w:rsid w:val="00A41FEE"/>
    <w:rsid w:val="00A8024B"/>
    <w:rsid w:val="00AA77A2"/>
    <w:rsid w:val="00AB5DE4"/>
    <w:rsid w:val="00AC0539"/>
    <w:rsid w:val="00AE3A50"/>
    <w:rsid w:val="00B76820"/>
    <w:rsid w:val="00B7738E"/>
    <w:rsid w:val="00B875E3"/>
    <w:rsid w:val="00BD5C18"/>
    <w:rsid w:val="00BD60AD"/>
    <w:rsid w:val="00BE794B"/>
    <w:rsid w:val="00BF1C5E"/>
    <w:rsid w:val="00C04DB4"/>
    <w:rsid w:val="00C14309"/>
    <w:rsid w:val="00C35823"/>
    <w:rsid w:val="00C37204"/>
    <w:rsid w:val="00C63AE5"/>
    <w:rsid w:val="00C65530"/>
    <w:rsid w:val="00C96EC7"/>
    <w:rsid w:val="00D067B4"/>
    <w:rsid w:val="00D14460"/>
    <w:rsid w:val="00D1695E"/>
    <w:rsid w:val="00D2271F"/>
    <w:rsid w:val="00D2334A"/>
    <w:rsid w:val="00D706FA"/>
    <w:rsid w:val="00DA61AF"/>
    <w:rsid w:val="00DC095E"/>
    <w:rsid w:val="00E13D4C"/>
    <w:rsid w:val="00E25B1C"/>
    <w:rsid w:val="00E278C8"/>
    <w:rsid w:val="00E40C68"/>
    <w:rsid w:val="00E46F2D"/>
    <w:rsid w:val="00E6227B"/>
    <w:rsid w:val="00EA3FA7"/>
    <w:rsid w:val="00EA7A8C"/>
    <w:rsid w:val="00EC3B5B"/>
    <w:rsid w:val="00EF4355"/>
    <w:rsid w:val="00F02E84"/>
    <w:rsid w:val="00F123B4"/>
    <w:rsid w:val="00F1506F"/>
    <w:rsid w:val="00F2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54BD39"/>
  <w15:chartTrackingRefBased/>
  <w15:docId w15:val="{049399D3-F16A-425B-85EF-FFA45BC6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738E"/>
    <w:pPr>
      <w:keepNext/>
      <w:keepLines/>
      <w:spacing w:before="600" w:after="360" w:line="320" w:lineRule="atLeast"/>
      <w:outlineLvl w:val="0"/>
    </w:pPr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A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64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36A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820"/>
  </w:style>
  <w:style w:type="paragraph" w:styleId="Stopka">
    <w:name w:val="footer"/>
    <w:basedOn w:val="Normalny"/>
    <w:link w:val="StopkaZnak"/>
    <w:uiPriority w:val="99"/>
    <w:unhideWhenUsed/>
    <w:rsid w:val="00B7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20"/>
  </w:style>
  <w:style w:type="character" w:customStyle="1" w:styleId="Nagwek1Znak">
    <w:name w:val="Nagłówek 1 Znak"/>
    <w:basedOn w:val="Domylnaczcionkaakapitu"/>
    <w:link w:val="Nagwek1"/>
    <w:uiPriority w:val="9"/>
    <w:rsid w:val="00B7738E"/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Akapitzlist">
    <w:name w:val="List Paragraph"/>
    <w:aliases w:val="wypunktowanie,L1,Numerowanie,Akapit z listą5,Akapit z listą BS,Kolorowa lista — akcent 11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B76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318E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Segoe UI"/>
      <w:kern w:val="3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18E"/>
    <w:rPr>
      <w:rFonts w:ascii="Segoe UI" w:eastAsia="SimSun" w:hAnsi="Segoe UI" w:cs="Segoe UI"/>
      <w:kern w:val="3"/>
      <w:sz w:val="18"/>
      <w:szCs w:val="18"/>
    </w:rPr>
  </w:style>
  <w:style w:type="character" w:customStyle="1" w:styleId="AkapitzlistZnak">
    <w:name w:val="Akapit z listą Znak"/>
    <w:aliases w:val="wypunktowanie Znak,L1 Znak,Numerowanie Znak,Akapit z listą5 Znak,Akapit z listą BS Znak,Kolorowa lista — akcent 11 Znak,List Paragraph Znak,List Paragraph1 Znak,lp1 Znak,Preambuła Znak,maz_wyliczenie Znak,opis dzialania Znak"/>
    <w:basedOn w:val="Domylnaczcionkaakapitu"/>
    <w:link w:val="Akapitzlist"/>
    <w:uiPriority w:val="34"/>
    <w:qFormat/>
    <w:rsid w:val="0062318E"/>
  </w:style>
  <w:style w:type="numbering" w:customStyle="1" w:styleId="WWNum47">
    <w:name w:val="WWNum47"/>
    <w:basedOn w:val="Bezlisty"/>
    <w:rsid w:val="0062318E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6231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18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6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A7A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464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36A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9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9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9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6befa8-605e-4cf8-8402-69dfcf35137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8F8C0-A84C-401D-8DE9-E3348B443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59ACF-CC85-482C-A296-01D8B0EF4AAB}">
  <ds:schemaRefs>
    <ds:schemaRef ds:uri="http://schemas.microsoft.com/office/2006/documentManagement/types"/>
    <ds:schemaRef ds:uri="196befa8-605e-4cf8-8402-69dfcf351372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b343c353-b609-4446-80ad-482dba6734b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F0F5A11-88F6-43DB-B1A8-7CD3F8446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1234</Words>
  <Characters>7405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Kazek-Wielgus</dc:creator>
  <cp:keywords/>
  <dc:description/>
  <cp:lastModifiedBy>Elżbieta Grzanka</cp:lastModifiedBy>
  <cp:revision>2</cp:revision>
  <dcterms:created xsi:type="dcterms:W3CDTF">2025-11-05T10:49:00Z</dcterms:created>
  <dcterms:modified xsi:type="dcterms:W3CDTF">2025-11-05T10:49:00Z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