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95"/>
        <w:gridCol w:w="90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53EE214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5215D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6AF72E66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244A7606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A51E14" w:rsidRPr="00A51E14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Operational research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BC7549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8501704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3CE2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6EFEC0" w14:textId="77777777" w:rsidR="00BC7549" w:rsidRPr="00D34B10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34B10">
              <w:rPr>
                <w:rFonts w:ascii="Arial Narrow" w:hAnsi="Arial Narrow" w:cs="Arial"/>
                <w:b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F7DF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40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C7549" w:rsidRPr="00BE72EF" w14:paraId="6693E5C7" w14:textId="77777777" w:rsidTr="00BC7549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09025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400D0E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B83168" w14:textId="706DEF7E" w:rsidR="00BC7549" w:rsidRPr="00D34B10" w:rsidRDefault="00D34B10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24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lectures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/24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exercises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441E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48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BE72EF" w14:paraId="195FEE2B" w14:textId="77777777" w:rsidTr="00BC7549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33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685C3C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D03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4735DA" w14:textId="53EEACC0" w:rsidR="00BC7549" w:rsidRPr="00D34B10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9AA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751D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456B3A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456B3A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7EFB7037" w:rsidR="00BC7549" w:rsidRPr="00456B3A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1A51DB9B" w:rsidR="00BC7549" w:rsidRPr="00456B3A" w:rsidRDefault="00D34B10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/</w:t>
            </w:r>
            <w:proofErr w:type="spellStart"/>
            <w:r w:rsidR="00BC7549" w:rsidRPr="00456B3A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6F7" w14:textId="35AA1AFF" w:rsidR="00BC7549" w:rsidRPr="00456B3A" w:rsidRDefault="00D34B10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34B1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The aim of the course is to </w:t>
            </w:r>
            <w:proofErr w:type="spellStart"/>
            <w:r w:rsidRPr="00D34B10">
              <w:rPr>
                <w:rFonts w:ascii="Arial Narrow" w:hAnsi="Arial Narrow" w:cs="Arial"/>
                <w:sz w:val="20"/>
                <w:szCs w:val="20"/>
                <w:lang w:val="en-US"/>
              </w:rPr>
              <w:t>familiarise</w:t>
            </w:r>
            <w:proofErr w:type="spellEnd"/>
            <w:r w:rsidRPr="00D34B1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students with methods for solving specific problems related to making optimal decisions.</w:t>
            </w: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3A3A94" w:rsidRPr="00DD73B6" w14:paraId="40596017" w14:textId="77777777" w:rsidTr="002C77E2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B59E" w14:textId="77777777" w:rsidR="003A3A94" w:rsidRPr="00180011" w:rsidRDefault="003A3A94" w:rsidP="00180011">
            <w:pPr>
              <w:keepNext/>
              <w:spacing w:after="0" w:line="240" w:lineRule="auto"/>
              <w:outlineLvl w:val="2"/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</w:pPr>
            <w:r w:rsidRPr="00180011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K_W08</w:t>
            </w:r>
          </w:p>
          <w:p w14:paraId="7CF704D3" w14:textId="2B8A3B5A" w:rsidR="003A3A94" w:rsidRPr="00180011" w:rsidRDefault="003A3A94" w:rsidP="0018001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80011">
              <w:rPr>
                <w:rFonts w:ascii="Arial Narrow" w:hAnsi="Arial Narrow"/>
              </w:rPr>
              <w:t>K_W11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1E05" w14:textId="7113B413" w:rsidR="003A3A94" w:rsidRPr="00180011" w:rsidRDefault="003A3A94" w:rsidP="0018001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180011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F7" w14:textId="717F75D5" w:rsidR="003A3A94" w:rsidRPr="001A176B" w:rsidRDefault="003A3A94" w:rsidP="0018001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18001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The student has an advanced knowledge of operational research concepts and methods, including integer programming, graphical methods and the Solver tool, and knows how to use them to solve </w:t>
            </w:r>
            <w:proofErr w:type="spellStart"/>
            <w:r w:rsidRPr="00180011">
              <w:rPr>
                <w:rFonts w:ascii="Arial Narrow" w:hAnsi="Arial Narrow" w:cs="Arial"/>
                <w:sz w:val="20"/>
                <w:szCs w:val="20"/>
                <w:lang w:val="en-US"/>
              </w:rPr>
              <w:t>optimisation</w:t>
            </w:r>
            <w:proofErr w:type="spellEnd"/>
            <w:r w:rsidRPr="0018001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problems.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AB88" w14:textId="74055D48" w:rsidR="003A3A94" w:rsidRPr="00E528A2" w:rsidRDefault="003A3A94" w:rsidP="003A3A94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3A3A94">
              <w:rPr>
                <w:rFonts w:ascii="Arial Narrow" w:hAnsi="Arial Narrow"/>
                <w:bCs/>
                <w:sz w:val="20"/>
                <w:szCs w:val="20"/>
              </w:rPr>
              <w:t>solving</w:t>
            </w:r>
            <w:proofErr w:type="spellEnd"/>
            <w:r w:rsidRPr="003A3A94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3A3A94">
              <w:rPr>
                <w:rFonts w:ascii="Arial Narrow" w:hAnsi="Arial Narrow"/>
                <w:bCs/>
                <w:sz w:val="20"/>
                <w:szCs w:val="20"/>
              </w:rPr>
              <w:t>problems</w:t>
            </w:r>
            <w:proofErr w:type="spellEnd"/>
            <w:r w:rsidRPr="003A3A94">
              <w:rPr>
                <w:rFonts w:ascii="Arial Narrow" w:hAnsi="Arial Narrow"/>
                <w:bCs/>
                <w:sz w:val="20"/>
                <w:szCs w:val="20"/>
              </w:rPr>
              <w:t xml:space="preserve"> in </w:t>
            </w:r>
            <w:proofErr w:type="spellStart"/>
            <w:r w:rsidRPr="003A3A94">
              <w:rPr>
                <w:rFonts w:ascii="Arial Narrow" w:hAnsi="Arial Narrow"/>
                <w:bCs/>
                <w:sz w:val="20"/>
                <w:szCs w:val="20"/>
              </w:rPr>
              <w:t>class</w:t>
            </w:r>
            <w:proofErr w:type="spellEnd"/>
            <w:r w:rsidRPr="003A3A94">
              <w:rPr>
                <w:rFonts w:ascii="Arial Narrow" w:hAnsi="Arial Narrow"/>
                <w:bCs/>
                <w:sz w:val="20"/>
                <w:szCs w:val="20"/>
              </w:rPr>
              <w:t xml:space="preserve">,  </w:t>
            </w:r>
            <w:proofErr w:type="spellStart"/>
            <w:r w:rsidRPr="003A3A94">
              <w:rPr>
                <w:rFonts w:ascii="Arial Narrow" w:hAnsi="Arial Narrow"/>
                <w:bCs/>
                <w:sz w:val="20"/>
                <w:szCs w:val="20"/>
              </w:rPr>
              <w:t>final</w:t>
            </w:r>
            <w:proofErr w:type="spellEnd"/>
            <w:r w:rsidRPr="003A3A94">
              <w:rPr>
                <w:rFonts w:ascii="Arial Narrow" w:hAnsi="Arial Narrow"/>
                <w:bCs/>
                <w:sz w:val="20"/>
                <w:szCs w:val="20"/>
              </w:rPr>
              <w:t xml:space="preserve"> test, </w:t>
            </w:r>
            <w:proofErr w:type="spellStart"/>
            <w:r w:rsidRPr="003A3A94">
              <w:rPr>
                <w:rFonts w:ascii="Arial Narrow" w:hAnsi="Arial Narrow"/>
                <w:bCs/>
                <w:sz w:val="20"/>
                <w:szCs w:val="20"/>
              </w:rPr>
              <w:t>examination</w:t>
            </w:r>
            <w:proofErr w:type="spellEnd"/>
          </w:p>
        </w:tc>
      </w:tr>
      <w:tr w:rsidR="003A3A94" w:rsidRPr="00DD73B6" w14:paraId="017A6862" w14:textId="77777777" w:rsidTr="002C77E2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2A79" w14:textId="1BF02894" w:rsidR="003A3A94" w:rsidRPr="00180011" w:rsidRDefault="003A3A94" w:rsidP="0018001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80011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K_W08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6A6" w14:textId="675169FD" w:rsidR="003A3A94" w:rsidRPr="00180011" w:rsidRDefault="003A3A94" w:rsidP="00180011">
            <w:pPr>
              <w:keepNext/>
              <w:spacing w:after="0"/>
              <w:outlineLvl w:val="2"/>
              <w:rPr>
                <w:rFonts w:ascii="Arial Narrow" w:hAnsi="Arial Narrow"/>
                <w:b/>
                <w:sz w:val="20"/>
                <w:szCs w:val="20"/>
              </w:rPr>
            </w:pPr>
            <w:r w:rsidRPr="00180011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40F" w14:textId="104C6FD9" w:rsidR="003A3A94" w:rsidRPr="0042043C" w:rsidRDefault="002E6890" w:rsidP="0018001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of   the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principle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duality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linear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programming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its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applications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optimal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solutions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AE7C5" w14:textId="77777777" w:rsidR="003A3A94" w:rsidRPr="00E528A2" w:rsidRDefault="003A3A94" w:rsidP="0018001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A3A94" w:rsidRPr="00DD73B6" w14:paraId="1365E281" w14:textId="77777777" w:rsidTr="002C77E2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15CC" w14:textId="395BFFE7" w:rsidR="003A3A94" w:rsidRPr="00180011" w:rsidRDefault="003A3A94" w:rsidP="0018001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80011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K_W08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14AB" w14:textId="19751776" w:rsidR="003A3A94" w:rsidRPr="00180011" w:rsidRDefault="003A3A94" w:rsidP="00180011">
            <w:pPr>
              <w:keepNext/>
              <w:spacing w:after="0"/>
              <w:outlineLvl w:val="2"/>
              <w:rPr>
                <w:rFonts w:ascii="Arial Narrow" w:hAnsi="Arial Narrow"/>
                <w:b/>
                <w:sz w:val="20"/>
                <w:szCs w:val="20"/>
              </w:rPr>
            </w:pPr>
            <w:r w:rsidRPr="00180011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P6S_WK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618" w14:textId="00FB60C6" w:rsidR="003A3A94" w:rsidRPr="0042043C" w:rsidRDefault="002E6890" w:rsidP="0018001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understanding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structure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transport and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binary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transport and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production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issues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allocation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issues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859F" w14:textId="77777777" w:rsidR="003A3A94" w:rsidRPr="00E528A2" w:rsidRDefault="003A3A94" w:rsidP="0018001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</w:tr>
      <w:tr w:rsidR="00BC7549" w:rsidRPr="00DD73B6" w14:paraId="6DE947DF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2E6890" w:rsidRPr="00DD73B6" w14:paraId="5EF07E32" w14:textId="77777777" w:rsidTr="00A46D5D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518" w14:textId="36387833" w:rsidR="002E6890" w:rsidRPr="002E6890" w:rsidRDefault="002E6890" w:rsidP="002E6890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6890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lastRenderedPageBreak/>
              <w:t>K_U03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F97" w14:textId="2F67FA32" w:rsidR="002E6890" w:rsidRPr="002E6890" w:rsidRDefault="002E6890" w:rsidP="002E6890">
            <w:pPr>
              <w:keepNext/>
              <w:spacing w:after="0"/>
              <w:outlineLvl w:val="2"/>
              <w:rPr>
                <w:rFonts w:ascii="Arial Narrow" w:hAnsi="Arial Narrow"/>
                <w:b/>
                <w:sz w:val="20"/>
                <w:szCs w:val="20"/>
              </w:rPr>
            </w:pPr>
            <w:r w:rsidRPr="002E6890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FA2" w14:textId="41D872CD" w:rsidR="002E6890" w:rsidRPr="005215D2" w:rsidRDefault="002E6890" w:rsidP="005215D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E6890">
              <w:rPr>
                <w:rFonts w:ascii="Arial Narrow" w:hAnsi="Arial Narrow"/>
                <w:sz w:val="20"/>
                <w:szCs w:val="20"/>
                <w:lang w:val="en-US"/>
              </w:rPr>
              <w:t xml:space="preserve">In order to </w:t>
            </w:r>
            <w:proofErr w:type="spellStart"/>
            <w:r w:rsidRPr="002E6890">
              <w:rPr>
                <w:rFonts w:ascii="Arial Narrow" w:hAnsi="Arial Narrow"/>
                <w:sz w:val="20"/>
                <w:szCs w:val="20"/>
                <w:lang w:val="en-US"/>
              </w:rPr>
              <w:t>analyse</w:t>
            </w:r>
            <w:proofErr w:type="spellEnd"/>
            <w:r w:rsidRPr="002E6890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6890">
              <w:rPr>
                <w:rFonts w:ascii="Arial Narrow" w:hAnsi="Arial Narrow"/>
                <w:sz w:val="20"/>
                <w:szCs w:val="20"/>
                <w:lang w:val="en-US"/>
              </w:rPr>
              <w:t>organisational</w:t>
            </w:r>
            <w:proofErr w:type="spellEnd"/>
            <w:r w:rsidRPr="002E6890">
              <w:rPr>
                <w:rFonts w:ascii="Arial Narrow" w:hAnsi="Arial Narrow"/>
                <w:sz w:val="20"/>
                <w:szCs w:val="20"/>
                <w:lang w:val="en-US"/>
              </w:rPr>
              <w:t xml:space="preserve"> problems, students are able to obtain data and information from relevant sources, evaluate, critically </w:t>
            </w:r>
            <w:proofErr w:type="spellStart"/>
            <w:r w:rsidRPr="002E6890">
              <w:rPr>
                <w:rFonts w:ascii="Arial Narrow" w:hAnsi="Arial Narrow"/>
                <w:sz w:val="20"/>
                <w:szCs w:val="20"/>
                <w:lang w:val="en-US"/>
              </w:rPr>
              <w:t>analyse</w:t>
            </w:r>
            <w:proofErr w:type="spellEnd"/>
            <w:r w:rsidRPr="002E6890">
              <w:rPr>
                <w:rFonts w:ascii="Arial Narrow" w:hAnsi="Arial Narrow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2E6890">
              <w:rPr>
                <w:rFonts w:ascii="Arial Narrow" w:hAnsi="Arial Narrow"/>
                <w:sz w:val="20"/>
                <w:szCs w:val="20"/>
                <w:lang w:val="en-US"/>
              </w:rPr>
              <w:t>synthesise</w:t>
            </w:r>
            <w:proofErr w:type="spellEnd"/>
            <w:r w:rsidRPr="002E6890">
              <w:rPr>
                <w:rFonts w:ascii="Arial Narrow" w:hAnsi="Arial Narrow"/>
                <w:sz w:val="20"/>
                <w:szCs w:val="20"/>
                <w:lang w:val="en-US"/>
              </w:rPr>
              <w:t xml:space="preserve"> it, and then use appropriate  operational research  methods and mathematical, statistical and IT tools, including advanced information and communication technologies, to describe the environment  and support decision-making processes.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1425" w14:textId="3897A26F" w:rsidR="002E6890" w:rsidRPr="00CE5E35" w:rsidRDefault="002E6890" w:rsidP="002E689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problem-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class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studies</w:t>
            </w:r>
            <w:proofErr w:type="spellEnd"/>
          </w:p>
        </w:tc>
      </w:tr>
      <w:tr w:rsidR="002E6890" w:rsidRPr="00CE5E35" w14:paraId="37B94575" w14:textId="77777777" w:rsidTr="00A46D5D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B31" w14:textId="42F61672" w:rsidR="002E6890" w:rsidRPr="002E6890" w:rsidRDefault="002E6890" w:rsidP="002E6890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6890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K_U11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747" w14:textId="75C7FBC9" w:rsidR="002E6890" w:rsidRPr="002E6890" w:rsidRDefault="002E6890" w:rsidP="002E6890">
            <w:pPr>
              <w:keepNext/>
              <w:spacing w:after="0"/>
              <w:outlineLvl w:val="2"/>
              <w:rPr>
                <w:rFonts w:ascii="Arial Narrow" w:hAnsi="Arial Narrow"/>
                <w:b/>
                <w:sz w:val="20"/>
                <w:szCs w:val="20"/>
              </w:rPr>
            </w:pPr>
            <w:r w:rsidRPr="002E6890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56B" w14:textId="7DF0E386" w:rsidR="002E6890" w:rsidRPr="002C2FC0" w:rsidRDefault="002E6890" w:rsidP="002E689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formulate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solve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engineering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operational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research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graphical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Solver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linear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integer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modelling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of transport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issues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production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allocation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location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interpretation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results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context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of business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decisions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6BD4F" w14:textId="77777777" w:rsidR="002E6890" w:rsidRPr="00CE5E35" w:rsidRDefault="002E6890" w:rsidP="002E689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2E6890" w:rsidRPr="00CE5E35" w14:paraId="2C7326D6" w14:textId="77777777" w:rsidTr="00A46D5D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7776" w14:textId="14134F33" w:rsidR="002E6890" w:rsidRPr="002E6890" w:rsidRDefault="002E6890" w:rsidP="002E6890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6890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K_U13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186" w14:textId="43D210B3" w:rsidR="002E6890" w:rsidRPr="002E6890" w:rsidRDefault="002E6890" w:rsidP="002E6890">
            <w:pPr>
              <w:keepNext/>
              <w:spacing w:after="0"/>
              <w:outlineLvl w:val="2"/>
              <w:rPr>
                <w:rFonts w:ascii="Arial Narrow" w:hAnsi="Arial Narrow"/>
                <w:b/>
                <w:sz w:val="20"/>
                <w:szCs w:val="20"/>
              </w:rPr>
            </w:pPr>
            <w:r w:rsidRPr="002E6890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D4F5" w14:textId="77935B72" w:rsidR="002E6890" w:rsidRPr="002C2FC0" w:rsidRDefault="002E6890" w:rsidP="002E689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prepares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preliminary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economic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of engineering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projects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costs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effectiveness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solutions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optimisation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6890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2E689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779" w14:textId="77777777" w:rsidR="002E6890" w:rsidRPr="00CE5E35" w:rsidRDefault="002E6890" w:rsidP="002E689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456B3A" w:rsidRPr="00CE5E35" w14:paraId="6DD5D4CA" w14:textId="77777777" w:rsidTr="00456B3A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CEDA7" w14:textId="5DA0D0B8" w:rsidR="00456B3A" w:rsidRPr="00456B3A" w:rsidRDefault="00456B3A" w:rsidP="00456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SOCIAL COMPETENCES</w:t>
            </w:r>
          </w:p>
        </w:tc>
      </w:tr>
      <w:tr w:rsidR="00843814" w:rsidRPr="00CE5E35" w14:paraId="6624D7EF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993" w14:textId="2CD83660" w:rsidR="00843814" w:rsidRPr="00843814" w:rsidRDefault="00843814" w:rsidP="00843814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43814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A1BF" w14:textId="7DAAB911" w:rsidR="00843814" w:rsidRPr="00843814" w:rsidRDefault="00843814" w:rsidP="00843814">
            <w:pPr>
              <w:keepNext/>
              <w:spacing w:after="0"/>
              <w:outlineLvl w:val="2"/>
              <w:rPr>
                <w:rFonts w:ascii="Arial Narrow" w:hAnsi="Arial Narrow"/>
                <w:b/>
                <w:sz w:val="20"/>
                <w:szCs w:val="20"/>
              </w:rPr>
            </w:pPr>
            <w:r w:rsidRPr="00843814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P6S_KR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92E" w14:textId="7E64EF51" w:rsidR="00843814" w:rsidRPr="002C2FC0" w:rsidRDefault="00843814" w:rsidP="0084381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43814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843814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8438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3814"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 w:rsidRPr="00843814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843814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8438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3814">
              <w:rPr>
                <w:rFonts w:ascii="Arial Narrow" w:hAnsi="Arial Narrow" w:cs="Arial"/>
                <w:sz w:val="20"/>
                <w:szCs w:val="20"/>
              </w:rPr>
              <w:t>professionally</w:t>
            </w:r>
            <w:proofErr w:type="spellEnd"/>
            <w:r w:rsidRPr="00843814">
              <w:rPr>
                <w:rFonts w:ascii="Arial Narrow" w:hAnsi="Arial Narrow" w:cs="Arial"/>
                <w:sz w:val="20"/>
                <w:szCs w:val="20"/>
              </w:rPr>
              <w:t xml:space="preserve"> in the field of </w:t>
            </w:r>
            <w:proofErr w:type="spellStart"/>
            <w:r w:rsidRPr="00843814">
              <w:rPr>
                <w:rFonts w:ascii="Arial Narrow" w:hAnsi="Arial Narrow" w:cs="Arial"/>
                <w:sz w:val="20"/>
                <w:szCs w:val="20"/>
              </w:rPr>
              <w:t>operational</w:t>
            </w:r>
            <w:proofErr w:type="spellEnd"/>
            <w:r w:rsidRPr="008438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3814">
              <w:rPr>
                <w:rFonts w:ascii="Arial Narrow" w:hAnsi="Arial Narrow" w:cs="Arial"/>
                <w:sz w:val="20"/>
                <w:szCs w:val="20"/>
              </w:rPr>
              <w:t>research</w:t>
            </w:r>
            <w:proofErr w:type="spellEnd"/>
            <w:r w:rsidRPr="00843814">
              <w:rPr>
                <w:rFonts w:ascii="Arial Narrow" w:hAnsi="Arial Narrow" w:cs="Arial"/>
                <w:sz w:val="20"/>
                <w:szCs w:val="20"/>
              </w:rPr>
              <w:t xml:space="preserve"> and management </w:t>
            </w:r>
            <w:proofErr w:type="spellStart"/>
            <w:r w:rsidRPr="00843814">
              <w:rPr>
                <w:rFonts w:ascii="Arial Narrow" w:hAnsi="Arial Narrow" w:cs="Arial"/>
                <w:sz w:val="20"/>
                <w:szCs w:val="20"/>
              </w:rPr>
              <w:t>decision</w:t>
            </w:r>
            <w:proofErr w:type="spellEnd"/>
            <w:r w:rsidRPr="008438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43814">
              <w:rPr>
                <w:rFonts w:ascii="Arial Narrow" w:hAnsi="Arial Narrow" w:cs="Arial"/>
                <w:sz w:val="20"/>
                <w:szCs w:val="20"/>
              </w:rPr>
              <w:t>support</w:t>
            </w:r>
            <w:proofErr w:type="spellEnd"/>
            <w:r w:rsidRPr="0084381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43814">
              <w:rPr>
                <w:rFonts w:ascii="Arial Narrow" w:hAnsi="Arial Narrow" w:cs="Arial"/>
                <w:sz w:val="20"/>
                <w:szCs w:val="20"/>
              </w:rPr>
              <w:t>respecting</w:t>
            </w:r>
            <w:proofErr w:type="spellEnd"/>
            <w:r w:rsidRPr="00843814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843814">
              <w:rPr>
                <w:rFonts w:ascii="Arial Narrow" w:hAnsi="Arial Narrow" w:cs="Arial"/>
                <w:sz w:val="20"/>
                <w:szCs w:val="20"/>
              </w:rPr>
              <w:t>achievements</w:t>
            </w:r>
            <w:proofErr w:type="spellEnd"/>
            <w:r w:rsidRPr="0084381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843814">
              <w:rPr>
                <w:rFonts w:ascii="Arial Narrow" w:hAnsi="Arial Narrow" w:cs="Arial"/>
                <w:sz w:val="20"/>
                <w:szCs w:val="20"/>
              </w:rPr>
              <w:t>traditions</w:t>
            </w:r>
            <w:proofErr w:type="spellEnd"/>
            <w:r w:rsidRPr="00843814">
              <w:rPr>
                <w:rFonts w:ascii="Arial Narrow" w:hAnsi="Arial Narrow" w:cs="Arial"/>
                <w:sz w:val="20"/>
                <w:szCs w:val="20"/>
              </w:rPr>
              <w:t xml:space="preserve"> of the engineering </w:t>
            </w:r>
            <w:proofErr w:type="spellStart"/>
            <w:r w:rsidRPr="00843814">
              <w:rPr>
                <w:rFonts w:ascii="Arial Narrow" w:hAnsi="Arial Narrow" w:cs="Arial"/>
                <w:sz w:val="20"/>
                <w:szCs w:val="20"/>
              </w:rPr>
              <w:t>profession</w:t>
            </w:r>
            <w:proofErr w:type="spellEnd"/>
            <w:r w:rsidRPr="0084381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88E0" w14:textId="1D4337F4" w:rsidR="00843814" w:rsidRPr="00CE5E35" w:rsidRDefault="00843814" w:rsidP="0084381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</w:t>
            </w:r>
            <w:r w:rsidRPr="00843814">
              <w:rPr>
                <w:rFonts w:ascii="Arial Narrow" w:hAnsi="Arial Narrow" w:cs="Arial"/>
                <w:sz w:val="20"/>
                <w:szCs w:val="20"/>
                <w:lang w:val="en-US"/>
              </w:rPr>
              <w:t>iscussion while solving tasks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.</w:t>
            </w:r>
          </w:p>
        </w:tc>
      </w:tr>
      <w:tr w:rsidR="00BC7549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1024AA2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7A8A50F7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50FCDB" w14:textId="18C0F399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  <w:r w:rsidR="006B7E3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24 h</w:t>
            </w:r>
          </w:p>
          <w:p w14:paraId="69013167" w14:textId="7F3F976D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6B7E3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24 h</w:t>
            </w:r>
          </w:p>
          <w:p w14:paraId="6DD12012" w14:textId="0BC106A1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 w:rsidR="003B51BD">
              <w:rPr>
                <w:rFonts w:ascii="Arial Narrow" w:hAnsi="Arial Narrow" w:cs="Arial"/>
                <w:sz w:val="20"/>
                <w:szCs w:val="20"/>
                <w:lang w:val="en-US"/>
              </w:rPr>
              <w:t>10h</w:t>
            </w:r>
          </w:p>
          <w:p w14:paraId="0AC842B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3FB3F072" w14:textId="50D12A1B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3B51BD">
              <w:rPr>
                <w:rFonts w:ascii="Arial Narrow" w:hAnsi="Arial Narrow" w:cs="Arial"/>
                <w:sz w:val="20"/>
                <w:szCs w:val="20"/>
                <w:lang w:val="en-US"/>
              </w:rPr>
              <w:t>11h</w:t>
            </w:r>
          </w:p>
          <w:p w14:paraId="751C255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3D0A7CF" w14:textId="2E5D1149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6B7E3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4 h</w:t>
            </w:r>
          </w:p>
          <w:p w14:paraId="06C2952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71DFE029" w14:textId="72D814A3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 w:rsidR="003B51BD">
              <w:rPr>
                <w:rFonts w:ascii="Arial Narrow" w:hAnsi="Arial Narrow" w:cs="Arial"/>
                <w:sz w:val="20"/>
                <w:szCs w:val="20"/>
                <w:lang w:val="en-US"/>
              </w:rPr>
              <w:t>2</w:t>
            </w:r>
          </w:p>
          <w:p w14:paraId="34A7888B" w14:textId="291702ED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  <w:r w:rsidR="006B7E3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1A2E1BE2" w14:textId="40735883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 w:rsidR="006B7E3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</w:t>
            </w:r>
            <w:r w:rsidR="003B51BD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7</w:t>
            </w:r>
            <w:r w:rsidR="005215D2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5</w:t>
            </w:r>
            <w:r w:rsidR="006B7E3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h</w:t>
            </w:r>
          </w:p>
          <w:p w14:paraId="75F06957" w14:textId="46D7D897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ECTS points: </w:t>
            </w:r>
            <w:r w:rsidR="006B7E3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3</w:t>
            </w:r>
          </w:p>
          <w:p w14:paraId="2306304F" w14:textId="03DD7DBA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  <w:r w:rsidR="006B7E3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1,5</w:t>
            </w:r>
          </w:p>
          <w:p w14:paraId="3F780A5C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6"/>
          </w:tcPr>
          <w:p w14:paraId="7B324615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/>
                <w:sz w:val="20"/>
                <w:szCs w:val="20"/>
                <w:lang w:val="en-US"/>
              </w:rPr>
              <w:t>Part-time studies:</w:t>
            </w:r>
          </w:p>
          <w:p w14:paraId="52B78B97" w14:textId="32214FF5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672F259" w14:textId="730C0D32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6B7E3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62C8400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374C7A5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0BFE783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</w:p>
          <w:p w14:paraId="3C5654D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70239F6" w14:textId="4D9C7358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6B7E3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0B767B7F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5B6C648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685A052E" w14:textId="4A3830FD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  <w:r w:rsidR="006B7E3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6085A9FF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other (specify) =</w:t>
            </w:r>
          </w:p>
          <w:p w14:paraId="02D7983F" w14:textId="61C042F5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TOTAL: </w:t>
            </w:r>
          </w:p>
          <w:p w14:paraId="23F85EFD" w14:textId="5832EE15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Number of ECTS points:</w:t>
            </w:r>
          </w:p>
          <w:p w14:paraId="0A60C8F0" w14:textId="0B3605CD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including practical classes: </w:t>
            </w:r>
          </w:p>
          <w:p w14:paraId="3E094C12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7549" w:rsidRPr="00A81688" w14:paraId="59292904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144C6FF8" w:rsidR="00BC7549" w:rsidRPr="00A81688" w:rsidRDefault="00E532ED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E532ED">
              <w:rPr>
                <w:rFonts w:ascii="Arial Narrow" w:hAnsi="Arial Narrow" w:cs="Arial"/>
                <w:sz w:val="20"/>
                <w:szCs w:val="20"/>
                <w:lang w:val="en-US"/>
              </w:rPr>
              <w:t>Basic knowledge of statistics and mathematics.</w:t>
            </w:r>
          </w:p>
        </w:tc>
      </w:tr>
      <w:tr w:rsidR="00BC7549" w:rsidRPr="00CE5E35" w14:paraId="5CD5D00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37D" w14:textId="77777777" w:rsidR="00E532ED" w:rsidRPr="00E532ED" w:rsidRDefault="00E532ED" w:rsidP="00E532ED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form: </w:t>
            </w:r>
          </w:p>
          <w:p w14:paraId="17A76014" w14:textId="77777777" w:rsidR="00E532ED" w:rsidRPr="00E532ED" w:rsidRDefault="00E532ED" w:rsidP="00E532ED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Module 1: Basic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concepts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integer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graphical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method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Solver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0B1DA58D" w14:textId="3F1B35DE" w:rsidR="00E532ED" w:rsidRPr="00E532ED" w:rsidRDefault="00E532ED" w:rsidP="00E532ED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Module 2: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Binary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, Transport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: open and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closed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, transport and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production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</w:p>
          <w:p w14:paraId="0B64D43D" w14:textId="77777777" w:rsidR="00E532ED" w:rsidRPr="00E532ED" w:rsidRDefault="00E532ED" w:rsidP="00E532ED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Module 3: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Production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location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minimisation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empty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runs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allocation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3FCBA253" w14:textId="4897AD2C" w:rsidR="00BC7549" w:rsidRPr="00E532ED" w:rsidRDefault="00E532ED" w:rsidP="00E532ED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E532ED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Module 4: Dual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</w:p>
        </w:tc>
      </w:tr>
      <w:tr w:rsidR="00BC7549" w:rsidRPr="008D49AE" w14:paraId="2AB9A94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OBLIGATORY LITERATURE</w:t>
            </w:r>
          </w:p>
          <w:p w14:paraId="47839780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74D9" w14:textId="77777777" w:rsidR="00E532ED" w:rsidRDefault="00E532ED" w:rsidP="00F144E8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proofErr w:type="spellStart"/>
            <w:r w:rsidRPr="00473EBC">
              <w:rPr>
                <w:rFonts w:ascii="Arial Narrow" w:hAnsi="Arial Narrow"/>
                <w:sz w:val="20"/>
              </w:rPr>
              <w:t>Purutçuoglu</w:t>
            </w:r>
            <w:proofErr w:type="spellEnd"/>
            <w:r w:rsidRPr="00473EBC">
              <w:rPr>
                <w:rFonts w:ascii="Arial Narrow" w:hAnsi="Arial Narrow"/>
                <w:sz w:val="20"/>
              </w:rPr>
              <w:t xml:space="preserve">, V., Weber, G. W., &amp; </w:t>
            </w:r>
            <w:proofErr w:type="spellStart"/>
            <w:r w:rsidRPr="00473EBC">
              <w:rPr>
                <w:rFonts w:ascii="Arial Narrow" w:hAnsi="Arial Narrow"/>
                <w:sz w:val="20"/>
              </w:rPr>
              <w:t>Farnoudkia</w:t>
            </w:r>
            <w:proofErr w:type="spellEnd"/>
            <w:r w:rsidRPr="00473EBC">
              <w:rPr>
                <w:rFonts w:ascii="Arial Narrow" w:hAnsi="Arial Narrow"/>
                <w:sz w:val="20"/>
              </w:rPr>
              <w:t>, H. (</w:t>
            </w:r>
            <w:proofErr w:type="spellStart"/>
            <w:r w:rsidRPr="00473EBC">
              <w:rPr>
                <w:rFonts w:ascii="Arial Narrow" w:hAnsi="Arial Narrow"/>
                <w:sz w:val="20"/>
              </w:rPr>
              <w:t>Eds</w:t>
            </w:r>
            <w:proofErr w:type="spellEnd"/>
            <w:r w:rsidRPr="00473EBC">
              <w:rPr>
                <w:rFonts w:ascii="Arial Narrow" w:hAnsi="Arial Narrow"/>
                <w:sz w:val="20"/>
              </w:rPr>
              <w:t xml:space="preserve">.). (2025). </w:t>
            </w:r>
            <w:r w:rsidRPr="00EA02FB">
              <w:rPr>
                <w:rStyle w:val="Uwydatnienie"/>
                <w:rFonts w:ascii="Arial Narrow" w:hAnsi="Arial Narrow"/>
                <w:sz w:val="20"/>
                <w:lang w:val="en-US"/>
              </w:rPr>
              <w:t>Operations research: Evolving frontiers and diverse applications</w:t>
            </w:r>
            <w:r w:rsidRPr="00EA02FB">
              <w:rPr>
                <w:rFonts w:ascii="Arial Narrow" w:hAnsi="Arial Narrow"/>
                <w:sz w:val="20"/>
                <w:lang w:val="en-US"/>
              </w:rPr>
              <w:t xml:space="preserve">. </w:t>
            </w:r>
            <w:r w:rsidRPr="00473EBC">
              <w:rPr>
                <w:rFonts w:ascii="Arial Narrow" w:hAnsi="Arial Narrow"/>
                <w:sz w:val="20"/>
              </w:rPr>
              <w:t>CRC Press</w:t>
            </w:r>
            <w:r>
              <w:rPr>
                <w:rFonts w:ascii="Arial Narrow" w:hAnsi="Arial Narrow"/>
                <w:sz w:val="20"/>
              </w:rPr>
              <w:t>.</w:t>
            </w:r>
          </w:p>
          <w:p w14:paraId="577F8BD0" w14:textId="77777777" w:rsidR="00E532ED" w:rsidRPr="00473EBC" w:rsidRDefault="00E532ED" w:rsidP="00F144E8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 Narrow" w:hAnsi="Arial Narrow"/>
                <w:sz w:val="20"/>
              </w:rPr>
            </w:pPr>
            <w:proofErr w:type="spellStart"/>
            <w:r w:rsidRPr="00473EBC">
              <w:rPr>
                <w:rFonts w:ascii="Arial Narrow" w:hAnsi="Arial Narrow"/>
                <w:sz w:val="20"/>
              </w:rPr>
              <w:t>Kosztyán</w:t>
            </w:r>
            <w:proofErr w:type="spellEnd"/>
            <w:r w:rsidRPr="00473EBC">
              <w:rPr>
                <w:rFonts w:ascii="Arial Narrow" w:hAnsi="Arial Narrow"/>
                <w:sz w:val="20"/>
              </w:rPr>
              <w:t xml:space="preserve">, Z. T., &amp; </w:t>
            </w:r>
            <w:proofErr w:type="spellStart"/>
            <w:r w:rsidRPr="00473EBC">
              <w:rPr>
                <w:rFonts w:ascii="Arial Narrow" w:hAnsi="Arial Narrow"/>
                <w:sz w:val="20"/>
              </w:rPr>
              <w:t>Kovács</w:t>
            </w:r>
            <w:proofErr w:type="spellEnd"/>
            <w:r w:rsidRPr="00473EBC">
              <w:rPr>
                <w:rFonts w:ascii="Arial Narrow" w:hAnsi="Arial Narrow"/>
                <w:sz w:val="20"/>
              </w:rPr>
              <w:t>, Z. (</w:t>
            </w:r>
            <w:proofErr w:type="spellStart"/>
            <w:r w:rsidRPr="00473EBC">
              <w:rPr>
                <w:rFonts w:ascii="Arial Narrow" w:hAnsi="Arial Narrow"/>
                <w:sz w:val="20"/>
              </w:rPr>
              <w:t>Eds</w:t>
            </w:r>
            <w:proofErr w:type="spellEnd"/>
            <w:r w:rsidRPr="00473EBC">
              <w:rPr>
                <w:rFonts w:ascii="Arial Narrow" w:hAnsi="Arial Narrow"/>
                <w:sz w:val="20"/>
              </w:rPr>
              <w:t xml:space="preserve">.). (2025). </w:t>
            </w:r>
            <w:r w:rsidRPr="00EA02FB">
              <w:rPr>
                <w:rStyle w:val="Uwydatnienie"/>
                <w:rFonts w:ascii="Arial Narrow" w:hAnsi="Arial Narrow"/>
                <w:sz w:val="20"/>
                <w:lang w:val="en-US"/>
              </w:rPr>
              <w:t>Mathematical methods and operation research in logistics, project planning, and scheduling</w:t>
            </w:r>
            <w:r w:rsidRPr="00EA02FB">
              <w:rPr>
                <w:rFonts w:ascii="Arial Narrow" w:hAnsi="Arial Narrow"/>
                <w:sz w:val="20"/>
                <w:lang w:val="en-US"/>
              </w:rPr>
              <w:t xml:space="preserve"> (2nd ed.). </w:t>
            </w:r>
            <w:r w:rsidRPr="00473EBC">
              <w:rPr>
                <w:rFonts w:ascii="Arial Narrow" w:hAnsi="Arial Narrow"/>
                <w:sz w:val="20"/>
              </w:rPr>
              <w:t>MDPI.</w:t>
            </w:r>
          </w:p>
          <w:p w14:paraId="1E57D601" w14:textId="32C30CCB" w:rsidR="00BC7549" w:rsidRPr="00F144E8" w:rsidRDefault="00E532ED" w:rsidP="00F144E8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 Narrow" w:hAnsi="Arial Narrow"/>
                <w:sz w:val="20"/>
              </w:rPr>
            </w:pPr>
            <w:r w:rsidRPr="00473EBC">
              <w:rPr>
                <w:rFonts w:ascii="Arial Narrow" w:hAnsi="Arial Narrow"/>
                <w:sz w:val="20"/>
              </w:rPr>
              <w:t>Rocha, H. R., Rocha, A. M. A., &amp; Humberto, R. (</w:t>
            </w:r>
            <w:proofErr w:type="spellStart"/>
            <w:r w:rsidRPr="00473EBC">
              <w:rPr>
                <w:rFonts w:ascii="Arial Narrow" w:hAnsi="Arial Narrow"/>
                <w:sz w:val="20"/>
              </w:rPr>
              <w:t>Eds</w:t>
            </w:r>
            <w:proofErr w:type="spellEnd"/>
            <w:r w:rsidRPr="00473EBC">
              <w:rPr>
                <w:rFonts w:ascii="Arial Narrow" w:hAnsi="Arial Narrow"/>
                <w:sz w:val="20"/>
              </w:rPr>
              <w:t xml:space="preserve">.). (2023). </w:t>
            </w:r>
            <w:r w:rsidRPr="00EA02FB">
              <w:rPr>
                <w:rStyle w:val="Uwydatnienie"/>
                <w:rFonts w:ascii="Arial Narrow" w:hAnsi="Arial Narrow"/>
                <w:sz w:val="20"/>
                <w:lang w:val="en-US"/>
              </w:rPr>
              <w:t>Development and optimization of mathematical models for operations research</w:t>
            </w:r>
            <w:r w:rsidRPr="00EA02FB">
              <w:rPr>
                <w:rFonts w:ascii="Arial Narrow" w:hAnsi="Arial Narrow"/>
                <w:sz w:val="20"/>
                <w:lang w:val="en-US"/>
              </w:rPr>
              <w:t xml:space="preserve">. </w:t>
            </w:r>
            <w:r w:rsidRPr="00473EBC">
              <w:rPr>
                <w:rFonts w:ascii="Arial Narrow" w:hAnsi="Arial Narrow"/>
                <w:sz w:val="20"/>
              </w:rPr>
              <w:t>MDPI.</w:t>
            </w:r>
          </w:p>
        </w:tc>
      </w:tr>
      <w:tr w:rsidR="00BC7549" w:rsidRPr="004745B9" w14:paraId="65172A0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5A1B" w14:textId="4749E048" w:rsidR="00F144E8" w:rsidRPr="00F144E8" w:rsidRDefault="00F144E8" w:rsidP="00F144E8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 Narrow" w:hAnsi="Arial Narrow"/>
                <w:sz w:val="20"/>
              </w:rPr>
            </w:pPr>
            <w:proofErr w:type="spellStart"/>
            <w:r w:rsidRPr="00F144E8">
              <w:rPr>
                <w:rFonts w:ascii="Arial Narrow" w:hAnsi="Arial Narrow"/>
                <w:sz w:val="20"/>
              </w:rPr>
              <w:t>Hillier</w:t>
            </w:r>
            <w:proofErr w:type="spellEnd"/>
            <w:r w:rsidRPr="00F144E8">
              <w:rPr>
                <w:rFonts w:ascii="Arial Narrow" w:hAnsi="Arial Narrow"/>
                <w:sz w:val="20"/>
              </w:rPr>
              <w:t xml:space="preserve">, F., &amp; Lieberman, G. (2021). </w:t>
            </w:r>
            <w:proofErr w:type="spellStart"/>
            <w:r w:rsidRPr="00F144E8">
              <w:rPr>
                <w:rFonts w:ascii="Arial Narrow" w:hAnsi="Arial Narrow"/>
                <w:sz w:val="20"/>
              </w:rPr>
              <w:t>Introduction</w:t>
            </w:r>
            <w:proofErr w:type="spellEnd"/>
            <w:r w:rsidRPr="00F144E8">
              <w:rPr>
                <w:rFonts w:ascii="Arial Narrow" w:hAnsi="Arial Narrow"/>
                <w:sz w:val="20"/>
              </w:rPr>
              <w:t xml:space="preserve"> to Operations </w:t>
            </w:r>
            <w:proofErr w:type="spellStart"/>
            <w:r w:rsidRPr="00F144E8">
              <w:rPr>
                <w:rFonts w:ascii="Arial Narrow" w:hAnsi="Arial Narrow"/>
                <w:sz w:val="20"/>
              </w:rPr>
              <w:t>Research</w:t>
            </w:r>
            <w:proofErr w:type="spellEnd"/>
            <w:r w:rsidRPr="00F144E8">
              <w:rPr>
                <w:rFonts w:ascii="Arial Narrow" w:hAnsi="Arial Narrow"/>
                <w:sz w:val="20"/>
              </w:rPr>
              <w:t xml:space="preserve"> (11th ed.). </w:t>
            </w:r>
            <w:proofErr w:type="spellStart"/>
            <w:r w:rsidRPr="00F144E8">
              <w:rPr>
                <w:rFonts w:ascii="Arial Narrow" w:hAnsi="Arial Narrow"/>
                <w:sz w:val="20"/>
              </w:rPr>
              <w:t>McGraw</w:t>
            </w:r>
            <w:proofErr w:type="spellEnd"/>
            <w:r w:rsidRPr="00F144E8">
              <w:rPr>
                <w:rFonts w:ascii="Arial Narrow" w:hAnsi="Arial Narrow"/>
                <w:sz w:val="20"/>
              </w:rPr>
              <w:t>-Hill.</w:t>
            </w:r>
          </w:p>
          <w:p w14:paraId="630151F2" w14:textId="58BDE6A8" w:rsidR="00F144E8" w:rsidRPr="00F144E8" w:rsidRDefault="00F144E8" w:rsidP="00F144E8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 Narrow" w:hAnsi="Arial Narrow"/>
                <w:sz w:val="20"/>
              </w:rPr>
            </w:pPr>
            <w:r w:rsidRPr="00F144E8">
              <w:rPr>
                <w:rFonts w:ascii="Arial Narrow" w:hAnsi="Arial Narrow"/>
                <w:sz w:val="20"/>
              </w:rPr>
              <w:t xml:space="preserve">Winston, W. L. (2022). Operations </w:t>
            </w:r>
            <w:proofErr w:type="spellStart"/>
            <w:r w:rsidRPr="00F144E8">
              <w:rPr>
                <w:rFonts w:ascii="Arial Narrow" w:hAnsi="Arial Narrow"/>
                <w:sz w:val="20"/>
              </w:rPr>
              <w:t>Research</w:t>
            </w:r>
            <w:proofErr w:type="spellEnd"/>
            <w:r w:rsidRPr="00F144E8">
              <w:rPr>
                <w:rFonts w:ascii="Arial Narrow" w:hAnsi="Arial Narrow"/>
                <w:sz w:val="20"/>
              </w:rPr>
              <w:t xml:space="preserve">: Applications and </w:t>
            </w:r>
            <w:proofErr w:type="spellStart"/>
            <w:r w:rsidRPr="00F144E8">
              <w:rPr>
                <w:rFonts w:ascii="Arial Narrow" w:hAnsi="Arial Narrow"/>
                <w:sz w:val="20"/>
              </w:rPr>
              <w:t>Algorithms</w:t>
            </w:r>
            <w:proofErr w:type="spellEnd"/>
            <w:r w:rsidRPr="00F144E8">
              <w:rPr>
                <w:rFonts w:ascii="Arial Narrow" w:hAnsi="Arial Narrow"/>
                <w:sz w:val="20"/>
              </w:rPr>
              <w:t xml:space="preserve"> (5th ed.), </w:t>
            </w:r>
            <w:proofErr w:type="spellStart"/>
            <w:r w:rsidRPr="00F144E8">
              <w:rPr>
                <w:rFonts w:ascii="Arial Narrow" w:hAnsi="Arial Narrow"/>
                <w:sz w:val="20"/>
              </w:rPr>
              <w:t>Cengage</w:t>
            </w:r>
            <w:proofErr w:type="spellEnd"/>
            <w:r w:rsidRPr="00F144E8">
              <w:rPr>
                <w:rFonts w:ascii="Arial Narrow" w:hAnsi="Arial Narrow"/>
                <w:sz w:val="20"/>
              </w:rPr>
              <w:t xml:space="preserve"> Learning.</w:t>
            </w:r>
          </w:p>
          <w:p w14:paraId="4125E035" w14:textId="59EB5425" w:rsidR="00BC7549" w:rsidRPr="005215D2" w:rsidRDefault="00F144E8" w:rsidP="005215D2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 Narrow" w:hAnsi="Arial Narrow"/>
                <w:sz w:val="20"/>
              </w:rPr>
            </w:pPr>
            <w:r w:rsidRPr="00F144E8">
              <w:rPr>
                <w:rFonts w:ascii="Arial Narrow" w:hAnsi="Arial Narrow"/>
                <w:sz w:val="20"/>
              </w:rPr>
              <w:t xml:space="preserve">Taha, H. A. (2017). Operations </w:t>
            </w:r>
            <w:proofErr w:type="spellStart"/>
            <w:r w:rsidRPr="00F144E8">
              <w:rPr>
                <w:rFonts w:ascii="Arial Narrow" w:hAnsi="Arial Narrow"/>
                <w:sz w:val="20"/>
              </w:rPr>
              <w:t>Research</w:t>
            </w:r>
            <w:proofErr w:type="spellEnd"/>
            <w:r w:rsidRPr="00F144E8">
              <w:rPr>
                <w:rFonts w:ascii="Arial Narrow" w:hAnsi="Arial Narrow"/>
                <w:sz w:val="20"/>
              </w:rPr>
              <w:t xml:space="preserve">: </w:t>
            </w:r>
            <w:proofErr w:type="spellStart"/>
            <w:r w:rsidRPr="00F144E8">
              <w:rPr>
                <w:rFonts w:ascii="Arial Narrow" w:hAnsi="Arial Narrow"/>
                <w:sz w:val="20"/>
              </w:rPr>
              <w:t>An</w:t>
            </w:r>
            <w:proofErr w:type="spellEnd"/>
            <w:r w:rsidRPr="00F144E8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F144E8">
              <w:rPr>
                <w:rFonts w:ascii="Arial Narrow" w:hAnsi="Arial Narrow"/>
                <w:sz w:val="20"/>
              </w:rPr>
              <w:t>Introduction</w:t>
            </w:r>
            <w:proofErr w:type="spellEnd"/>
            <w:r w:rsidRPr="00F144E8">
              <w:rPr>
                <w:rFonts w:ascii="Arial Narrow" w:hAnsi="Arial Narrow"/>
                <w:sz w:val="20"/>
              </w:rPr>
              <w:t xml:space="preserve"> (10th ed.) Pearson.</w:t>
            </w:r>
          </w:p>
        </w:tc>
      </w:tr>
      <w:tr w:rsidR="006B5A76" w:rsidRPr="004745B9" w14:paraId="5FE7703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FCB0" w14:textId="77777777" w:rsidR="00E532ED" w:rsidRPr="00923D76" w:rsidRDefault="00E532ED" w:rsidP="00E532E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23D76">
              <w:rPr>
                <w:rFonts w:ascii="Arial Narrow" w:hAnsi="Arial Narrow"/>
                <w:sz w:val="20"/>
                <w:szCs w:val="20"/>
              </w:rPr>
              <w:t>Hadas</w:t>
            </w:r>
            <w:proofErr w:type="spellEnd"/>
            <w:r w:rsidRPr="00923D76">
              <w:rPr>
                <w:rFonts w:ascii="Arial Narrow" w:hAnsi="Arial Narrow"/>
                <w:sz w:val="20"/>
                <w:szCs w:val="20"/>
              </w:rPr>
              <w:noBreakHyphen/>
              <w:t xml:space="preserve">Dyduch, M. (2024). </w:t>
            </w:r>
            <w:r w:rsidRPr="00923D76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Matematyka dla ekonomistów z programem </w:t>
            </w:r>
            <w:proofErr w:type="spellStart"/>
            <w:r w:rsidRPr="00923D76">
              <w:rPr>
                <w:rFonts w:ascii="Arial Narrow" w:hAnsi="Arial Narrow"/>
                <w:i/>
                <w:iCs/>
                <w:sz w:val="20"/>
                <w:szCs w:val="20"/>
              </w:rPr>
              <w:t>Mathematica</w:t>
            </w:r>
            <w:proofErr w:type="spellEnd"/>
            <w:r w:rsidRPr="00923D76">
              <w:rPr>
                <w:rFonts w:ascii="Arial Narrow" w:hAnsi="Arial Narrow"/>
                <w:i/>
                <w:iCs/>
                <w:sz w:val="20"/>
                <w:szCs w:val="20"/>
              </w:rPr>
              <w:t>. Część I. Funkcja jednej zmiennej</w:t>
            </w:r>
            <w:r w:rsidRPr="00923D76">
              <w:rPr>
                <w:rFonts w:ascii="Arial Narrow" w:hAnsi="Arial Narrow"/>
                <w:sz w:val="20"/>
                <w:szCs w:val="20"/>
              </w:rPr>
              <w:t xml:space="preserve">. Uniwersytet Ekonomiczny w Katowicach. </w:t>
            </w:r>
          </w:p>
          <w:p w14:paraId="72BDD4AF" w14:textId="77777777" w:rsidR="00E532ED" w:rsidRPr="00923D76" w:rsidRDefault="00E532ED" w:rsidP="00E532E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23D76">
              <w:rPr>
                <w:rFonts w:ascii="Arial Narrow" w:hAnsi="Arial Narrow"/>
                <w:sz w:val="20"/>
                <w:szCs w:val="20"/>
              </w:rPr>
              <w:t>Hadas</w:t>
            </w:r>
            <w:proofErr w:type="spellEnd"/>
            <w:r w:rsidRPr="00923D76">
              <w:rPr>
                <w:rFonts w:ascii="Arial Narrow" w:hAnsi="Arial Narrow"/>
                <w:sz w:val="20"/>
                <w:szCs w:val="20"/>
              </w:rPr>
              <w:noBreakHyphen/>
              <w:t xml:space="preserve">Dyduch, M. (2023). </w:t>
            </w:r>
            <w:r w:rsidRPr="00923D76">
              <w:rPr>
                <w:rFonts w:ascii="Arial Narrow" w:hAnsi="Arial Narrow"/>
                <w:i/>
                <w:iCs/>
                <w:sz w:val="20"/>
                <w:szCs w:val="20"/>
              </w:rPr>
              <w:t>Matematyka z komputerem w przykładach</w:t>
            </w:r>
            <w:r w:rsidRPr="00923D76">
              <w:rPr>
                <w:rFonts w:ascii="Arial Narrow" w:hAnsi="Arial Narrow"/>
                <w:sz w:val="20"/>
                <w:szCs w:val="20"/>
              </w:rPr>
              <w:t xml:space="preserve">. Uniwersytet Ekonomiczny w Katowicach. </w:t>
            </w:r>
          </w:p>
          <w:p w14:paraId="77953B3A" w14:textId="77777777" w:rsidR="00E532ED" w:rsidRPr="00923D76" w:rsidRDefault="00E532ED" w:rsidP="00E532E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23D76">
              <w:rPr>
                <w:rFonts w:ascii="Arial Narrow" w:hAnsi="Arial Narrow"/>
                <w:sz w:val="20"/>
                <w:szCs w:val="20"/>
              </w:rPr>
              <w:t>Hadas</w:t>
            </w:r>
            <w:proofErr w:type="spellEnd"/>
            <w:r w:rsidRPr="00923D76">
              <w:rPr>
                <w:rFonts w:ascii="Arial Narrow" w:hAnsi="Arial Narrow"/>
                <w:sz w:val="20"/>
                <w:szCs w:val="20"/>
              </w:rPr>
              <w:noBreakHyphen/>
              <w:t xml:space="preserve">Dyduch, M. (2020). </w:t>
            </w:r>
            <w:r w:rsidRPr="00923D76">
              <w:rPr>
                <w:rFonts w:ascii="Arial Narrow" w:hAnsi="Arial Narrow"/>
                <w:i/>
                <w:iCs/>
                <w:sz w:val="20"/>
                <w:szCs w:val="20"/>
              </w:rPr>
              <w:t>Kompendium egzaminacyjne z matematyki</w:t>
            </w:r>
            <w:r w:rsidRPr="00923D76">
              <w:rPr>
                <w:rFonts w:ascii="Arial Narrow" w:hAnsi="Arial Narrow"/>
                <w:sz w:val="20"/>
                <w:szCs w:val="20"/>
              </w:rPr>
              <w:t xml:space="preserve">. Uniwersytet Ekonomiczny w Katowicach. </w:t>
            </w:r>
          </w:p>
          <w:p w14:paraId="330E1170" w14:textId="77777777" w:rsidR="00E532ED" w:rsidRPr="00EA02FB" w:rsidRDefault="00E532ED" w:rsidP="00E532ED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23D76">
              <w:rPr>
                <w:rFonts w:ascii="Arial Narrow" w:hAnsi="Arial Narrow"/>
                <w:sz w:val="20"/>
                <w:szCs w:val="20"/>
              </w:rPr>
              <w:t xml:space="preserve">Kukuła, K., &amp; Bogocz, D. (2014). Metoda </w:t>
            </w:r>
            <w:proofErr w:type="spellStart"/>
            <w:r w:rsidRPr="00923D76">
              <w:rPr>
                <w:rFonts w:ascii="Arial Narrow" w:hAnsi="Arial Narrow"/>
                <w:sz w:val="20"/>
                <w:szCs w:val="20"/>
              </w:rPr>
              <w:t>unitaryzacji</w:t>
            </w:r>
            <w:proofErr w:type="spellEnd"/>
            <w:r w:rsidRPr="00923D76">
              <w:rPr>
                <w:rFonts w:ascii="Arial Narrow" w:hAnsi="Arial Narrow"/>
                <w:sz w:val="20"/>
                <w:szCs w:val="20"/>
              </w:rPr>
              <w:t xml:space="preserve"> zerowanej i jej zastosowanie w badaniach rankingowych rolnictwa. </w:t>
            </w:r>
            <w:r w:rsidRPr="00EA02FB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Economic and Regional Studies</w:t>
            </w:r>
            <w:r w:rsidRPr="00EA02FB">
              <w:rPr>
                <w:rFonts w:ascii="Arial Narrow" w:hAnsi="Arial Narrow"/>
                <w:sz w:val="20"/>
                <w:szCs w:val="20"/>
                <w:lang w:val="en-US"/>
              </w:rPr>
              <w:t xml:space="preserve">, 7(3), 5–13. </w:t>
            </w:r>
          </w:p>
          <w:p w14:paraId="3DBFC8C9" w14:textId="77777777" w:rsidR="00E532ED" w:rsidRPr="00EA02FB" w:rsidRDefault="00E532ED" w:rsidP="00E532ED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A02FB">
              <w:rPr>
                <w:rFonts w:ascii="Arial Narrow" w:hAnsi="Arial Narrow"/>
                <w:sz w:val="20"/>
                <w:szCs w:val="20"/>
                <w:lang w:val="en-US"/>
              </w:rPr>
              <w:t>García</w:t>
            </w:r>
            <w:r w:rsidRPr="00EA02FB">
              <w:rPr>
                <w:rFonts w:ascii="Arial Narrow" w:hAnsi="Arial Narrow"/>
                <w:sz w:val="20"/>
                <w:szCs w:val="20"/>
                <w:lang w:val="en-US"/>
              </w:rPr>
              <w:noBreakHyphen/>
              <w:t xml:space="preserve">Machado, J. J., &amp; Rybczyński, J. (2015). </w:t>
            </w:r>
            <w:r w:rsidRPr="00EA02FB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How Spanish options market smiles in summer: An empirical analysis for options on IBEX</w:t>
            </w:r>
            <w:r w:rsidRPr="00EA02FB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noBreakHyphen/>
              <w:t>35</w:t>
            </w:r>
            <w:r w:rsidRPr="00EA02FB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</w:p>
          <w:p w14:paraId="66E4503F" w14:textId="01868B5C" w:rsidR="006B5A76" w:rsidRPr="004E0CD6" w:rsidRDefault="00E532ED" w:rsidP="00E532ED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923D76">
              <w:rPr>
                <w:rFonts w:ascii="Arial Narrow" w:hAnsi="Arial Narrow"/>
                <w:sz w:val="20"/>
                <w:szCs w:val="20"/>
              </w:rPr>
              <w:t>García</w:t>
            </w:r>
            <w:proofErr w:type="spellEnd"/>
            <w:r w:rsidRPr="00923D76">
              <w:rPr>
                <w:rFonts w:ascii="Arial Narrow" w:hAnsi="Arial Narrow"/>
                <w:sz w:val="20"/>
                <w:szCs w:val="20"/>
              </w:rPr>
              <w:noBreakHyphen/>
              <w:t xml:space="preserve">Machado, J. J., &amp; Rybczyński, J. (2013). </w:t>
            </w:r>
            <w:r w:rsidRPr="00EA02FB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Three</w:t>
            </w:r>
            <w:r w:rsidRPr="00EA02FB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noBreakHyphen/>
              <w:t>point volatility smile classification: Evidence from the Warsaw Stock Exchange during volatile summer 2011</w:t>
            </w:r>
            <w:r w:rsidRPr="00EA02FB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</w:p>
        </w:tc>
      </w:tr>
      <w:tr w:rsidR="00BC7549" w:rsidRPr="007853E6" w14:paraId="5A0770B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642CD18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B897" w14:textId="77777777" w:rsidR="00E532ED" w:rsidRPr="00E532ED" w:rsidRDefault="00E532ED" w:rsidP="00E532ED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E532ED">
              <w:rPr>
                <w:rFonts w:ascii="Arial Narrow" w:hAnsi="Arial Narrow" w:cs="Arial"/>
                <w:sz w:val="20"/>
                <w:szCs w:val="20"/>
              </w:rPr>
              <w:t>Direct form:</w:t>
            </w:r>
          </w:p>
          <w:p w14:paraId="1C3C8D5A" w14:textId="4B5A54B8" w:rsidR="00BC7549" w:rsidRPr="00AD1371" w:rsidRDefault="00E532ED" w:rsidP="00E532ED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E532ED">
              <w:rPr>
                <w:rFonts w:ascii="Arial Narrow" w:hAnsi="Arial Narrow" w:cs="Arial"/>
                <w:sz w:val="20"/>
                <w:szCs w:val="20"/>
              </w:rPr>
              <w:t>Problem-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, problem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studies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virtual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laboratory</w:t>
            </w:r>
            <w:proofErr w:type="spellEnd"/>
          </w:p>
        </w:tc>
      </w:tr>
      <w:tr w:rsidR="00BC7549" w:rsidRPr="00DC666F" w14:paraId="6EDC4DF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7E7D2A23" w:rsidR="00BC7549" w:rsidRPr="00DC666F" w:rsidRDefault="00E532ED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E532ED">
              <w:rPr>
                <w:rFonts w:ascii="Arial Narrow" w:hAnsi="Arial Narrow" w:cs="Arial"/>
                <w:sz w:val="20"/>
                <w:szCs w:val="20"/>
                <w:lang w:val="en-US"/>
              </w:rPr>
              <w:t>Instructional videos, Excel with Solver add-in, virtual laboratory</w:t>
            </w:r>
          </w:p>
        </w:tc>
      </w:tr>
      <w:tr w:rsidR="00BC7549" w:rsidRPr="00BD265B" w14:paraId="4E63B2A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B40" w14:textId="23318819" w:rsidR="00BC7549" w:rsidRPr="00BD265B" w:rsidRDefault="00E532ED" w:rsidP="004311C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Not applicable.</w:t>
            </w:r>
          </w:p>
        </w:tc>
      </w:tr>
      <w:tr w:rsidR="00BC7549" w:rsidRPr="00BD265B" w14:paraId="70141ED7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0304743A" w:rsidR="00BC7549" w:rsidRPr="00BD265B" w:rsidRDefault="00E532ED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METHOD OF PASSING/</w:t>
            </w:r>
            <w:r w:rsidR="00BC7549"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C86F" w14:textId="77777777" w:rsidR="00E532ED" w:rsidRPr="00E532ED" w:rsidRDefault="00E532ED" w:rsidP="00E532ED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Contact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graded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arithmetic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mean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activities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completed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on the online platform</w:t>
            </w:r>
          </w:p>
          <w:p w14:paraId="77E6E60B" w14:textId="43541C39" w:rsidR="00BC7549" w:rsidRPr="00BD265B" w:rsidRDefault="00E532ED" w:rsidP="00E532ED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Lectures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written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examination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– test with open-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ended</w:t>
            </w:r>
            <w:proofErr w:type="spellEnd"/>
            <w:r w:rsidRPr="00E532E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532ED">
              <w:rPr>
                <w:rFonts w:ascii="Arial Narrow" w:hAnsi="Arial Narrow" w:cs="Arial"/>
                <w:sz w:val="20"/>
                <w:szCs w:val="20"/>
              </w:rPr>
              <w:t>questions</w:t>
            </w:r>
            <w:proofErr w:type="spellEnd"/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D3392"/>
    <w:multiLevelType w:val="hybridMultilevel"/>
    <w:tmpl w:val="47BC7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180011"/>
    <w:rsid w:val="002623CB"/>
    <w:rsid w:val="00276D78"/>
    <w:rsid w:val="002E6890"/>
    <w:rsid w:val="003A3A94"/>
    <w:rsid w:val="003B51BD"/>
    <w:rsid w:val="003B6999"/>
    <w:rsid w:val="00456B3A"/>
    <w:rsid w:val="005215D2"/>
    <w:rsid w:val="005F124D"/>
    <w:rsid w:val="006B5A76"/>
    <w:rsid w:val="006B7E38"/>
    <w:rsid w:val="007D751D"/>
    <w:rsid w:val="00843814"/>
    <w:rsid w:val="00945350"/>
    <w:rsid w:val="0095196D"/>
    <w:rsid w:val="0095594D"/>
    <w:rsid w:val="00A51E14"/>
    <w:rsid w:val="00AE2E2C"/>
    <w:rsid w:val="00BC7549"/>
    <w:rsid w:val="00C31825"/>
    <w:rsid w:val="00D34B10"/>
    <w:rsid w:val="00E532ED"/>
    <w:rsid w:val="00F0198A"/>
    <w:rsid w:val="00F1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180011"/>
    <w:rPr>
      <w:b/>
      <w:bCs/>
    </w:rPr>
  </w:style>
  <w:style w:type="paragraph" w:styleId="NormalnyWeb">
    <w:name w:val="Normal (Web)"/>
    <w:basedOn w:val="Normalny"/>
    <w:uiPriority w:val="99"/>
    <w:unhideWhenUsed/>
    <w:rsid w:val="00E53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E532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F069-B1EB-4EB5-B297-ADA01EACB19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1cb1aa24-5898-4171-ad68-fa1adeb243d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0DA088-CEA7-47ED-9EE5-815AB430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5</cp:revision>
  <dcterms:created xsi:type="dcterms:W3CDTF">2026-01-23T15:02:00Z</dcterms:created>
  <dcterms:modified xsi:type="dcterms:W3CDTF">2026-02-27T12:19:00Z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