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83"/>
        <w:gridCol w:w="1276"/>
        <w:gridCol w:w="567"/>
        <w:gridCol w:w="849"/>
        <w:gridCol w:w="852"/>
        <w:gridCol w:w="1134"/>
        <w:gridCol w:w="850"/>
        <w:gridCol w:w="1984"/>
      </w:tblGrid>
      <w:tr w:rsidR="0066006C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6006C" w:rsidRDefault="008F24F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66006C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66006C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Zintegrowany System Zarządzania Bezpieczeństwem w Transporcie Kolejowym</w:t>
            </w:r>
          </w:p>
        </w:tc>
      </w:tr>
      <w:tr w:rsidR="0066006C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66006C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II stopnia</w:t>
            </w:r>
          </w:p>
        </w:tc>
      </w:tr>
      <w:tr w:rsidR="0066006C" w:rsidTr="001C4444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66006C" w:rsidTr="001C4444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6C" w:rsidRDefault="00660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6C" w:rsidRDefault="008F24F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06C" w:rsidRDefault="008F24F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</w:tr>
      <w:tr w:rsidR="0066006C" w:rsidTr="001C4444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6C" w:rsidRDefault="0066006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06C" w:rsidRDefault="008132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8F24F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6C" w:rsidRDefault="0066006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6C" w:rsidRDefault="0066006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6006C" w:rsidTr="001C4444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6C" w:rsidRDefault="0066006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06C" w:rsidRDefault="0066006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6C" w:rsidRDefault="0066006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6C" w:rsidRDefault="0066006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6006C" w:rsidTr="001C4444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66006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:rsidR="0066006C" w:rsidRDefault="0066006C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Rafał Wachnik</w:t>
            </w:r>
          </w:p>
        </w:tc>
      </w:tr>
      <w:tr w:rsidR="0066006C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:rsidR="0066006C" w:rsidRDefault="0066006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11446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11446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66006C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:rsidR="0066006C" w:rsidRDefault="0066006C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Zdobycie wiedzy z zakresu zintegrowanego systemu zarządzania bezpieczeństwem w transporcie kolejowym.</w:t>
            </w:r>
          </w:p>
        </w:tc>
      </w:tr>
      <w:tr w:rsidR="0066006C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06C" w:rsidRDefault="008F24F4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6006C" w:rsidRDefault="00660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6006C" w:rsidRDefault="00660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6006C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_W03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_W04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P7U_W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zna i rozumie w pogłębionym stopniu pojęcia z zakresu systemów transportowych, integracji systemów, zarządzania ryzykiem i organizacji transportu kolejowego.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studium przypadku wybranego zagadnienia do oceny znaczenia zmiany w systemie bezpieczeństwa</w:t>
            </w:r>
            <w:r w:rsidR="00D92AD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 w:rsidP="001C44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5" w:hanging="14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 wiedzy – test wyboru; rozwiązywanie kazusów, dyskusja</w:t>
            </w:r>
            <w:r w:rsidR="001C4444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:rsidR="0066006C" w:rsidRDefault="008F24F4" w:rsidP="001C44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5" w:hanging="14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wykonanych zadań</w:t>
            </w:r>
            <w:r w:rsidR="001C4444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6006C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_U02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_U06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_U10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_U14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P7U_U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P7S_UW_INZ-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samodzielnie wybrać zagadnienie i przedstawić je w formie krótkiej prezentacji na forum grupy. Na podstawie przygotowanego materiału potrafi się odnieść, do uwag i komentarzy oraz rozwinąć merytorycznie szczegółowe kwestie danego tematu związane bezpieczeństwem w ramach zintegrowanego systemu zarządzania bezpieczeństwem.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materiału, poziom dyskusji oraz odpowiedzi na zadawane pytania.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44" w:rsidRDefault="001C4444" w:rsidP="001C44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5" w:hanging="14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 wiedzy – test wyboru; rozwiązywanie kazusów, dyskusja;</w:t>
            </w:r>
          </w:p>
          <w:p w:rsidR="0066006C" w:rsidRDefault="001C4444" w:rsidP="001C44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5" w:hanging="14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wykonanych zadań;</w:t>
            </w:r>
          </w:p>
        </w:tc>
      </w:tr>
      <w:tr w:rsidR="0066006C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06C" w:rsidRDefault="008F24F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 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Zadanie realizowane jest samodzielnie, co wymaga samodzielnej organizacji pracy. Niemniej wyniki pracy są przedstawiane i dyskutowane na forum grupy co sprzyja nabywaniu doświadczenia w wypowiedziach i dyskusji publicznej.</w:t>
            </w:r>
          </w:p>
          <w:p w:rsidR="0066006C" w:rsidRDefault="001C44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Sprawdzenie zaangażowania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w </w:t>
            </w:r>
            <w:r w:rsidR="008F24F4">
              <w:rPr>
                <w:rFonts w:ascii="Arial Narrow" w:eastAsia="Arial Narrow" w:hAnsi="Arial Narrow" w:cs="Arial Narrow"/>
                <w:sz w:val="20"/>
                <w:szCs w:val="20"/>
              </w:rPr>
              <w:t>przygotowanie materiału.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Oceniana jest umiejętność dyskusji </w:t>
            </w:r>
            <w:r w:rsidR="001C444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grupie.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na zajęciach pozwalająca n</w:t>
            </w:r>
            <w:r w:rsidR="001C4444">
              <w:rPr>
                <w:rFonts w:ascii="Arial Narrow" w:eastAsia="Arial Narrow" w:hAnsi="Arial Narrow" w:cs="Arial Narrow"/>
                <w:sz w:val="20"/>
                <w:szCs w:val="20"/>
              </w:rPr>
              <w:t>a poznawanie poglądów studentów;</w:t>
            </w:r>
          </w:p>
          <w:p w:rsidR="0066006C" w:rsidRDefault="008F24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aktywności </w:t>
            </w:r>
            <w:r w:rsidR="001C444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 spostrzeżeń w trakcie dyskursu</w:t>
            </w:r>
            <w:r w:rsidR="001C4444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6006C">
        <w:trPr>
          <w:trHeight w:val="425"/>
        </w:trPr>
        <w:tc>
          <w:tcPr>
            <w:tcW w:w="9425" w:type="dxa"/>
            <w:gridSpan w:val="9"/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:rsidR="0066006C" w:rsidRDefault="0066006C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6006C">
        <w:trPr>
          <w:trHeight w:val="283"/>
        </w:trPr>
        <w:tc>
          <w:tcPr>
            <w:tcW w:w="4605" w:type="dxa"/>
            <w:gridSpan w:val="5"/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81328D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:rsidR="0066006C" w:rsidRDefault="001C444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  <w:r w:rsidR="0081328D">
              <w:rPr>
                <w:rFonts w:ascii="Arial Narrow" w:eastAsia="Arial Narrow" w:hAnsi="Arial Narrow" w:cs="Arial Narrow"/>
                <w:sz w:val="20"/>
                <w:szCs w:val="20"/>
              </w:rPr>
              <w:t>8,5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1C4444">
              <w:rPr>
                <w:rFonts w:ascii="Arial Narrow" w:eastAsia="Arial Narrow" w:hAnsi="Arial Narrow" w:cs="Arial Narrow"/>
                <w:sz w:val="20"/>
                <w:szCs w:val="20"/>
              </w:rPr>
              <w:t>zaliczenie/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81328D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81328D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RAZEM:37,5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ECTS:1,5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praktycznych:1,5</w:t>
            </w:r>
          </w:p>
        </w:tc>
        <w:tc>
          <w:tcPr>
            <w:tcW w:w="4820" w:type="dxa"/>
            <w:gridSpan w:val="4"/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WARUNKI WSTĘPNE</w:t>
            </w:r>
          </w:p>
          <w:p w:rsidR="0066006C" w:rsidRDefault="0066006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organizacji transportu kolejowego oraz zarządzania ryzykiem w transporcie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:rsidR="0066006C" w:rsidRDefault="0066006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6006C" w:rsidRDefault="0066006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66006C" w:rsidRDefault="008F24F4" w:rsidP="001C4444">
            <w:pPr>
              <w:numPr>
                <w:ilvl w:val="0"/>
                <w:numId w:val="4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Wprowadzenie do wymagań prawnych w obszarze oceny znaczenia zmiany,</w:t>
            </w:r>
          </w:p>
          <w:p w:rsidR="0066006C" w:rsidRDefault="008F24F4" w:rsidP="001C4444">
            <w:pPr>
              <w:numPr>
                <w:ilvl w:val="0"/>
                <w:numId w:val="4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Omówienie Rozporządzenia KE 402/2013 w sprawie wspólnej metody wyceny i oceny ryzyka (…),</w:t>
            </w:r>
          </w:p>
          <w:p w:rsidR="0066006C" w:rsidRDefault="008F24F4" w:rsidP="001C4444">
            <w:pPr>
              <w:numPr>
                <w:ilvl w:val="0"/>
                <w:numId w:val="4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Omówienie procedury oceny znaczenia zmiany wraz z identyfikacją i zarządzaniem zagrożeniami </w:t>
            </w:r>
          </w:p>
          <w:p w:rsidR="0066006C" w:rsidRDefault="008F24F4" w:rsidP="001C4444">
            <w:pPr>
              <w:numPr>
                <w:ilvl w:val="0"/>
                <w:numId w:val="4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Przykładowe oceny znaczenia zmiany,</w:t>
            </w:r>
          </w:p>
          <w:p w:rsidR="0066006C" w:rsidRDefault="008F24F4" w:rsidP="001C4444">
            <w:pPr>
              <w:numPr>
                <w:ilvl w:val="0"/>
                <w:numId w:val="4"/>
              </w:numPr>
              <w:spacing w:after="0"/>
              <w:ind w:left="276" w:hanging="2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Praca na studiach przypadków uzgodnionych, że studentami – przedstawienie i omówienie poprawności procesu oceny znaczenia zmiany.</w:t>
            </w:r>
          </w:p>
          <w:p w:rsidR="0066006C" w:rsidRDefault="008F24F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:rsidR="0066006C" w:rsidRDefault="0066006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 w:rsidP="001C44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76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43F8F">
              <w:rPr>
                <w:rFonts w:ascii="Arial Narrow" w:eastAsia="Arial Narrow" w:hAnsi="Arial Narrow" w:cs="Arial Narrow"/>
                <w:sz w:val="20"/>
                <w:szCs w:val="20"/>
              </w:rPr>
              <w:t>https://eurlex.europa.eu/legalcontent/EN/TXT/?uri=uriserv%3AOJ.L_.2018.129.01.0026.01.ENG&amp;amp%3Btoc=OJ%3AL%3A2018%3A129%3ATOC</w:t>
            </w:r>
          </w:p>
          <w:p w:rsidR="0066006C" w:rsidRDefault="001C4444" w:rsidP="001C44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76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43F8F">
              <w:rPr>
                <w:rFonts w:ascii="Arial Narrow" w:eastAsia="Arial Narrow" w:hAnsi="Arial Narrow" w:cs="Arial Narrow"/>
                <w:sz w:val="20"/>
                <w:szCs w:val="20"/>
              </w:rPr>
              <w:t>https://eur-lex.europa.eu/legal-content/en/TXT/?uri=CELEX%3A32012R1078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Pr="00643F8F" w:rsidRDefault="008F24F4" w:rsidP="001C44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76" w:hanging="276"/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43F8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https://www.era.europa.eu/sites/default/files/activities/docs/guide_sms_requirements_en.pdf</w:t>
            </w:r>
          </w:p>
          <w:p w:rsidR="0066006C" w:rsidRDefault="001C4444" w:rsidP="001C444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76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43F8F">
              <w:rPr>
                <w:rFonts w:ascii="Arial Narrow" w:eastAsia="Arial Narrow" w:hAnsi="Arial Narrow" w:cs="Arial Narrow"/>
                <w:sz w:val="20"/>
                <w:szCs w:val="20"/>
              </w:rPr>
              <w:t>https://www.era.europa.eu/sites/default/files/activities/docs/guide_on_csm_for</w:t>
            </w:r>
            <w:bookmarkStart w:id="0" w:name="_GoBack"/>
            <w:bookmarkEnd w:id="0"/>
            <w:r w:rsidRPr="00643F8F">
              <w:rPr>
                <w:rFonts w:ascii="Arial Narrow" w:eastAsia="Arial Narrow" w:hAnsi="Arial Narrow" w:cs="Arial Narrow"/>
                <w:sz w:val="20"/>
                <w:szCs w:val="20"/>
              </w:rPr>
              <w:t>_monitoring_en.pdf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Pr="001C4444" w:rsidRDefault="008F24F4" w:rsidP="001C4444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</w:pPr>
            <w:r w:rsidRPr="001C4444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M. Sitarz, R. Wachnik “Safety monitoring in maintenance management systems for railway vehicles”, WSB University, 2020, ISBN 978-83-65621-81-8</w:t>
            </w:r>
          </w:p>
          <w:p w:rsidR="0066006C" w:rsidRDefault="008F24F4" w:rsidP="001C4444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M. Sitarz, R. Wachnik „Monitorowanie bezpieczeństwa w systemie zarządzania utrzymaniem pojazdów kolejowych”, Akademia WSB, 2016, ISBN 978-83-65621-03-0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:rsidR="0066006C" w:rsidRDefault="008F24F4" w:rsidP="001C4444">
            <w:pPr>
              <w:numPr>
                <w:ilvl w:val="0"/>
                <w:numId w:val="3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przedstawiająca tematykę,</w:t>
            </w:r>
          </w:p>
          <w:p w:rsidR="0066006C" w:rsidRDefault="008F24F4" w:rsidP="001C4444">
            <w:pPr>
              <w:numPr>
                <w:ilvl w:val="0"/>
                <w:numId w:val="3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Omawianie przypadków zmian w systemie przygotowanych przez studentów.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Prezentacje multimedialne, MS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TEAMs</w:t>
            </w:r>
            <w:proofErr w:type="spellEnd"/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w ramach modułu zajęć)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</w:tc>
      </w:tr>
      <w:tr w:rsidR="0066006C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I WARUNKI ZALICZENIA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66006C" w:rsidRDefault="008F24F4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6C" w:rsidRDefault="008F24F4" w:rsidP="006D65B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 ustny na podstawie przygotowanych materiałów i sposobu przedstawienia materiału przez studenta.</w:t>
            </w:r>
          </w:p>
        </w:tc>
      </w:tr>
    </w:tbl>
    <w:p w:rsidR="0066006C" w:rsidRPr="001C4444" w:rsidRDefault="008F24F4" w:rsidP="001C44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eastAsia="Calibri"/>
          <w:i/>
          <w:color w:val="000000"/>
          <w:sz w:val="20"/>
          <w:szCs w:val="20"/>
        </w:rPr>
        <w:t>ćw</w:t>
      </w:r>
      <w:proofErr w:type="spellEnd"/>
      <w:r>
        <w:rPr>
          <w:rFonts w:eastAsia="Calibri"/>
          <w:i/>
          <w:color w:val="000000"/>
          <w:sz w:val="20"/>
          <w:szCs w:val="20"/>
        </w:rPr>
        <w:t>- ćwiczenia, lab- laboratorium, pro- projekt, e- e-learning</w:t>
      </w:r>
    </w:p>
    <w:sectPr w:rsidR="0066006C" w:rsidRPr="001C4444" w:rsidSect="001C4444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77C"/>
    <w:multiLevelType w:val="multilevel"/>
    <w:tmpl w:val="FCBEC33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ED116B"/>
    <w:multiLevelType w:val="multilevel"/>
    <w:tmpl w:val="E362E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5E2562"/>
    <w:multiLevelType w:val="multilevel"/>
    <w:tmpl w:val="9C7A5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DD34C6"/>
    <w:multiLevelType w:val="multilevel"/>
    <w:tmpl w:val="9B48B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F51599"/>
    <w:multiLevelType w:val="multilevel"/>
    <w:tmpl w:val="976CA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033AC3"/>
    <w:multiLevelType w:val="multilevel"/>
    <w:tmpl w:val="2CD8B986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0E2F87"/>
    <w:multiLevelType w:val="multilevel"/>
    <w:tmpl w:val="0B646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6C"/>
    <w:rsid w:val="0011446C"/>
    <w:rsid w:val="001C4444"/>
    <w:rsid w:val="00643F8F"/>
    <w:rsid w:val="0066006C"/>
    <w:rsid w:val="006D65BA"/>
    <w:rsid w:val="0081328D"/>
    <w:rsid w:val="008F24F4"/>
    <w:rsid w:val="00D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8F67D"/>
  <w15:docId w15:val="{909C1709-6A81-4F5D-8CAA-A541ACC4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EF3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D60A2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D60A28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Normalny"/>
    <w:uiPriority w:val="1"/>
    <w:qFormat/>
    <w:rsid w:val="001057F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uiPriority w:val="99"/>
    <w:semiHidden/>
    <w:unhideWhenUsed/>
    <w:rsid w:val="009B5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5CC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CCC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CC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6D605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D605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IOAiYv3mHpw3yAX8s+w6IzJow==">AMUW2mUnOLnXKpSnyxF9AsziLwSKm4VYc/ln88tEaypIN7X2WGpPp7cS87TNkguV8PztZaLRs04avlCUb0sI0cvyJ5Ha4dJPJSLCF3xsOB6Fmb1IoS69urk=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10</cp:revision>
  <cp:lastPrinted>2022-05-23T12:01:00Z</cp:lastPrinted>
  <dcterms:created xsi:type="dcterms:W3CDTF">2021-09-10T17:31:00Z</dcterms:created>
  <dcterms:modified xsi:type="dcterms:W3CDTF">2022-05-23T12:01:00Z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