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proofErr w:type="spellStart"/>
            <w:r w:rsidR="009321F2">
              <w:rPr>
                <w:rFonts w:ascii="Arial Narrow" w:hAnsi="Arial Narrow" w:cs="Arial"/>
                <w:b/>
                <w:bCs/>
                <w:sz w:val="20"/>
                <w:szCs w:val="20"/>
              </w:rPr>
              <w:t>Aktywnośc</w:t>
            </w:r>
            <w:proofErr w:type="spellEnd"/>
            <w:r w:rsidR="009321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ruchowa adaptacyjna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5F7E4B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9321F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5F7E4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9321F2" w:rsidRDefault="00B935B8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="009321F2" w:rsidRPr="009321F2">
              <w:rPr>
                <w:rFonts w:ascii="Arial Narrow" w:hAnsi="Arial Narrow" w:cs="Arial"/>
                <w:b/>
                <w:sz w:val="20"/>
                <w:szCs w:val="20"/>
              </w:rPr>
              <w:t>cw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5F7E4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9321F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21F2" w:rsidRPr="00D67972" w:rsidTr="008201F4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2" w:rsidRPr="00D67972" w:rsidRDefault="009321F2" w:rsidP="009321F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18" w:space="0" w:color="auto"/>
            </w:tcBorders>
            <w:shd w:val="clear" w:color="auto" w:fill="FFFFFF"/>
          </w:tcPr>
          <w:p w:rsidR="009321F2" w:rsidRPr="005326C5" w:rsidRDefault="009321F2" w:rsidP="009321F2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>Dr hab. Krystyna Gawlik</w:t>
            </w:r>
          </w:p>
        </w:tc>
      </w:tr>
      <w:tr w:rsidR="009321F2" w:rsidRPr="00D67972" w:rsidTr="008201F4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</w:tcPr>
          <w:p w:rsidR="009321F2" w:rsidRDefault="009321F2" w:rsidP="009321F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Ćwiczenia</w:t>
            </w:r>
          </w:p>
        </w:tc>
      </w:tr>
      <w:tr w:rsidR="009321F2" w:rsidRPr="00D67972" w:rsidTr="008201F4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2" w:rsidRPr="00D67972" w:rsidRDefault="009321F2" w:rsidP="009321F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</w:tcPr>
          <w:p w:rsidR="009321F2" w:rsidRDefault="009321F2" w:rsidP="009321F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Celem przedmiotu jest zapoznanie studentów z różnymi formami aktywności ruchowej  dostosowanej do potrzeb i możliwości  osób z dysfunkcjami zmysłowymi, ruchowymi oraz niepełnosprawnych intelektualnie.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00E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C266AD" w:rsidRDefault="00100E6F" w:rsidP="00100E6F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posiada wiedzę o znaczeniu aktywności ruchowej w walce z chorobami cywilizacyjnymi (otyłość, nadciśnienie tętnicze, cukrzyca),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praca pisemna.</w:t>
            </w:r>
          </w:p>
          <w:p w:rsidR="00100E6F" w:rsidRPr="00D67972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0E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 xml:space="preserve">posiada wiedza o znaczeniu aktywności ruchowej dla osób starszych; rekomendacje co do rodzaju aktywności ruchowej, stosowanych form i obciążeń,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praca pisemna.</w:t>
            </w:r>
          </w:p>
          <w:p w:rsidR="00100E6F" w:rsidRPr="00D67972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0E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zna sposoby dostosowania programów, przepisów, środowiska do możliwości osób niepełnosprawnych uczestników kultury fizycznej.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praca pisemna.</w:t>
            </w:r>
          </w:p>
          <w:p w:rsidR="00100E6F" w:rsidRPr="00D67972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00E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posiada umiejętność doboru treści kultury fizycznej, form, metod i środków do potrzeb osób niepełnosprawnych,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zaprojektowanie zestawu ćwiczeń dostosowanych do konkretnego pacjenta z określonym stopniem niepełnosprawności,</w:t>
            </w:r>
          </w:p>
          <w:p w:rsidR="00100E6F" w:rsidRPr="009321F2" w:rsidRDefault="00100E6F" w:rsidP="00100E6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praca pisemna.</w:t>
            </w:r>
          </w:p>
        </w:tc>
      </w:tr>
      <w:tr w:rsidR="00100E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posiada  umiejętność doboru obciążeń treningowych w zależności od stopnia niepełnosprawności i możliwości wysiłkowych ćwiczących,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Default="00100E6F" w:rsidP="00100E6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zaprojektowanie zestawu ćwiczeń dostosowanych do konkretnego pacjenta z określonym stopniem niepełnosprawności,</w:t>
            </w:r>
          </w:p>
          <w:p w:rsidR="00100E6F" w:rsidRPr="009321F2" w:rsidRDefault="00100E6F" w:rsidP="00100E6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praca pisemna.</w:t>
            </w:r>
          </w:p>
        </w:tc>
      </w:tr>
      <w:tr w:rsidR="00100E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posiada umiejętność doboru ćwiczeń i obciążeń treningowych dla osób starszych w zależności od wieku i kondycji fizycznej,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Default="00100E6F" w:rsidP="00100E6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zaprojektowanie zestawu ćwiczeń dostosowanych do konkretnego pacjenta z określonym stopniem niepełnosprawności,</w:t>
            </w:r>
          </w:p>
          <w:p w:rsidR="00100E6F" w:rsidRPr="009321F2" w:rsidRDefault="00100E6F" w:rsidP="00100E6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praca pisemna.</w:t>
            </w:r>
          </w:p>
        </w:tc>
      </w:tr>
      <w:tr w:rsidR="00100E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posiada umiejętność zorganizowania i prowadzenia ruchowych zajęć zespołowych z osobami niepełnosprawnymi i starszymi.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Default="00100E6F" w:rsidP="00100E6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zaprojektowanie zestawu ćwiczeń dostosowanych do konkretnego pacjenta z określonym stopniem niepełnosprawności,</w:t>
            </w:r>
          </w:p>
          <w:p w:rsidR="00100E6F" w:rsidRPr="009321F2" w:rsidRDefault="00100E6F" w:rsidP="00100E6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praca pisemna.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00E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D67972" w:rsidRDefault="00100E6F" w:rsidP="00100E6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100E6F" w:rsidRPr="00D67972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100E6F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100E6F" w:rsidRPr="00D67972" w:rsidRDefault="00100E6F" w:rsidP="0010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bCs/>
                <w:sz w:val="20"/>
                <w:szCs w:val="20"/>
              </w:rPr>
              <w:t>posiada świadomość potrzeby aktywności ruchowej w różnym wieku w walce z chorobami cywilizacyjnymi.</w:t>
            </w:r>
          </w:p>
          <w:p w:rsidR="00100E6F" w:rsidRPr="00D67972" w:rsidRDefault="00100E6F" w:rsidP="00100E6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F" w:rsidRPr="009321F2" w:rsidRDefault="00100E6F" w:rsidP="00100E6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Udział studentów w dyskusji.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14cw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24h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B935B8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</w:p>
          <w:p w:rsidR="00B935B8" w:rsidRPr="00C266AD" w:rsidRDefault="00B935B8" w:rsidP="00B935B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444CC" w:rsidRPr="00D67972" w:rsidRDefault="00B935B8" w:rsidP="00B935B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2" w:rsidRPr="009321F2" w:rsidRDefault="009321F2" w:rsidP="009321F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21F2">
              <w:rPr>
                <w:rFonts w:ascii="Arial Narrow" w:hAnsi="Arial Narrow"/>
                <w:sz w:val="20"/>
                <w:szCs w:val="20"/>
              </w:rPr>
              <w:t>Podstawy wiedzy z fizjologii wysiłku fizycznego.</w:t>
            </w:r>
          </w:p>
          <w:p w:rsidR="009321F2" w:rsidRPr="009321F2" w:rsidRDefault="009321F2" w:rsidP="009321F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321F2">
              <w:rPr>
                <w:rFonts w:ascii="Arial Narrow" w:hAnsi="Arial Narrow"/>
                <w:sz w:val="20"/>
                <w:szCs w:val="20"/>
              </w:rPr>
              <w:t>Wiedza o znaczeniu aktywności ruchowej dla prawidłowego funkcjonowania człowieka.</w:t>
            </w:r>
          </w:p>
          <w:p w:rsidR="001444CC" w:rsidRPr="009321F2" w:rsidRDefault="009321F2" w:rsidP="009321F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/>
                <w:sz w:val="20"/>
                <w:szCs w:val="20"/>
              </w:rPr>
              <w:t>Znajomość metodyki nauczania ruchu.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D" w:rsidRPr="009321F2" w:rsidRDefault="00C266AD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Realizowane w formie bezpośredniej:</w:t>
            </w:r>
          </w:p>
          <w:p w:rsidR="009321F2" w:rsidRPr="009321F2" w:rsidRDefault="009321F2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321F2" w:rsidRPr="009321F2" w:rsidRDefault="009321F2" w:rsidP="009321F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Podstawowe pojęcia, terminy i definicje z zakresu aktywności ruchowej adaptacyjnej.</w:t>
            </w:r>
          </w:p>
          <w:p w:rsidR="009321F2" w:rsidRPr="009321F2" w:rsidRDefault="009321F2" w:rsidP="009321F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Sprawność fizyczna i możliwości ruchowe osób z dysfunkcjami zmysłowymi i ruchowymi.</w:t>
            </w:r>
          </w:p>
          <w:p w:rsidR="009321F2" w:rsidRPr="009321F2" w:rsidRDefault="009321F2" w:rsidP="009321F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 xml:space="preserve">Sprawność fizyczna i możliwości ruchowe osób niepełnosprawnych intelektualnie. </w:t>
            </w:r>
          </w:p>
          <w:p w:rsidR="009321F2" w:rsidRPr="009321F2" w:rsidRDefault="009321F2" w:rsidP="009321F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Zmiany somatyczne, fizjologiczne i motoryczne w procesie starzenia się człowieka.</w:t>
            </w:r>
          </w:p>
          <w:p w:rsidR="009321F2" w:rsidRPr="009321F2" w:rsidRDefault="009321F2" w:rsidP="009321F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Znaczenie aktywności ruchowej w wieku starszym; stosowane formy ruchu, dobór obciążeń.</w:t>
            </w:r>
          </w:p>
          <w:p w:rsidR="009321F2" w:rsidRPr="009321F2" w:rsidRDefault="009321F2" w:rsidP="009321F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Aktywność ruchowa jako środek przeciwdziałający chorobom cywilizacyjnym; zasady treningu zdrowotnego.</w:t>
            </w:r>
          </w:p>
          <w:p w:rsidR="009321F2" w:rsidRPr="009321F2" w:rsidRDefault="009321F2" w:rsidP="009321F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>Dostosowanie różnych form aktywności ruchowej do potrzeb niepełnosprawnych w zakresie stosowanych programów, przepisów, sprzętu sportowego i obiektów sportowych.</w:t>
            </w:r>
          </w:p>
          <w:p w:rsidR="009321F2" w:rsidRDefault="009321F2" w:rsidP="009321F2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9321F2" w:rsidRDefault="001444CC" w:rsidP="00C266A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321F2">
              <w:rPr>
                <w:rFonts w:ascii="Arial Narrow" w:hAnsi="Arial Narrow" w:cs="Arial"/>
                <w:sz w:val="20"/>
                <w:szCs w:val="20"/>
              </w:rPr>
              <w:t xml:space="preserve">Treści realizowane w formie e-learning: </w:t>
            </w:r>
          </w:p>
        </w:tc>
      </w:tr>
      <w:tr w:rsidR="009321F2" w:rsidRPr="00D67972" w:rsidTr="00E70FFF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9321F2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33CC">
              <w:rPr>
                <w:rFonts w:ascii="Arial Narrow" w:hAnsi="Arial Narrow"/>
                <w:sz w:val="20"/>
                <w:szCs w:val="20"/>
              </w:rPr>
              <w:t>Bernas</w:t>
            </w:r>
            <w:proofErr w:type="spellEnd"/>
            <w:r w:rsidRPr="008E33CC">
              <w:rPr>
                <w:rFonts w:ascii="Arial Narrow" w:hAnsi="Arial Narrow"/>
                <w:sz w:val="20"/>
                <w:szCs w:val="20"/>
              </w:rPr>
              <w:t xml:space="preserve"> M., </w:t>
            </w:r>
            <w:proofErr w:type="spellStart"/>
            <w:r w:rsidRPr="008E33CC">
              <w:rPr>
                <w:rFonts w:ascii="Arial Narrow" w:hAnsi="Arial Narrow"/>
                <w:sz w:val="20"/>
                <w:szCs w:val="20"/>
              </w:rPr>
              <w:t>Łaz</w:t>
            </w:r>
            <w:proofErr w:type="spellEnd"/>
            <w:r w:rsidRPr="008E33CC">
              <w:rPr>
                <w:rFonts w:ascii="Arial Narrow" w:hAnsi="Arial Narrow"/>
                <w:sz w:val="20"/>
                <w:szCs w:val="20"/>
              </w:rPr>
              <w:t xml:space="preserve"> R., </w:t>
            </w:r>
            <w:proofErr w:type="spellStart"/>
            <w:r w:rsidRPr="008E33CC">
              <w:rPr>
                <w:rFonts w:ascii="Arial Narrow" w:hAnsi="Arial Narrow"/>
                <w:sz w:val="20"/>
                <w:szCs w:val="20"/>
              </w:rPr>
              <w:t>Szczeklik–Kumala</w:t>
            </w:r>
            <w:proofErr w:type="spellEnd"/>
            <w:r w:rsidRPr="008E33CC">
              <w:rPr>
                <w:rFonts w:ascii="Arial Narrow" w:hAnsi="Arial Narrow"/>
                <w:sz w:val="20"/>
                <w:szCs w:val="20"/>
              </w:rPr>
              <w:t xml:space="preserve"> Z., Czech A. , </w:t>
            </w:r>
            <w:proofErr w:type="spellStart"/>
            <w:r w:rsidRPr="008E33CC">
              <w:rPr>
                <w:rFonts w:ascii="Arial Narrow" w:hAnsi="Arial Narrow"/>
                <w:sz w:val="20"/>
                <w:szCs w:val="20"/>
              </w:rPr>
              <w:t>Tatoń</w:t>
            </w:r>
            <w:proofErr w:type="spellEnd"/>
            <w:r w:rsidRPr="008E33CC">
              <w:rPr>
                <w:rFonts w:ascii="Arial Narrow" w:hAnsi="Arial Narrow"/>
                <w:sz w:val="20"/>
                <w:szCs w:val="20"/>
              </w:rPr>
              <w:t xml:space="preserve"> J.</w:t>
            </w:r>
            <w:r>
              <w:rPr>
                <w:rFonts w:ascii="Arial Narrow" w:hAnsi="Arial Narrow"/>
                <w:sz w:val="20"/>
                <w:szCs w:val="20"/>
              </w:rPr>
              <w:t xml:space="preserve"> (2001)</w:t>
            </w:r>
            <w:r w:rsidRPr="008E33CC">
              <w:rPr>
                <w:rFonts w:ascii="Arial Narrow" w:hAnsi="Arial Narrow"/>
                <w:sz w:val="20"/>
                <w:szCs w:val="20"/>
              </w:rPr>
              <w:t>: Tolerancja wysiłków fizycznych jako czynnik determinujący stosowanie leczenia treningiem fizycznym u osób z cukrzycą. Przewodnik Lekarski</w:t>
            </w:r>
            <w:r>
              <w:rPr>
                <w:rFonts w:ascii="Arial Narrow" w:hAnsi="Arial Narrow"/>
                <w:sz w:val="20"/>
                <w:szCs w:val="20"/>
              </w:rPr>
              <w:t xml:space="preserve"> t.</w:t>
            </w:r>
            <w:r w:rsidRPr="008E33CC">
              <w:rPr>
                <w:rFonts w:ascii="Arial Narrow" w:hAnsi="Arial Narrow"/>
                <w:sz w:val="20"/>
                <w:szCs w:val="20"/>
              </w:rPr>
              <w:t xml:space="preserve"> 4, 5. </w:t>
            </w:r>
          </w:p>
          <w:p w:rsidR="009321F2" w:rsidRPr="008E33CC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8E33CC">
              <w:rPr>
                <w:rFonts w:ascii="Arial Narrow" w:hAnsi="Arial Narrow"/>
                <w:sz w:val="20"/>
                <w:szCs w:val="20"/>
              </w:rPr>
              <w:t>Dylewicz P.</w:t>
            </w:r>
            <w:r>
              <w:rPr>
                <w:rFonts w:ascii="Arial Narrow" w:hAnsi="Arial Narrow"/>
                <w:sz w:val="20"/>
                <w:szCs w:val="20"/>
              </w:rPr>
              <w:t xml:space="preserve"> (2000)</w:t>
            </w:r>
            <w:r w:rsidRPr="008E33CC">
              <w:rPr>
                <w:rFonts w:ascii="Arial Narrow" w:hAnsi="Arial Narrow"/>
                <w:sz w:val="20"/>
                <w:szCs w:val="20"/>
              </w:rPr>
              <w:t>: Cukrzyca a ćwiczenia f</w:t>
            </w:r>
            <w:r>
              <w:rPr>
                <w:rFonts w:ascii="Arial Narrow" w:hAnsi="Arial Narrow"/>
                <w:sz w:val="20"/>
                <w:szCs w:val="20"/>
              </w:rPr>
              <w:t>izyczne. Rehabilitacja medyczna</w:t>
            </w:r>
            <w:r w:rsidRPr="008E33C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t. </w:t>
            </w:r>
            <w:r w:rsidRPr="008E33CC">
              <w:rPr>
                <w:rFonts w:ascii="Arial Narrow" w:hAnsi="Arial Narrow"/>
                <w:sz w:val="20"/>
                <w:szCs w:val="20"/>
              </w:rPr>
              <w:t>4, 3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8E33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321F2" w:rsidRPr="008E33CC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33CC">
              <w:rPr>
                <w:rFonts w:ascii="Arial Narrow" w:hAnsi="Arial Narrow"/>
                <w:sz w:val="20"/>
                <w:szCs w:val="20"/>
              </w:rPr>
              <w:t>Kosmol</w:t>
            </w:r>
            <w:proofErr w:type="spellEnd"/>
            <w:r w:rsidRPr="008E33CC">
              <w:rPr>
                <w:rFonts w:ascii="Arial Narrow" w:hAnsi="Arial Narrow"/>
                <w:sz w:val="20"/>
                <w:szCs w:val="20"/>
              </w:rPr>
              <w:t xml:space="preserve"> A.</w:t>
            </w:r>
            <w:r>
              <w:rPr>
                <w:rFonts w:ascii="Arial Narrow" w:hAnsi="Arial Narrow"/>
                <w:sz w:val="20"/>
                <w:szCs w:val="20"/>
              </w:rPr>
              <w:t xml:space="preserve"> (2008)</w:t>
            </w:r>
            <w:r w:rsidRPr="008E33CC">
              <w:rPr>
                <w:rFonts w:ascii="Arial Narrow" w:hAnsi="Arial Narrow"/>
                <w:sz w:val="20"/>
                <w:szCs w:val="20"/>
              </w:rPr>
              <w:t>: Teoria i praktyka sportu niepełnosprawnych. AWF, Warszawa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8E33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321F2" w:rsidRPr="008E33CC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33CC">
              <w:rPr>
                <w:rFonts w:ascii="Arial Narrow" w:hAnsi="Arial Narrow" w:cs="TTFFABA3F8t00"/>
                <w:sz w:val="20"/>
                <w:szCs w:val="20"/>
              </w:rPr>
              <w:t>Kozdroń</w:t>
            </w:r>
            <w:proofErr w:type="spellEnd"/>
            <w:r w:rsidRPr="008E33CC">
              <w:rPr>
                <w:rFonts w:ascii="Arial Narrow" w:hAnsi="Arial Narrow" w:cs="TTFFABA3F8t00"/>
                <w:sz w:val="20"/>
                <w:szCs w:val="20"/>
              </w:rPr>
              <w:t xml:space="preserve"> E.</w:t>
            </w:r>
            <w:r>
              <w:rPr>
                <w:rFonts w:ascii="Arial Narrow" w:hAnsi="Arial Narrow" w:cs="TTFFABA3F8t00"/>
                <w:sz w:val="20"/>
                <w:szCs w:val="20"/>
              </w:rPr>
              <w:t xml:space="preserve"> (2004):</w:t>
            </w:r>
            <w:r w:rsidRPr="008E33CC">
              <w:rPr>
                <w:rFonts w:ascii="Arial Narrow" w:hAnsi="Arial Narrow" w:cs="TTFFABA3F8t00"/>
                <w:sz w:val="20"/>
                <w:szCs w:val="20"/>
              </w:rPr>
              <w:t xml:space="preserve"> Program rekreacji ruchowej osób starszych. </w:t>
            </w:r>
            <w:r>
              <w:rPr>
                <w:rFonts w:ascii="Arial Narrow" w:hAnsi="Arial Narrow" w:cs="TTFFABA3F8t00"/>
                <w:sz w:val="20"/>
                <w:szCs w:val="20"/>
              </w:rPr>
              <w:t xml:space="preserve">AWF, </w:t>
            </w:r>
            <w:r w:rsidRPr="008E33CC">
              <w:rPr>
                <w:rFonts w:ascii="Arial Narrow" w:hAnsi="Arial Narrow" w:cs="TTFFABA3F8t00"/>
                <w:sz w:val="20"/>
                <w:szCs w:val="20"/>
              </w:rPr>
              <w:t>Warszawa</w:t>
            </w:r>
            <w:r>
              <w:rPr>
                <w:rFonts w:ascii="Arial Narrow" w:hAnsi="Arial Narrow" w:cs="TTFFABA3F8t00"/>
                <w:sz w:val="20"/>
                <w:szCs w:val="20"/>
              </w:rPr>
              <w:t>.</w:t>
            </w:r>
          </w:p>
          <w:p w:rsidR="009321F2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Łobożewicz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T. red. (2000)</w:t>
            </w:r>
            <w:r w:rsidRPr="008E33CC">
              <w:rPr>
                <w:rFonts w:ascii="Arial Narrow" w:hAnsi="Arial Narrow"/>
                <w:sz w:val="20"/>
                <w:szCs w:val="20"/>
              </w:rPr>
              <w:t>: Turystyka i rekreacja ludzi niepełnos</w:t>
            </w:r>
            <w:r>
              <w:rPr>
                <w:rFonts w:ascii="Arial Narrow" w:hAnsi="Arial Narrow"/>
                <w:sz w:val="20"/>
                <w:szCs w:val="20"/>
              </w:rPr>
              <w:t xml:space="preserve">prawnych.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DrukTur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9321F2" w:rsidRDefault="009321F2" w:rsidP="009321F2">
            <w:pPr>
              <w:pStyle w:val="Default"/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Warszawa</w:t>
            </w:r>
            <w:r w:rsidRPr="008E33C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9321F2" w:rsidRPr="008E33CC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8E33CC">
              <w:rPr>
                <w:rFonts w:ascii="Arial Narrow" w:hAnsi="Arial Narrow"/>
                <w:sz w:val="20"/>
                <w:szCs w:val="20"/>
              </w:rPr>
              <w:t>Nowak Z.</w:t>
            </w:r>
            <w:r>
              <w:rPr>
                <w:rFonts w:ascii="Arial Narrow" w:hAnsi="Arial Narrow"/>
                <w:sz w:val="20"/>
                <w:szCs w:val="20"/>
              </w:rPr>
              <w:t xml:space="preserve"> (2005)</w:t>
            </w:r>
            <w:r w:rsidRPr="008E33CC">
              <w:rPr>
                <w:rFonts w:ascii="Arial Narrow" w:hAnsi="Arial Narrow"/>
                <w:sz w:val="20"/>
                <w:szCs w:val="20"/>
              </w:rPr>
              <w:t>: Nadciśnienie tętnicze – zarys patogenezy i me</w:t>
            </w:r>
            <w:r>
              <w:rPr>
                <w:rFonts w:ascii="Arial Narrow" w:hAnsi="Arial Narrow"/>
                <w:sz w:val="20"/>
                <w:szCs w:val="20"/>
              </w:rPr>
              <w:t>tod leczenia. AWF, Katowice</w:t>
            </w:r>
            <w:r w:rsidRPr="008E33C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321F2" w:rsidRPr="008E33CC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33CC">
              <w:rPr>
                <w:rFonts w:ascii="Arial Narrow" w:hAnsi="Arial Narrow"/>
                <w:sz w:val="20"/>
                <w:szCs w:val="20"/>
              </w:rPr>
              <w:t>Oblacińska</w:t>
            </w:r>
            <w:proofErr w:type="spellEnd"/>
            <w:r w:rsidRPr="008E33CC">
              <w:rPr>
                <w:rFonts w:ascii="Arial Narrow" w:hAnsi="Arial Narrow"/>
                <w:sz w:val="20"/>
                <w:szCs w:val="20"/>
              </w:rPr>
              <w:t xml:space="preserve"> A., Tabak I. red</w:t>
            </w:r>
            <w:r>
              <w:rPr>
                <w:rFonts w:ascii="Arial Narrow" w:hAnsi="Arial Narrow"/>
                <w:sz w:val="20"/>
                <w:szCs w:val="20"/>
              </w:rPr>
              <w:t>. (2006)</w:t>
            </w:r>
            <w:r w:rsidRPr="008E33CC">
              <w:rPr>
                <w:rFonts w:ascii="Arial Narrow" w:hAnsi="Arial Narrow"/>
                <w:sz w:val="20"/>
                <w:szCs w:val="20"/>
              </w:rPr>
              <w:t xml:space="preserve"> : Jak pomóc otyłemu nastola</w:t>
            </w:r>
            <w:r>
              <w:rPr>
                <w:rFonts w:ascii="Arial Narrow" w:hAnsi="Arial Narrow"/>
                <w:sz w:val="20"/>
                <w:szCs w:val="20"/>
              </w:rPr>
              <w:t>tkowi? Instytut Matki i Dziecka,</w:t>
            </w:r>
            <w:r w:rsidRPr="008E33CC">
              <w:rPr>
                <w:rFonts w:ascii="Arial Narrow" w:hAnsi="Arial Narrow"/>
                <w:sz w:val="20"/>
                <w:szCs w:val="20"/>
              </w:rPr>
              <w:t xml:space="preserve"> Warszawa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321F2" w:rsidRPr="008E33CC" w:rsidRDefault="009321F2" w:rsidP="009321F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21F2" w:rsidRPr="00D67972" w:rsidTr="00E70FFF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</w:tcPr>
          <w:p w:rsidR="009321F2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8E33CC">
              <w:rPr>
                <w:rFonts w:ascii="Arial Narrow" w:hAnsi="Arial Narrow"/>
                <w:sz w:val="20"/>
                <w:szCs w:val="20"/>
              </w:rPr>
              <w:t>Jopkiewicz A. red.</w:t>
            </w:r>
            <w:r>
              <w:rPr>
                <w:rFonts w:ascii="Arial Narrow" w:hAnsi="Arial Narrow"/>
                <w:sz w:val="20"/>
                <w:szCs w:val="20"/>
              </w:rPr>
              <w:t xml:space="preserve"> (1996)</w:t>
            </w:r>
            <w:r w:rsidRPr="008E33CC">
              <w:rPr>
                <w:rFonts w:ascii="Arial Narrow" w:hAnsi="Arial Narrow"/>
                <w:sz w:val="20"/>
                <w:szCs w:val="20"/>
              </w:rPr>
              <w:t>: Aktywność ruch</w:t>
            </w:r>
            <w:r>
              <w:rPr>
                <w:rFonts w:ascii="Arial Narrow" w:hAnsi="Arial Narrow"/>
                <w:sz w:val="20"/>
                <w:szCs w:val="20"/>
              </w:rPr>
              <w:t>owa osób starszych. WSP, Kielce</w:t>
            </w:r>
            <w:r w:rsidRPr="008E33C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9321F2" w:rsidRPr="00B21CB0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B21CB0">
              <w:rPr>
                <w:rFonts w:ascii="Arial Narrow" w:hAnsi="Arial Narrow"/>
                <w:sz w:val="20"/>
                <w:szCs w:val="20"/>
              </w:rPr>
              <w:t>Kołomyjska G. (1992): Formy rekreacji ruchowej dla osób starszych. AWF, Kraków</w:t>
            </w:r>
            <w:r w:rsidRPr="00B21CB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</w:p>
          <w:p w:rsidR="009321F2" w:rsidRPr="008E33CC" w:rsidRDefault="009321F2" w:rsidP="009321F2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33CC">
              <w:rPr>
                <w:rFonts w:ascii="Arial Narrow" w:hAnsi="Arial Narrow"/>
                <w:sz w:val="20"/>
                <w:szCs w:val="20"/>
              </w:rPr>
              <w:t>Ślężyński</w:t>
            </w:r>
            <w:proofErr w:type="spellEnd"/>
            <w:r w:rsidRPr="008E33CC">
              <w:rPr>
                <w:rFonts w:ascii="Arial Narrow" w:hAnsi="Arial Narrow"/>
                <w:sz w:val="20"/>
                <w:szCs w:val="20"/>
              </w:rPr>
              <w:t xml:space="preserve"> J. red.</w:t>
            </w:r>
            <w:r>
              <w:rPr>
                <w:rFonts w:ascii="Arial Narrow" w:hAnsi="Arial Narrow"/>
                <w:sz w:val="20"/>
                <w:szCs w:val="20"/>
              </w:rPr>
              <w:t xml:space="preserve"> (1995)</w:t>
            </w:r>
            <w:r w:rsidRPr="008E33CC">
              <w:rPr>
                <w:rFonts w:ascii="Arial Narrow" w:hAnsi="Arial Narrow"/>
                <w:sz w:val="20"/>
                <w:szCs w:val="20"/>
              </w:rPr>
              <w:t>: Postęp w turystyce na rzecz osób o specjalnych potrzebach. PSON, Kraków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8E33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321F2" w:rsidRPr="00CE0BBC" w:rsidRDefault="009321F2" w:rsidP="009321F2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321F2" w:rsidRPr="00D67972" w:rsidTr="00D831CF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2" w:rsidRPr="00D67972" w:rsidRDefault="009321F2" w:rsidP="009321F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</w:tcPr>
          <w:p w:rsidR="009321F2" w:rsidRPr="008E33CC" w:rsidRDefault="009321F2" w:rsidP="009321F2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film, ćwiczenia przedmiotowe.</w:t>
            </w:r>
          </w:p>
        </w:tc>
      </w:tr>
      <w:tr w:rsidR="009321F2" w:rsidRPr="00D67972" w:rsidTr="00D831CF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</w:tcPr>
          <w:p w:rsidR="009321F2" w:rsidRDefault="009321F2" w:rsidP="009321F2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>Rzutnik multimedialny</w:t>
            </w:r>
          </w:p>
        </w:tc>
      </w:tr>
      <w:tr w:rsidR="009321F2" w:rsidRPr="00D67972" w:rsidTr="00D831CF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</w:tcPr>
          <w:p w:rsidR="009321F2" w:rsidRDefault="009321F2" w:rsidP="009321F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9321F2" w:rsidRPr="00D67972" w:rsidTr="00D831CF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2" w:rsidRPr="00D67972" w:rsidRDefault="009321F2" w:rsidP="009321F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hideMark/>
          </w:tcPr>
          <w:p w:rsidR="009321F2" w:rsidRDefault="009321F2" w:rsidP="009321F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na ocenę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2" w:rsidRPr="009321F2" w:rsidRDefault="009321F2" w:rsidP="009321F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321F2">
              <w:rPr>
                <w:rFonts w:ascii="Arial Narrow" w:hAnsi="Arial Narrow"/>
                <w:sz w:val="20"/>
                <w:szCs w:val="20"/>
              </w:rPr>
              <w:t>ocena prac pisemnych,</w:t>
            </w:r>
          </w:p>
          <w:p w:rsidR="009321F2" w:rsidRPr="009321F2" w:rsidRDefault="009321F2" w:rsidP="009321F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321F2">
              <w:rPr>
                <w:rFonts w:ascii="Arial Narrow" w:hAnsi="Arial Narrow"/>
                <w:sz w:val="20"/>
                <w:szCs w:val="20"/>
              </w:rPr>
              <w:t>aktywne uczestnictwo w zajęciach,</w:t>
            </w:r>
          </w:p>
          <w:p w:rsidR="009321F2" w:rsidRPr="009321F2" w:rsidRDefault="009321F2" w:rsidP="009321F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321F2">
              <w:rPr>
                <w:rFonts w:ascii="Arial Narrow" w:hAnsi="Arial Narrow"/>
                <w:sz w:val="20"/>
                <w:szCs w:val="20"/>
              </w:rPr>
              <w:t>kolokwium zaliczeniowe obejmujące treści ćwiczeń,</w:t>
            </w:r>
          </w:p>
          <w:p w:rsidR="009321F2" w:rsidRPr="009321F2" w:rsidRDefault="009321F2" w:rsidP="00DF6A6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321F2">
              <w:rPr>
                <w:rFonts w:ascii="Arial Narrow" w:hAnsi="Arial Narrow"/>
                <w:sz w:val="20"/>
                <w:szCs w:val="20"/>
              </w:rPr>
              <w:t>frekwencja,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43" w:rsidRDefault="008B1D43" w:rsidP="005D3747">
      <w:pPr>
        <w:spacing w:after="0" w:line="240" w:lineRule="auto"/>
      </w:pPr>
      <w:r>
        <w:separator/>
      </w:r>
    </w:p>
  </w:endnote>
  <w:endnote w:type="continuationSeparator" w:id="0">
    <w:p w:rsidR="008B1D43" w:rsidRDefault="008B1D43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FFABA3F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43" w:rsidRDefault="008B1D43" w:rsidP="005D3747">
      <w:pPr>
        <w:spacing w:after="0" w:line="240" w:lineRule="auto"/>
      </w:pPr>
      <w:r>
        <w:separator/>
      </w:r>
    </w:p>
  </w:footnote>
  <w:footnote w:type="continuationSeparator" w:id="0">
    <w:p w:rsidR="008B1D43" w:rsidRDefault="008B1D43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6D92"/>
    <w:multiLevelType w:val="hybridMultilevel"/>
    <w:tmpl w:val="F22E5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C276E"/>
    <w:multiLevelType w:val="hybridMultilevel"/>
    <w:tmpl w:val="A9F2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B4F12"/>
    <w:multiLevelType w:val="hybridMultilevel"/>
    <w:tmpl w:val="63120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5A63"/>
    <w:multiLevelType w:val="hybridMultilevel"/>
    <w:tmpl w:val="C5C6C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A1812"/>
    <w:multiLevelType w:val="hybridMultilevel"/>
    <w:tmpl w:val="57DE3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63504317"/>
    <w:multiLevelType w:val="hybridMultilevel"/>
    <w:tmpl w:val="DB8C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714D57F3"/>
    <w:multiLevelType w:val="hybridMultilevel"/>
    <w:tmpl w:val="A990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34608"/>
    <w:multiLevelType w:val="hybridMultilevel"/>
    <w:tmpl w:val="DDEC58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8"/>
  </w:num>
  <w:num w:numId="9">
    <w:abstractNumId w:val="5"/>
  </w:num>
  <w:num w:numId="10">
    <w:abstractNumId w:val="25"/>
  </w:num>
  <w:num w:numId="11">
    <w:abstractNumId w:val="24"/>
  </w:num>
  <w:num w:numId="12">
    <w:abstractNumId w:val="7"/>
  </w:num>
  <w:num w:numId="13">
    <w:abstractNumId w:val="19"/>
  </w:num>
  <w:num w:numId="14">
    <w:abstractNumId w:val="15"/>
  </w:num>
  <w:num w:numId="15">
    <w:abstractNumId w:val="21"/>
  </w:num>
  <w:num w:numId="16">
    <w:abstractNumId w:val="13"/>
  </w:num>
  <w:num w:numId="17">
    <w:abstractNumId w:val="14"/>
  </w:num>
  <w:num w:numId="18">
    <w:abstractNumId w:val="8"/>
  </w:num>
  <w:num w:numId="19">
    <w:abstractNumId w:val="17"/>
  </w:num>
  <w:num w:numId="20">
    <w:abstractNumId w:val="4"/>
  </w:num>
  <w:num w:numId="21">
    <w:abstractNumId w:val="16"/>
  </w:num>
  <w:num w:numId="22">
    <w:abstractNumId w:val="23"/>
  </w:num>
  <w:num w:numId="23">
    <w:abstractNumId w:val="10"/>
  </w:num>
  <w:num w:numId="24">
    <w:abstractNumId w:val="6"/>
  </w:num>
  <w:num w:numId="25">
    <w:abstractNumId w:val="2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0E6F"/>
    <w:rsid w:val="001060A2"/>
    <w:rsid w:val="0012441D"/>
    <w:rsid w:val="0013685B"/>
    <w:rsid w:val="001444CC"/>
    <w:rsid w:val="00160A4F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35E9A"/>
    <w:rsid w:val="0049232E"/>
    <w:rsid w:val="004D4D00"/>
    <w:rsid w:val="00565D3A"/>
    <w:rsid w:val="005D3747"/>
    <w:rsid w:val="005E6031"/>
    <w:rsid w:val="005F7E4B"/>
    <w:rsid w:val="00663300"/>
    <w:rsid w:val="0067002A"/>
    <w:rsid w:val="006954B2"/>
    <w:rsid w:val="006B7886"/>
    <w:rsid w:val="0074745A"/>
    <w:rsid w:val="007474AE"/>
    <w:rsid w:val="00761E71"/>
    <w:rsid w:val="007C5651"/>
    <w:rsid w:val="007E0540"/>
    <w:rsid w:val="00800206"/>
    <w:rsid w:val="0083306B"/>
    <w:rsid w:val="0088742A"/>
    <w:rsid w:val="008B1D43"/>
    <w:rsid w:val="008C533B"/>
    <w:rsid w:val="009321F2"/>
    <w:rsid w:val="00951624"/>
    <w:rsid w:val="009E57CC"/>
    <w:rsid w:val="00AC6170"/>
    <w:rsid w:val="00B05822"/>
    <w:rsid w:val="00B36B65"/>
    <w:rsid w:val="00B935B8"/>
    <w:rsid w:val="00BA08B2"/>
    <w:rsid w:val="00BD58B9"/>
    <w:rsid w:val="00BD7D4B"/>
    <w:rsid w:val="00BE0DFE"/>
    <w:rsid w:val="00C266AD"/>
    <w:rsid w:val="00CF18AF"/>
    <w:rsid w:val="00D127A9"/>
    <w:rsid w:val="00D67972"/>
    <w:rsid w:val="00D76740"/>
    <w:rsid w:val="00D76A02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2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9321F2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2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9321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2015-05-19T19:59:00Z</dcterms:created>
  <dcterms:modified xsi:type="dcterms:W3CDTF">2015-05-21T14:33:00Z</dcterms:modified>
</cp:coreProperties>
</file>