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448"/>
        <w:gridCol w:w="142"/>
        <w:gridCol w:w="544"/>
        <w:gridCol w:w="495"/>
        <w:gridCol w:w="639"/>
        <w:gridCol w:w="733"/>
        <w:gridCol w:w="139"/>
        <w:gridCol w:w="1128"/>
        <w:gridCol w:w="1141"/>
        <w:gridCol w:w="118"/>
        <w:gridCol w:w="1259"/>
        <w:gridCol w:w="1174"/>
      </w:tblGrid>
      <w:tr w:rsidR="0012441D" w:rsidRPr="00B7735A" w:rsidTr="00B7735A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133D6" w:rsidRDefault="0012441D" w:rsidP="00A133D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A133D6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B7735A" w:rsidRDefault="00A133D6" w:rsidP="00A133D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B10CC3">
              <w:rPr>
                <w:rFonts w:ascii="Arial Narrow" w:hAnsi="Arial Narrow" w:cs="Arial"/>
                <w:b/>
                <w:bCs/>
                <w:sz w:val="20"/>
                <w:szCs w:val="20"/>
              </w:rPr>
              <w:t>Żywcu</w:t>
            </w:r>
          </w:p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A133D6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679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Rachunkowość i podatki w zarządzaniu przedsiębiorstwem/ </w:t>
            </w:r>
            <w:r w:rsidR="004D32B2" w:rsidRPr="00B7735A">
              <w:rPr>
                <w:rFonts w:ascii="Arial Narrow" w:hAnsi="Arial Narrow"/>
                <w:b/>
                <w:sz w:val="20"/>
                <w:szCs w:val="20"/>
              </w:rPr>
              <w:t>Rachunkowość w małej firmie</w:t>
            </w: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B7735A" w:rsidTr="00B7735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7735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B7735A" w:rsidTr="00E4311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7735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E431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11A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E4311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311A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4D32B2" w:rsidRPr="00B7735A" w:rsidTr="00E4311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D32B2" w:rsidRPr="00B7735A" w:rsidRDefault="004D32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2B2" w:rsidRPr="00E4311A" w:rsidRDefault="004D32B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32B2" w:rsidRPr="00B7735A" w:rsidTr="00E4311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D32B2" w:rsidRPr="00B7735A" w:rsidRDefault="004D32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2B2" w:rsidRPr="00E4311A" w:rsidRDefault="00E4311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311A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4D32B2" w:rsidRPr="00B7735A" w:rsidTr="00B7735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2" w:rsidRPr="000F6CAE" w:rsidRDefault="000F6CAE" w:rsidP="000F6CAE">
            <w:pPr>
              <w:rPr>
                <w:rFonts w:ascii="Arial Narrow" w:hAnsi="Arial Narrow"/>
                <w:sz w:val="20"/>
              </w:rPr>
            </w:pPr>
            <w:r w:rsidRPr="000F6CAE">
              <w:rPr>
                <w:rFonts w:ascii="Arial Narrow" w:hAnsi="Arial Narrow"/>
                <w:sz w:val="20"/>
              </w:rPr>
              <w:t>Mgr Grażyna Figura</w:t>
            </w:r>
            <w:r>
              <w:rPr>
                <w:rFonts w:ascii="Arial Narrow" w:hAnsi="Arial Narrow"/>
                <w:sz w:val="20"/>
              </w:rPr>
              <w:t>, m</w:t>
            </w:r>
            <w:r w:rsidRPr="000F6CAE">
              <w:rPr>
                <w:rFonts w:ascii="Arial Narrow" w:hAnsi="Arial Narrow"/>
                <w:sz w:val="20"/>
              </w:rPr>
              <w:t>gr Łukasz Bielecki</w:t>
            </w:r>
          </w:p>
        </w:tc>
      </w:tr>
      <w:tr w:rsidR="004D32B2" w:rsidRPr="00B7735A" w:rsidTr="00B7735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E4311A" w:rsidP="007B19C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Ćwiczenia </w:t>
            </w:r>
          </w:p>
        </w:tc>
      </w:tr>
      <w:tr w:rsidR="004D32B2" w:rsidRPr="00B7735A" w:rsidTr="00B7735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7B19C6">
            <w:pPr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Celem przedmiotu jest zapoznanie słuchaczy z formami ewidencji podatkowej oraz zasadami prowadzenia ksiąg rachunkowych w małych firmach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0A52" w:rsidRPr="00B7735A" w:rsidRDefault="00CD0A52" w:rsidP="00CD0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A37C3F" w:rsidRDefault="00CD0A52" w:rsidP="00CD0A52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 xml:space="preserve"> wiedza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w zakresie ewidencji podatkowych oraz zasad prowadzenia ksiąg rachunkowych w małych firmach,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CD0A52" w:rsidRPr="00A37C3F" w:rsidRDefault="00CD0A52" w:rsidP="00CD0A52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rozpoznawanie poszczególnych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formy ewidencji i posiada wiedzę o uregulowaniach prawnych w zakresie ich prowadzenia. </w:t>
            </w:r>
            <w:r w:rsidRPr="00B7735A">
              <w:rPr>
                <w:rFonts w:ascii="Arial Narrow" w:hAnsi="Arial Narrow"/>
                <w:sz w:val="20"/>
                <w:szCs w:val="24"/>
              </w:rPr>
              <w:t>rozpoznawanie elementów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ksiąg rachunkowych,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A37C3F" w:rsidRDefault="00CD0A52" w:rsidP="00CD0A52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Z_W11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C" w:rsidRDefault="007772BC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analizowanie i ocenianie informacji wynikających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z prowadzonych ewidencji i na ich podstawie dokonywać wyboru ewidencji najkorzystniejszej dla danej jednostki,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CD0A52" w:rsidRPr="00A37C3F" w:rsidRDefault="00CD0A52" w:rsidP="00CD0A52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7772BC" w:rsidRDefault="007772BC" w:rsidP="007772B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Z_W11</w:t>
            </w:r>
          </w:p>
          <w:p w:rsidR="00CD0A52" w:rsidRPr="009E57CC" w:rsidRDefault="00CD0A52" w:rsidP="007772B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7772BC" w:rsidRDefault="007772BC" w:rsidP="007772B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772BC" w:rsidRDefault="007772BC" w:rsidP="007772B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 xml:space="preserve">rozpoznawanie konieczności 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zastosowania danej ewidencji w zależności od wymogów prawa,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B7735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CD0A52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CD0A52" w:rsidRPr="00A37C3F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Z_U09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umiejętność wykorzystania wiedzy teoretycznej do praktycznego prowadzenia ksiąg rachunkowych i ewidencji podatkowych. Posiada umiejętność czytania i poprawnego interpretowania uregulowań prawnych w tym zakresie,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4D32B2" w:rsidRDefault="00CD0A52" w:rsidP="00CD0A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test</w:t>
            </w:r>
          </w:p>
          <w:p w:rsidR="00CD0A52" w:rsidRPr="00B7735A" w:rsidRDefault="00CD0A52" w:rsidP="00CD0A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metoda przypadków - ewidencja księgowa operacji gospodarczych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w podatkowej księdze przychodów i rozchodó</w:t>
            </w:r>
            <w:r w:rsidRPr="00B7735A">
              <w:rPr>
                <w:rFonts w:ascii="Arial Narrow" w:hAnsi="Arial Narrow"/>
                <w:sz w:val="20"/>
                <w:szCs w:val="24"/>
              </w:rPr>
              <w:t>w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CD0A52" w:rsidRPr="00A37C3F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4D32B2" w:rsidRDefault="00CD0A52" w:rsidP="00CD0A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umiejętność doboru metod i narzędzi niezbędnych do prowadzenia ksiąg rachunkowych w małej firmie czy ewidencji podatkowych,  </w:t>
            </w:r>
          </w:p>
          <w:p w:rsidR="00CD0A52" w:rsidRPr="00B7735A" w:rsidRDefault="00CD0A52" w:rsidP="00CD0A5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4D32B2" w:rsidRDefault="00CD0A52" w:rsidP="00CD0A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test</w:t>
            </w:r>
          </w:p>
          <w:p w:rsidR="00CD0A52" w:rsidRPr="00B7735A" w:rsidRDefault="00CD0A52" w:rsidP="00CD0A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metoda przypadków - ewidencja księgowa operacji gospodarczych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w podatkowej księdze przychodów i rozchodów.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CD0A52" w:rsidRPr="00B7735A" w:rsidTr="00CD0A52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A37C3F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CD0A52" w:rsidRPr="009E57CC" w:rsidRDefault="00CD0A52" w:rsidP="00CD0A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  <w:bookmarkStart w:id="0" w:name="_GoBack"/>
            <w:bookmarkEnd w:id="0"/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4D32B2" w:rsidRDefault="00CD0A52" w:rsidP="00CD0A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gotowość do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organizowania pracy w zakresie prowadzenia różnych form ewidencji księgowej w małych i średnich firmach. </w:t>
            </w:r>
          </w:p>
          <w:p w:rsidR="00CD0A52" w:rsidRPr="00B7735A" w:rsidRDefault="00CD0A52" w:rsidP="00CD0A5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symulacja problematycznych zdarzeń gospodarczych w małej firmie.</w:t>
            </w:r>
          </w:p>
        </w:tc>
      </w:tr>
      <w:tr w:rsidR="00CD0A52" w:rsidRPr="00B7735A" w:rsidTr="00B7735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13"/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CD0A52" w:rsidRPr="00B7735A" w:rsidRDefault="00CD0A52" w:rsidP="00CD0A5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0A52" w:rsidRPr="00B7735A" w:rsidTr="00B7735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8"/>
          </w:tcPr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CD0A52" w:rsidRDefault="00CD0A52" w:rsidP="00CD0A5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ćwiczeń = 18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CD0A52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CD0A52" w:rsidRDefault="00CD0A52" w:rsidP="00CD0A5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735A">
              <w:rPr>
                <w:rFonts w:ascii="Arial Narrow" w:hAnsi="Arial Narrow"/>
                <w:color w:val="000000"/>
                <w:sz w:val="20"/>
                <w:szCs w:val="20"/>
              </w:rPr>
              <w:t xml:space="preserve">Znajomość zagadnień z zakresu rachunkowości finansowej 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7735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b/>
                <w:sz w:val="20"/>
                <w:szCs w:val="24"/>
              </w:rPr>
              <w:t xml:space="preserve">Charakterystyka przedsiębiorcy na podstawie obowiązujących przepisów prawnych 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 xml:space="preserve">Pojęcie i rodzaje podmiotów gospodarczych według ustawy o swobodzie działalności gospodarczej, ustawy o rachunkowości, ustaw o podatkach dochodowych i ustawy o podatku </w:t>
            </w:r>
            <w:r w:rsidRPr="00D046B8">
              <w:rPr>
                <w:rFonts w:ascii="Arial Narrow" w:hAnsi="Arial Narrow"/>
                <w:sz w:val="20"/>
                <w:szCs w:val="24"/>
              </w:rPr>
              <w:br/>
              <w:t>od towarów i usług.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 xml:space="preserve">Formy organizacyjno-prawne małych przedsiębiorstw. 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Zasady podejmowania działalności gospodarczej przez małą firmę.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Obowiązki rejestracyjne małej firmy.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 xml:space="preserve">Zasady i formy ewidencji i rozliczeń finansowych w małym przedsiębiorstwie. </w:t>
            </w:r>
          </w:p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b/>
                <w:sz w:val="20"/>
                <w:szCs w:val="24"/>
              </w:rPr>
              <w:t>Karta podatkowa jako zryczałtowana forma opodatkowania małego przedsiębiorcy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Podstawy prawne opodatkowania podmiotów gospodarczych kartą podatkową.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Zakres podmiotowy i przedmiotowy opodatkowania na zasadzie karty podatkowej.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Zasady rozliczeń i ewidencji rachunków w małych firmach korzystających z karty podatkowej.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Stawki karty podatkowej.</w:t>
            </w:r>
          </w:p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b/>
                <w:sz w:val="20"/>
                <w:szCs w:val="24"/>
              </w:rPr>
              <w:t>Ryczałt od przychodów ewidencjonowanych jako zryczałtowana forma opodatkowania małego przedsiębiorcy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Podstawy prawne opodatkowania podmiotów gospodarczych w formie ryczałtu od przychodów ewidencjonowanych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 xml:space="preserve">Zakres podmiotowy i przedmiotowy opodatkowania ryczałtem od przychodów ewidencjonowanych. 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Stawki ryczałtu ewidencjonowanego.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Zasady rozliczeniowo-ewidencyjne w małych firmach opodatkowanych ryczałtem ewidencjonowanym.</w:t>
            </w:r>
          </w:p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b/>
                <w:sz w:val="20"/>
                <w:szCs w:val="24"/>
              </w:rPr>
              <w:t>Podatkowa księga przychodów i rozchodów w małej firmie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Podstawy prawne opodatkowania działalności gospodarczej na zasadach ogólnych.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Podmioty zobowiązane do prowadzenia podatkowej księgi przychodów i rozchodów.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Budowa i zakładanie podatkowej księgi przychodów i rozchodów.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Dowody księgowe.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Zasady i technika ewidencji przychodów w podatkowej księdze przychodów i rozchodów.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Zasady i technika ewidencji kosztów w podatkowej księdze przychodów i rozchodów.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 xml:space="preserve">Zasady i sposoby ustalenia zaliczek na podatek dochodowy od osób fizycznych oraz rozliczeń </w:t>
            </w:r>
            <w:r w:rsidRPr="00D046B8">
              <w:rPr>
                <w:rFonts w:ascii="Arial Narrow" w:hAnsi="Arial Narrow"/>
                <w:sz w:val="20"/>
                <w:szCs w:val="24"/>
              </w:rPr>
              <w:br/>
              <w:t>z urzędem skarbowym.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Zamknięcie podatkowej księgi przychodów i rozchodów na koniec roku.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Spis z natury i zasady wyceny jego składników.</w:t>
            </w:r>
          </w:p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b/>
                <w:sz w:val="20"/>
                <w:szCs w:val="24"/>
              </w:rPr>
              <w:t>Ewidencje uzupełniające prowadzone w małej firmie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lastRenderedPageBreak/>
              <w:t>Ewidencja sprzedaży.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Ewidencja zatrudnienia.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Ewidencja wyposażenia.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Ewidencja środków trwałych oraz wartości niematerialnych i prawnych.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Ewidencja przebiegu pojazdu.</w:t>
            </w:r>
          </w:p>
          <w:p w:rsidR="00CD0A52" w:rsidRPr="00D046B8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D046B8">
              <w:rPr>
                <w:rFonts w:ascii="Arial Narrow" w:hAnsi="Arial Narrow"/>
                <w:b/>
                <w:sz w:val="20"/>
                <w:szCs w:val="24"/>
              </w:rPr>
              <w:t>Mała firma w świetle przepisów ustawy o podatku od towarów i usług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Zakres podmiotowy i przedmiotowy opodatkowania podatkiem od towarów i usług (VAT).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Zwolnienia podmiotowe i przedmiotowe.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Obowiązki rejestracyjne podatnika.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Stawki podatku od towarów i usług.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Ewidencja podatku VAT naliczonego i należnego.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046B8">
              <w:rPr>
                <w:rFonts w:ascii="Arial Narrow" w:hAnsi="Arial Narrow"/>
                <w:sz w:val="20"/>
                <w:szCs w:val="24"/>
              </w:rPr>
              <w:t>Uproszczenia dla "małych podatników" wynikające z ustawy o podatku od towarów i usług.</w:t>
            </w:r>
          </w:p>
          <w:p w:rsidR="00CD0A52" w:rsidRDefault="00CD0A52" w:rsidP="00CD0A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CD0A52" w:rsidRPr="00D046B8" w:rsidRDefault="00CD0A52" w:rsidP="00CD0A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R. Styczyński, Podatkowa księga przychodów i rozchodów. Praktyczne problemy prowadzenia.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Unimex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, Wrocław 2011</w:t>
            </w:r>
          </w:p>
          <w:p w:rsidR="00CD0A52" w:rsidRPr="00E54FF1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E54FF1">
              <w:rPr>
                <w:rFonts w:ascii="Arial Narrow" w:hAnsi="Arial Narrow"/>
                <w:sz w:val="20"/>
              </w:rPr>
              <w:t xml:space="preserve">Jednoosobowa firma : jak założyć i prowadzić jednoosobową działalność gospodarczą / Danuta </w:t>
            </w:r>
            <w:proofErr w:type="spellStart"/>
            <w:r w:rsidRPr="00E54FF1">
              <w:rPr>
                <w:rFonts w:ascii="Arial Narrow" w:hAnsi="Arial Narrow"/>
                <w:sz w:val="20"/>
              </w:rPr>
              <w:t>Młodzikowska</w:t>
            </w:r>
            <w:proofErr w:type="spellEnd"/>
            <w:r w:rsidRPr="00E54FF1">
              <w:rPr>
                <w:rFonts w:ascii="Arial Narrow" w:hAnsi="Arial Narrow"/>
                <w:sz w:val="20"/>
              </w:rPr>
              <w:t xml:space="preserve">, Björn </w:t>
            </w:r>
            <w:proofErr w:type="spellStart"/>
            <w:r w:rsidRPr="00E54FF1">
              <w:rPr>
                <w:rFonts w:ascii="Arial Narrow" w:hAnsi="Arial Narrow"/>
                <w:sz w:val="20"/>
              </w:rPr>
              <w:t>Lundén</w:t>
            </w:r>
            <w:proofErr w:type="spellEnd"/>
            <w:r w:rsidRPr="00E54FF1">
              <w:rPr>
                <w:rFonts w:ascii="Arial Narrow" w:hAnsi="Arial Narrow"/>
                <w:sz w:val="20"/>
              </w:rPr>
              <w:t>. - wyd. VI. - Gdańsk : BL Info Polska, 2007.</w:t>
            </w:r>
          </w:p>
          <w:p w:rsidR="00CD0A52" w:rsidRPr="00E54FF1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E54FF1">
              <w:rPr>
                <w:rFonts w:ascii="Arial Narrow" w:hAnsi="Arial Narrow"/>
                <w:sz w:val="20"/>
              </w:rPr>
              <w:t xml:space="preserve">Jednoosobowa firma : jak założyć i samodzielnie prowadzić jednoosobową działalność gospodarczą / Danuta </w:t>
            </w:r>
            <w:proofErr w:type="spellStart"/>
            <w:r w:rsidRPr="00E54FF1">
              <w:rPr>
                <w:rFonts w:ascii="Arial Narrow" w:hAnsi="Arial Narrow"/>
                <w:sz w:val="20"/>
              </w:rPr>
              <w:t>Młodzikowska</w:t>
            </w:r>
            <w:proofErr w:type="spellEnd"/>
            <w:r w:rsidRPr="00E54FF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E54FF1">
              <w:rPr>
                <w:rFonts w:ascii="Arial Narrow" w:hAnsi="Arial Narrow"/>
                <w:sz w:val="20"/>
              </w:rPr>
              <w:t>Bjorn</w:t>
            </w:r>
            <w:proofErr w:type="spellEnd"/>
            <w:r w:rsidRPr="00E54FF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54FF1">
              <w:rPr>
                <w:rFonts w:ascii="Arial Narrow" w:hAnsi="Arial Narrow"/>
                <w:sz w:val="20"/>
              </w:rPr>
              <w:t>Lunden</w:t>
            </w:r>
            <w:proofErr w:type="spellEnd"/>
            <w:r w:rsidRPr="00E54FF1">
              <w:rPr>
                <w:rFonts w:ascii="Arial Narrow" w:hAnsi="Arial Narrow"/>
                <w:sz w:val="20"/>
              </w:rPr>
              <w:t>. - Wyd. 7, [stan prawny na 1 stycznia 2008]. - Gdańsk : BL Info Polska, 2008.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E54FF1">
              <w:rPr>
                <w:rFonts w:ascii="Arial Narrow" w:hAnsi="Arial Narrow"/>
                <w:sz w:val="20"/>
              </w:rPr>
              <w:t xml:space="preserve">Moja firma : jak założyć i skutecznie prowadzić własną działalność gospodarczą / Hubert </w:t>
            </w:r>
            <w:proofErr w:type="spellStart"/>
            <w:r w:rsidRPr="00E54FF1">
              <w:rPr>
                <w:rFonts w:ascii="Arial Narrow" w:hAnsi="Arial Narrow"/>
                <w:sz w:val="20"/>
              </w:rPr>
              <w:t>Tuchołka</w:t>
            </w:r>
            <w:proofErr w:type="spellEnd"/>
            <w:r w:rsidRPr="00E54FF1">
              <w:rPr>
                <w:rFonts w:ascii="Arial Narrow" w:hAnsi="Arial Narrow"/>
                <w:sz w:val="20"/>
              </w:rPr>
              <w:t>, Piotr Białecki. - Warszawa : C. H. Beck, 2000</w:t>
            </w:r>
          </w:p>
          <w:p w:rsidR="00CD0A52" w:rsidRPr="00E54FF1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T. Martyniuk, Formy ewidencji podatkowej.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Oddk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, Gdańsk, 2003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Roman Niemczyk</w:t>
            </w:r>
            <w:r w:rsidRPr="00B7735A">
              <w:rPr>
                <w:rFonts w:ascii="Arial Narrow" w:hAnsi="Arial Narrow"/>
                <w:caps/>
                <w:sz w:val="20"/>
              </w:rPr>
              <w:t>,</w:t>
            </w:r>
            <w:r w:rsidRPr="00B7735A">
              <w:rPr>
                <w:rFonts w:ascii="Arial Narrow" w:hAnsi="Arial Narrow"/>
                <w:sz w:val="20"/>
              </w:rPr>
              <w:t xml:space="preserve"> </w:t>
            </w:r>
            <w:hyperlink r:id="rId5" w:history="1">
              <w:r w:rsidRPr="00B7735A">
                <w:rPr>
                  <w:rFonts w:ascii="Arial Narrow" w:hAnsi="Arial Narrow"/>
                  <w:sz w:val="20"/>
                </w:rPr>
                <w:t>Rachunkowość małych i średnich przedsiębiorstw - 2011</w:t>
              </w:r>
            </w:hyperlink>
            <w:r w:rsidRPr="00B7735A">
              <w:rPr>
                <w:rFonts w:ascii="Arial Narrow" w:hAnsi="Arial Narrow"/>
                <w:sz w:val="20"/>
              </w:rPr>
              <w:t>, Wrocław: Oficyna Wydawnicza UNIMEX, 2011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Janusz Piotrowski, Zasady podatku i ewidencji VAT – 2011, Kraków: Wszechnica Podatkowa, 2011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Wprowadzenie do rachunkowości finansowej : praca zbiorowa / pod red. Anny Kuzior, Dąbrowa Górnicza: Wyższa Szkoła Biznesu w Dąbrowie Górniczej, 2004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Rozporządzenie Ministra Finansów w sprawie prowadzenia podatkowej księgi przychodów i rozchodów z 26 sierpnia 2003 r. Dz.U. Nr 152, poz.1475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z dnia 29 września 1994 r. o rachunkowości Dz. U. z 2002 r. Nr 76, poz.694 z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poźn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. Zm.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z dnia 26 lipca 1991 r. o podatku dochodowym od osób fizycznych 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z dnia 20 listopada 1998 r. o zryczałtowanym podatku dochodowym od niektórych przychodów osiąganych przez osoby fizyczne 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11 marca 2004 r. o podatku od towarów i usług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o Krajowym Rejestrze Sądowym z dnia 20 sierpnia 1997 r. </w:t>
            </w:r>
          </w:p>
          <w:p w:rsidR="00CD0A52" w:rsidRPr="00B7735A" w:rsidRDefault="00CD0A52" w:rsidP="00CD0A52">
            <w:pPr>
              <w:pStyle w:val="Tekstpodstawowy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29 sierpnia 1997 r. Ordynacja podatkowa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D046B8">
              <w:rPr>
                <w:rFonts w:ascii="Arial Narrow" w:hAnsi="Arial Narrow"/>
                <w:sz w:val="20"/>
              </w:rPr>
              <w:t xml:space="preserve">G. </w:t>
            </w:r>
            <w:proofErr w:type="spellStart"/>
            <w:r w:rsidRPr="00D046B8">
              <w:rPr>
                <w:rFonts w:ascii="Arial Narrow" w:hAnsi="Arial Narrow"/>
                <w:sz w:val="20"/>
              </w:rPr>
              <w:t>Voss</w:t>
            </w:r>
            <w:proofErr w:type="spellEnd"/>
            <w:r w:rsidRPr="00D046B8">
              <w:rPr>
                <w:rFonts w:ascii="Arial Narrow" w:hAnsi="Arial Narrow"/>
                <w:sz w:val="20"/>
              </w:rPr>
              <w:t xml:space="preserve">, M. Tokarski, A. Tokarski, Księgowość w małej i średniej firmie. Uproszczone formy ewidencji. Ce De Wu.pl Warszawa 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D046B8">
              <w:rPr>
                <w:rFonts w:ascii="Arial Narrow" w:hAnsi="Arial Narrow"/>
                <w:sz w:val="20"/>
              </w:rPr>
              <w:t xml:space="preserve">Uproszczona księgowość małych firm / Jerzy </w:t>
            </w:r>
            <w:proofErr w:type="spellStart"/>
            <w:r w:rsidRPr="00D046B8">
              <w:rPr>
                <w:rFonts w:ascii="Arial Narrow" w:hAnsi="Arial Narrow"/>
                <w:sz w:val="20"/>
              </w:rPr>
              <w:t>Gierusz</w:t>
            </w:r>
            <w:proofErr w:type="spellEnd"/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</w:rPr>
            </w:pPr>
            <w:r w:rsidRPr="00D046B8">
              <w:rPr>
                <w:rFonts w:ascii="Arial Narrow" w:hAnsi="Arial Narrow"/>
                <w:sz w:val="20"/>
              </w:rPr>
              <w:t xml:space="preserve">Ryczałt, karta podatkowa, podatkowa księga przychodów i rozchodów / Bożena </w:t>
            </w:r>
            <w:proofErr w:type="spellStart"/>
            <w:r w:rsidRPr="00D046B8">
              <w:rPr>
                <w:rFonts w:ascii="Arial Narrow" w:hAnsi="Arial Narrow"/>
                <w:sz w:val="20"/>
              </w:rPr>
              <w:t>Padurek</w:t>
            </w:r>
            <w:proofErr w:type="spellEnd"/>
            <w:r w:rsidRPr="00D046B8">
              <w:rPr>
                <w:rFonts w:ascii="Arial Narrow" w:hAnsi="Arial Narrow"/>
                <w:sz w:val="20"/>
              </w:rPr>
              <w:t>.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D046B8">
              <w:rPr>
                <w:rFonts w:ascii="Arial Narrow" w:hAnsi="Arial Narrow"/>
                <w:sz w:val="20"/>
              </w:rPr>
              <w:t>Ustawa z dnia 23 kwietnia 1964 r. Kodeks cywilny</w:t>
            </w:r>
          </w:p>
          <w:p w:rsidR="00CD0A52" w:rsidRPr="00D046B8" w:rsidRDefault="00CD0A52" w:rsidP="00CD0A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D046B8">
              <w:rPr>
                <w:rFonts w:ascii="Arial Narrow" w:hAnsi="Arial Narrow"/>
                <w:sz w:val="20"/>
              </w:rPr>
              <w:t>Ustawa z dnia 15 września 2000 r. Kodeks spółek handlowych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7735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Wykład problemowy, interaktywny - prowadzenie różnych form ewidencji dla wybranych podmiotów oraz opracowanie dla nich polityki rachunkowości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CD0A52" w:rsidRDefault="00CD0A52" w:rsidP="00CD0A5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Prezentacja multimedialna, teksty ustaw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2" w:rsidRPr="00D046B8" w:rsidRDefault="00CD0A52" w:rsidP="00CD0A5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Ćwiczenia - z</w:t>
            </w:r>
            <w:r w:rsidRPr="00D046B8">
              <w:rPr>
                <w:rFonts w:ascii="Arial Narrow" w:hAnsi="Arial Narrow"/>
                <w:color w:val="000000"/>
                <w:sz w:val="20"/>
                <w:szCs w:val="20"/>
              </w:rPr>
              <w:t>aliczenie na ocenę</w:t>
            </w:r>
          </w:p>
        </w:tc>
      </w:tr>
      <w:tr w:rsidR="00CD0A52" w:rsidRPr="00B7735A" w:rsidTr="00B7735A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2" w:rsidRPr="00B7735A" w:rsidRDefault="00CD0A52" w:rsidP="00CD0A5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2" w:rsidRPr="007D44EA" w:rsidRDefault="00CD0A52" w:rsidP="00CD0A5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44EA">
              <w:rPr>
                <w:rFonts w:ascii="Arial Narrow" w:hAnsi="Arial Narrow"/>
                <w:sz w:val="20"/>
                <w:szCs w:val="20"/>
              </w:rPr>
              <w:t>Pisemne kolokwium zaliczeniowe.</w:t>
            </w:r>
          </w:p>
          <w:p w:rsidR="00CD0A52" w:rsidRPr="007D44EA" w:rsidRDefault="00CD0A52" w:rsidP="00CD0A5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4E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:rsidR="00AC6170" w:rsidRPr="009E57CC" w:rsidRDefault="00AC6170" w:rsidP="00F80F45"/>
    <w:sectPr w:rsidR="00AC6170" w:rsidRPr="009E57CC" w:rsidSect="00B7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9CB"/>
    <w:multiLevelType w:val="hybridMultilevel"/>
    <w:tmpl w:val="B0FA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B422B5"/>
    <w:multiLevelType w:val="hybridMultilevel"/>
    <w:tmpl w:val="6F8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95B"/>
    <w:multiLevelType w:val="hybridMultilevel"/>
    <w:tmpl w:val="02F8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D2C"/>
    <w:multiLevelType w:val="hybridMultilevel"/>
    <w:tmpl w:val="16704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6A548FF"/>
    <w:multiLevelType w:val="hybridMultilevel"/>
    <w:tmpl w:val="A63A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14C8"/>
    <w:multiLevelType w:val="hybridMultilevel"/>
    <w:tmpl w:val="D302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3626836"/>
    <w:multiLevelType w:val="hybridMultilevel"/>
    <w:tmpl w:val="67CA4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8"/>
  </w:num>
  <w:num w:numId="5">
    <w:abstractNumId w:val="21"/>
  </w:num>
  <w:num w:numId="6">
    <w:abstractNumId w:val="10"/>
  </w:num>
  <w:num w:numId="7">
    <w:abstractNumId w:val="23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19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779CC"/>
    <w:rsid w:val="000B14ED"/>
    <w:rsid w:val="000D3E57"/>
    <w:rsid w:val="000F6CAE"/>
    <w:rsid w:val="001060A2"/>
    <w:rsid w:val="0012441D"/>
    <w:rsid w:val="0013685B"/>
    <w:rsid w:val="00151300"/>
    <w:rsid w:val="001B682C"/>
    <w:rsid w:val="001D2454"/>
    <w:rsid w:val="001F77DA"/>
    <w:rsid w:val="002000FE"/>
    <w:rsid w:val="00267957"/>
    <w:rsid w:val="002844A9"/>
    <w:rsid w:val="00305FCA"/>
    <w:rsid w:val="00344099"/>
    <w:rsid w:val="003714CC"/>
    <w:rsid w:val="003A7EEB"/>
    <w:rsid w:val="00435E9A"/>
    <w:rsid w:val="004D32B2"/>
    <w:rsid w:val="004D6614"/>
    <w:rsid w:val="00532A84"/>
    <w:rsid w:val="00565D3A"/>
    <w:rsid w:val="005E6031"/>
    <w:rsid w:val="00611D4C"/>
    <w:rsid w:val="0067002A"/>
    <w:rsid w:val="006B7886"/>
    <w:rsid w:val="006C2D3E"/>
    <w:rsid w:val="00711DE5"/>
    <w:rsid w:val="00773088"/>
    <w:rsid w:val="007772BC"/>
    <w:rsid w:val="007B63AB"/>
    <w:rsid w:val="007C5651"/>
    <w:rsid w:val="007D44EA"/>
    <w:rsid w:val="00815476"/>
    <w:rsid w:val="0083306B"/>
    <w:rsid w:val="0088598D"/>
    <w:rsid w:val="0088742A"/>
    <w:rsid w:val="008F6D09"/>
    <w:rsid w:val="00951624"/>
    <w:rsid w:val="00970718"/>
    <w:rsid w:val="00975BBE"/>
    <w:rsid w:val="009E57CC"/>
    <w:rsid w:val="00A133D6"/>
    <w:rsid w:val="00A20787"/>
    <w:rsid w:val="00A37C3F"/>
    <w:rsid w:val="00AC6170"/>
    <w:rsid w:val="00AD2EC3"/>
    <w:rsid w:val="00B10CC3"/>
    <w:rsid w:val="00B7735A"/>
    <w:rsid w:val="00BA08B2"/>
    <w:rsid w:val="00BD58B9"/>
    <w:rsid w:val="00CD0A52"/>
    <w:rsid w:val="00D046B8"/>
    <w:rsid w:val="00D230E0"/>
    <w:rsid w:val="00D76A02"/>
    <w:rsid w:val="00D8138F"/>
    <w:rsid w:val="00E05B23"/>
    <w:rsid w:val="00E4311A"/>
    <w:rsid w:val="00E54FF1"/>
    <w:rsid w:val="00E74B36"/>
    <w:rsid w:val="00EC30B4"/>
    <w:rsid w:val="00F80F45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DEDB2"/>
  <w15:docId w15:val="{BC73B685-523C-434A-97B3-E86F655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4D32B2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4D32B2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2B2"/>
    <w:rPr>
      <w:rFonts w:ascii="Times New Roman" w:eastAsia="Times New Roman" w:hAnsi="Times New Roman"/>
      <w:sz w:val="28"/>
    </w:rPr>
  </w:style>
  <w:style w:type="paragraph" w:styleId="Bezodstpw">
    <w:name w:val="No Spacing"/>
    <w:link w:val="BezodstpwZnak"/>
    <w:uiPriority w:val="1"/>
    <w:qFormat/>
    <w:rsid w:val="000F6CA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0F6C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klep.unimex.pl/p/pl/11058/rachunkowosc_malych_i_srednich_przedsiebiorstw_-_20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1137</Words>
  <Characters>7955</Characters>
  <Application>Microsoft Office Word</Application>
  <DocSecurity>0</DocSecurity>
  <Lines>256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Beata Przebindowska</cp:lastModifiedBy>
  <cp:revision>17</cp:revision>
  <cp:lastPrinted>2019-06-25T13:01:00Z</cp:lastPrinted>
  <dcterms:created xsi:type="dcterms:W3CDTF">2015-04-29T12:15:00Z</dcterms:created>
  <dcterms:modified xsi:type="dcterms:W3CDTF">2019-06-28T10:51:00Z</dcterms:modified>
</cp:coreProperties>
</file>