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604F" w14:textId="77777777" w:rsidR="0051494B" w:rsidRDefault="005149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0"/>
        <w:gridCol w:w="1135"/>
        <w:gridCol w:w="566"/>
        <w:gridCol w:w="992"/>
        <w:gridCol w:w="851"/>
        <w:gridCol w:w="1985"/>
        <w:gridCol w:w="1985"/>
      </w:tblGrid>
      <w:tr w:rsidR="0051494B" w14:paraId="2C099F63" w14:textId="77777777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59BF38" w14:textId="77777777" w:rsidR="0051494B" w:rsidRDefault="00C858F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51494B" w14:paraId="5BDAE066" w14:textId="77777777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5CDB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51494B" w14:paraId="7A569E36" w14:textId="77777777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94A6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Nanotechnologie w eksploatacji pojazdów</w:t>
            </w:r>
          </w:p>
        </w:tc>
      </w:tr>
      <w:tr w:rsidR="0051494B" w14:paraId="7335D212" w14:textId="77777777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6BD6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51494B" w14:paraId="234CFA15" w14:textId="77777777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FADE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II stopnia</w:t>
            </w:r>
          </w:p>
        </w:tc>
      </w:tr>
      <w:tr w:rsidR="0051494B" w14:paraId="40BEEF2F" w14:textId="77777777" w:rsidTr="0066763B">
        <w:trPr>
          <w:trHeight w:val="260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2AC9A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479E4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519E3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51494B" w14:paraId="4A894EFC" w14:textId="77777777" w:rsidTr="0066763B">
        <w:trPr>
          <w:trHeight w:val="252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AB01E" w14:textId="77777777" w:rsidR="0051494B" w:rsidRDefault="005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6B22" w14:textId="77777777" w:rsidR="0051494B" w:rsidRDefault="00C858F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1B11F" w14:textId="77777777" w:rsidR="0051494B" w:rsidRDefault="00C858F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54CDD3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FB9C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</w:tr>
      <w:tr w:rsidR="0051494B" w14:paraId="4F98235F" w14:textId="77777777" w:rsidTr="0066763B">
        <w:trPr>
          <w:trHeight w:val="27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8060C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stacjonarne</w:t>
            </w:r>
          </w:p>
          <w:p w14:paraId="18FCAE70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BB61" w14:textId="77777777" w:rsidR="0051494B" w:rsidRDefault="005149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D5706" w14:textId="77777777" w:rsidR="0051494B" w:rsidRDefault="005149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B05267" w14:textId="7D72F8B4" w:rsidR="0051494B" w:rsidRDefault="00DE4E8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  <w:r w:rsidR="00C858F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40</w:t>
            </w:r>
            <w:r w:rsidR="00C858F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60F5D" w14:textId="77777777" w:rsidR="0051494B" w:rsidRDefault="005149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494B" w14:paraId="590CB73A" w14:textId="77777777" w:rsidTr="0066763B">
        <w:trPr>
          <w:trHeight w:val="27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91E362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niestacjonarne</w:t>
            </w:r>
          </w:p>
          <w:p w14:paraId="69CCE158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D664" w14:textId="77777777" w:rsidR="0051494B" w:rsidRDefault="005149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6A9FA" w14:textId="77777777" w:rsidR="0051494B" w:rsidRDefault="005149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381CF" w14:textId="77777777" w:rsidR="0051494B" w:rsidRDefault="005149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BF90" w14:textId="77777777" w:rsidR="0051494B" w:rsidRDefault="005149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494B" w14:paraId="58D46334" w14:textId="77777777" w:rsidTr="0066763B">
        <w:trPr>
          <w:trHeight w:val="27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0396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PRZEDMIOTU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7152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51494B" w14:paraId="027147B2" w14:textId="77777777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AB03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WYKŁADOWCA</w:t>
            </w:r>
          </w:p>
          <w:p w14:paraId="6D238C38" w14:textId="77777777" w:rsidR="0051494B" w:rsidRDefault="0051494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74366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Iwona Krzyżewska</w:t>
            </w:r>
          </w:p>
        </w:tc>
      </w:tr>
      <w:tr w:rsidR="0051494B" w14:paraId="18A2C4BA" w14:textId="77777777">
        <w:trPr>
          <w:trHeight w:val="29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2E83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ZAJĘĆ</w:t>
            </w:r>
          </w:p>
          <w:p w14:paraId="567D2FEE" w14:textId="77777777" w:rsidR="0051494B" w:rsidRDefault="0051494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B43A" w14:textId="23E6854A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66763B">
              <w:rPr>
                <w:rFonts w:ascii="Arial Narrow" w:eastAsia="Arial Narrow" w:hAnsi="Arial Narrow" w:cs="Arial Narrow"/>
                <w:sz w:val="20"/>
                <w:szCs w:val="20"/>
              </w:rPr>
              <w:t>, projekt</w:t>
            </w:r>
            <w:r w:rsidR="00797A8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797A8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51494B" w14:paraId="615F752D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DB21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CELE PRZEDMIOTU</w:t>
            </w:r>
          </w:p>
          <w:p w14:paraId="4020465F" w14:textId="77777777" w:rsidR="0051494B" w:rsidRDefault="0051494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8BFF" w14:textId="77777777" w:rsidR="0051494B" w:rsidRDefault="00C858FE" w:rsidP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Celem przedmiotu jest zapoznanie studentów z podstawami nanonauki zajmującej się nanomateriałami w postaci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nanometali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lub nanostruktur węglowych. Ponadto, celem przedmiotu jest zapoznanie studentów z budową chemiczną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nanocząstek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lub nanostruktur  a przede wszystkim  ich zastosowania w pojazdach i ich procesu eksploatacji.</w:t>
            </w:r>
          </w:p>
        </w:tc>
      </w:tr>
      <w:tr w:rsidR="0051494B" w14:paraId="17CB3CC9" w14:textId="77777777">
        <w:trPr>
          <w:trHeight w:val="288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1F1A63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244160B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90E61D0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 uczenia się</w:t>
            </w:r>
          </w:p>
        </w:tc>
      </w:tr>
      <w:tr w:rsidR="0051494B" w14:paraId="18E54C29" w14:textId="77777777">
        <w:trPr>
          <w:trHeight w:val="288"/>
        </w:trPr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7A4C9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A9B4F2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8F808E" w14:textId="77777777" w:rsidR="0051494B" w:rsidRDefault="005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439CDC" w14:textId="77777777" w:rsidR="0051494B" w:rsidRDefault="005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51494B" w14:paraId="49446E5C" w14:textId="77777777">
        <w:trPr>
          <w:trHeight w:val="288"/>
        </w:trPr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A78920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51494B" w14:paraId="3889804F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A22D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1A0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278" w14:textId="1099795B" w:rsidR="0051494B" w:rsidRPr="0066763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 w pogłębionym stopniu pojęcia z zakresu dyscypliny naukowej inżynieria lądowa i transport obejmującą zagadnienia dotyczące nauk o materiałach, nanomateriałów oraz nanostruktur węglowych </w:t>
            </w:r>
            <w:r w:rsidR="00D7323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>w odniesieniu do eksploatacji pojazdów.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DA0B" w14:textId="7B60E9CC" w:rsidR="0051494B" w:rsidRPr="0066763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>Dyskusja nad wybranym problemem badawczym, obserwacja, kolokwium</w:t>
            </w:r>
            <w:r w:rsidR="0066763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51494B" w14:paraId="0D5C4438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25E7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D92D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470D" w14:textId="0C9CEDF1" w:rsidR="0051494B" w:rsidRPr="0066763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 w </w:t>
            </w:r>
            <w:r w:rsidR="0066763B" w:rsidRPr="0066763B">
              <w:rPr>
                <w:rFonts w:ascii="Arial Narrow" w:eastAsia="Arial Narrow" w:hAnsi="Arial Narrow" w:cs="Arial Narrow"/>
                <w:sz w:val="20"/>
                <w:szCs w:val="20"/>
              </w:rPr>
              <w:t>pogłębionym</w:t>
            </w: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stopniu </w:t>
            </w:r>
            <w:r w:rsidR="006676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wpływ </w:t>
            </w: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>nanomateriałów na środowisko oraz rozwój środków transportu i ich eksploatację.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DF1" w14:textId="4FF6409A" w:rsidR="0051494B" w:rsidRPr="0066763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>Dyskusja nad wybranym problemem badawczym, obserwacja, kolokwium</w:t>
            </w:r>
            <w:r w:rsidR="0066763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51494B" w14:paraId="6DB6887F" w14:textId="77777777">
        <w:trPr>
          <w:trHeight w:val="288"/>
        </w:trPr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1DEA1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51494B" w14:paraId="6B3CF685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7151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E999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P7U_U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5CC3" w14:textId="6AD1435D" w:rsidR="0051494B" w:rsidRPr="0066763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wyszukiwać innowatorskie techniki wytwarzania i zastosowania nanomateriałów </w:t>
            </w:r>
            <w:r w:rsidR="00D7323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>w transporcie.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77F0" w14:textId="32E0E997" w:rsidR="0051494B" w:rsidRDefault="0066763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Dyskusja,</w:t>
            </w:r>
            <w:r w:rsidR="00C858F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C858FE"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 w:rsidR="00C858F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C858FE"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 w:rsidR="00C858FE">
              <w:rPr>
                <w:rFonts w:ascii="Arial Narrow" w:eastAsia="Arial Narrow" w:hAnsi="Arial Narrow" w:cs="Arial Narrow"/>
                <w:sz w:val="20"/>
                <w:szCs w:val="20"/>
              </w:rPr>
              <w:t>, praca w grupach nad konkretnym problemem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51494B" w14:paraId="461E898A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3F55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72D4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P7U_U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E56A" w14:textId="79124689" w:rsidR="0051494B" w:rsidRPr="0066763B" w:rsidRDefault="00C858FE" w:rsidP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dokonać analizy  i oceny błędów </w:t>
            </w:r>
            <w:r w:rsidR="00D7323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>w informacji oraz przedstawionej metodzie zastosowania nanomateriałów w danym rodzaju transportu.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E866" w14:textId="4E1163A4" w:rsidR="0051494B" w:rsidRDefault="0066763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Dyskusja,</w:t>
            </w:r>
            <w:r w:rsidR="00C858F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C858FE"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 w:rsidR="00C858F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C858FE"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 w:rsidR="00C858FE">
              <w:rPr>
                <w:rFonts w:ascii="Arial Narrow" w:eastAsia="Arial Narrow" w:hAnsi="Arial Narrow" w:cs="Arial Narrow"/>
                <w:sz w:val="20"/>
                <w:szCs w:val="20"/>
              </w:rPr>
              <w:t>, praca w 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rupach nad konkretnym problemem;</w:t>
            </w:r>
          </w:p>
        </w:tc>
      </w:tr>
      <w:tr w:rsidR="0051494B" w14:paraId="40FBB8F5" w14:textId="77777777">
        <w:trPr>
          <w:trHeight w:val="288"/>
        </w:trPr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F4FF9" w14:textId="77777777" w:rsidR="0051494B" w:rsidRDefault="00C858F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51494B" w14:paraId="08F9C29D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5D02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CC92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FBBF" w14:textId="77777777" w:rsidR="0051494B" w:rsidRPr="0066763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>Student jest gotów do krytycznej oceny zastosowania nanomateriałów w danym rodzaju transportu oraz widzi możliwości innych rozwiązań w odniesieniu do odpowiednich pojazdów.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87DB" w14:textId="7FADF7B4" w:rsidR="0051494B" w:rsidRDefault="0066763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Dyskusja, obserwacja;</w:t>
            </w:r>
          </w:p>
        </w:tc>
      </w:tr>
      <w:tr w:rsidR="0051494B" w14:paraId="06ED5330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C3A5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7D24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8CA4" w14:textId="77777777" w:rsidR="0051494B" w:rsidRPr="0066763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>Student jest gotów do planowania innowacyjnych zastosowań nanomateriałów i nanotechnologii w pojazdach z uwzględnieniem priorytetów oraz potrzeb wynikających z ruchu społecznego.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631E" w14:textId="5004B8A4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Dyskusja, obserwacja</w:t>
            </w:r>
            <w:r w:rsidR="0066763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51494B" w14:paraId="0B98DB9F" w14:textId="77777777">
        <w:trPr>
          <w:trHeight w:val="425"/>
        </w:trPr>
        <w:tc>
          <w:tcPr>
            <w:tcW w:w="9424" w:type="dxa"/>
            <w:gridSpan w:val="7"/>
          </w:tcPr>
          <w:p w14:paraId="599D1162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14:paraId="79B0B83C" w14:textId="77777777" w:rsidR="0051494B" w:rsidRDefault="0051494B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51494B" w14:paraId="07AC3C70" w14:textId="77777777">
        <w:trPr>
          <w:trHeight w:val="283"/>
        </w:trPr>
        <w:tc>
          <w:tcPr>
            <w:tcW w:w="4603" w:type="dxa"/>
            <w:gridSpan w:val="4"/>
          </w:tcPr>
          <w:p w14:paraId="022E2620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Stacjonarne</w:t>
            </w:r>
          </w:p>
          <w:p w14:paraId="3F79586A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wykładach =</w:t>
            </w:r>
          </w:p>
          <w:p w14:paraId="2D41BC98" w14:textId="0F56C80C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DE4E86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  <w:p w14:paraId="4DECD4C8" w14:textId="1D3BBFDF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</w:t>
            </w:r>
            <w:r w:rsidR="006676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 ćwiczeń = 15</w:t>
            </w:r>
          </w:p>
          <w:p w14:paraId="11ABD407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07F1BC14" w14:textId="34C82BB2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66763B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66763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  <w:p w14:paraId="5FC91332" w14:textId="7651AA58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  <w:r w:rsidR="00DE4E86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  <w:p w14:paraId="3FF24D64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4D8FC234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=1</w:t>
            </w:r>
          </w:p>
          <w:p w14:paraId="1F1A2CAB" w14:textId="24E46F52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DE4E8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4A30658D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RAZEM:76</w:t>
            </w:r>
          </w:p>
          <w:p w14:paraId="3DB4AC5D" w14:textId="0EAFA1A2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</w:t>
            </w:r>
            <w:r w:rsidR="00DE4E8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  <w:p w14:paraId="574532F7" w14:textId="458361E5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</w:t>
            </w:r>
            <w:r w:rsidR="00DE4E8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  <w:p w14:paraId="14C11D00" w14:textId="77777777" w:rsidR="0051494B" w:rsidRDefault="0051494B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14:paraId="4F8258B9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14:paraId="5692953C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 </w:t>
            </w:r>
          </w:p>
          <w:p w14:paraId="50740B71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14:paraId="0EE7D66E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14:paraId="6F19EE68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50DC11AD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14:paraId="259F0A78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6161514B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6D7890D2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zaliczenie/egzamin = </w:t>
            </w:r>
          </w:p>
          <w:p w14:paraId="4558BBAE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14:paraId="7824D18F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14:paraId="37884280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14:paraId="016C038B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  <w:p w14:paraId="27D09336" w14:textId="77777777" w:rsidR="0051494B" w:rsidRDefault="0051494B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51494B" w14:paraId="080B5C26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4E0B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WARUNKI WSTĘPNE</w:t>
            </w:r>
          </w:p>
          <w:p w14:paraId="4899EAC7" w14:textId="77777777" w:rsidR="0051494B" w:rsidRDefault="0051494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B061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transportu, podstawy fizyki i mechaniki, nauki o materiałach</w:t>
            </w:r>
          </w:p>
        </w:tc>
      </w:tr>
      <w:tr w:rsidR="0051494B" w14:paraId="667F07BE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C84A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TREŚCI PRZEDMIOTU</w:t>
            </w:r>
          </w:p>
          <w:p w14:paraId="0242985A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 podziałem na </w:t>
            </w:r>
          </w:p>
          <w:p w14:paraId="4FDB6386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14:paraId="2E85F9AE" w14:textId="77777777" w:rsidR="0051494B" w:rsidRDefault="0051494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4533" w14:textId="77777777" w:rsidR="0051494B" w:rsidRDefault="00C858FE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7213B02F" w14:textId="77777777" w:rsidR="0051494B" w:rsidRDefault="00C858FE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Wprowadzenie do nanotechnologii i nanomateriałów oraz ich podziału </w:t>
            </w:r>
          </w:p>
          <w:p w14:paraId="785AE22C" w14:textId="77777777" w:rsidR="0051494B" w:rsidRDefault="00C858FE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Nanostruktury węglowe – omówienie nanorurek węglowych, fulerenów oraz grafenu </w:t>
            </w:r>
          </w:p>
          <w:p w14:paraId="51A3AFCA" w14:textId="77777777" w:rsidR="0051494B" w:rsidRDefault="00C858FE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Nanometale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nanocząstki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polimerowe </w:t>
            </w:r>
          </w:p>
          <w:p w14:paraId="0F9BB153" w14:textId="77777777" w:rsidR="0051494B" w:rsidRDefault="00C858FE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Produkcja nanomateriałów oraz zastosowanie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nanozwiązków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transporcie </w:t>
            </w:r>
          </w:p>
          <w:p w14:paraId="62EE87EE" w14:textId="77777777" w:rsidR="0051494B" w:rsidRDefault="00C858FE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Nanotechnologie i nanomateriały w eksploatacji i elementach budowy pojazdów </w:t>
            </w:r>
          </w:p>
          <w:p w14:paraId="73E199F0" w14:textId="77777777" w:rsidR="0051494B" w:rsidRDefault="00C858FE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 Planowane innowacyjne zastosowania nanomateriałów i nanotechnologii w pojazdach </w:t>
            </w:r>
          </w:p>
          <w:p w14:paraId="30DB7C48" w14:textId="77777777" w:rsidR="0051494B" w:rsidRDefault="00C858FE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 Nanotechnologie w eksploatacji pojazdów a wpływ na środowisko naturalne </w:t>
            </w:r>
          </w:p>
          <w:p w14:paraId="6F3BA5CD" w14:textId="77777777" w:rsidR="0051494B" w:rsidRDefault="00C858FE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8. Zaliczenie (kolokwium) </w:t>
            </w:r>
          </w:p>
          <w:p w14:paraId="5E54ACE5" w14:textId="77777777" w:rsidR="0051494B" w:rsidRDefault="0051494B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179BE1B" w14:textId="77777777" w:rsidR="0051494B" w:rsidRDefault="00C858FE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 nie dotyczy</w:t>
            </w:r>
          </w:p>
        </w:tc>
      </w:tr>
      <w:tr w:rsidR="0051494B" w14:paraId="40346A5E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00A1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14:paraId="1B79FCF4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OBOWIĄZKOWA</w:t>
            </w:r>
          </w:p>
          <w:p w14:paraId="31E9D5AA" w14:textId="77777777" w:rsidR="0051494B" w:rsidRDefault="0051494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96FF" w14:textId="43159BDB" w:rsidR="0051494B" w:rsidRDefault="00C858FE" w:rsidP="0066763B">
            <w:pPr>
              <w:pStyle w:val="Nagwek1"/>
              <w:shd w:val="clear" w:color="auto" w:fill="FFFFFF"/>
              <w:spacing w:before="0" w:beforeAutospacing="0" w:after="0" w:afterAutospacing="0"/>
              <w:ind w:left="208" w:hanging="208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1. </w:t>
            </w:r>
            <w:hyperlink r:id="rId6">
              <w:r>
                <w:rPr>
                  <w:rFonts w:ascii="Arial Narrow" w:eastAsia="Arial Narrow" w:hAnsi="Arial Narrow" w:cs="Arial Narrow"/>
                  <w:b w:val="0"/>
                  <w:sz w:val="20"/>
                  <w:szCs w:val="20"/>
                </w:rPr>
                <w:t>Kurzydłowski</w:t>
              </w:r>
            </w:hyperlink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 K., </w:t>
            </w:r>
            <w:hyperlink r:id="rId7">
              <w:r>
                <w:rPr>
                  <w:rFonts w:ascii="Arial Narrow" w:eastAsia="Arial Narrow" w:hAnsi="Arial Narrow" w:cs="Arial Narrow"/>
                  <w:b w:val="0"/>
                  <w:sz w:val="20"/>
                  <w:szCs w:val="20"/>
                </w:rPr>
                <w:t>Lewandowska</w:t>
              </w:r>
            </w:hyperlink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 M. Nanomateriały inżynierskie, konstrukcyjne i funkcjonalne, </w:t>
            </w:r>
            <w:hyperlink r:id="rId8">
              <w:r>
                <w:rPr>
                  <w:rFonts w:ascii="Arial Narrow" w:eastAsia="Arial Narrow" w:hAnsi="Arial Narrow" w:cs="Arial Narrow"/>
                  <w:b w:val="0"/>
                  <w:sz w:val="20"/>
                  <w:szCs w:val="20"/>
                </w:rPr>
                <w:t>Wydawnictwo Naukowe PWN</w:t>
              </w:r>
            </w:hyperlink>
            <w:r w:rsidR="0066763B"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, Warszawa </w:t>
            </w: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2021</w:t>
            </w:r>
            <w:r w:rsidR="0066763B"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 </w:t>
            </w:r>
          </w:p>
          <w:p w14:paraId="61CBB656" w14:textId="428435C4" w:rsidR="0051494B" w:rsidRDefault="00C858FE" w:rsidP="0066763B">
            <w:pPr>
              <w:pStyle w:val="Nagwek1"/>
              <w:shd w:val="clear" w:color="auto" w:fill="FFFFFF"/>
              <w:spacing w:before="0" w:beforeAutospacing="0" w:after="0" w:afterAutospacing="0"/>
              <w:ind w:left="208" w:hanging="208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2. </w:t>
            </w:r>
            <w:hyperlink r:id="rId9">
              <w:r>
                <w:rPr>
                  <w:rFonts w:ascii="Arial Narrow" w:eastAsia="Arial Narrow" w:hAnsi="Arial Narrow" w:cs="Arial Narrow"/>
                  <w:b w:val="0"/>
                  <w:sz w:val="20"/>
                  <w:szCs w:val="20"/>
                </w:rPr>
                <w:t>Królikowski</w:t>
              </w:r>
            </w:hyperlink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 W. Polimerowe kompozyty konstrukcyjne, Wydawni</w:t>
            </w:r>
            <w:r w:rsidR="0066763B"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ctwo Naukowe PWN, Warszawa 2012;</w:t>
            </w:r>
          </w:p>
          <w:p w14:paraId="5F1EEB44" w14:textId="5F064320" w:rsidR="0051494B" w:rsidRDefault="00C858FE" w:rsidP="0066763B">
            <w:pPr>
              <w:pStyle w:val="Nagwek1"/>
              <w:shd w:val="clear" w:color="auto" w:fill="FFFFFF"/>
              <w:spacing w:before="0" w:beforeAutospacing="0" w:after="0" w:afterAutospacing="0"/>
              <w:ind w:left="208" w:hanging="208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3. </w:t>
            </w:r>
            <w:hyperlink r:id="rId10">
              <w:r>
                <w:rPr>
                  <w:rFonts w:ascii="Arial Narrow" w:eastAsia="Arial Narrow" w:hAnsi="Arial Narrow" w:cs="Arial Narrow"/>
                  <w:b w:val="0"/>
                  <w:sz w:val="20"/>
                  <w:szCs w:val="20"/>
                </w:rPr>
                <w:t>Żelechowska</w:t>
              </w:r>
            </w:hyperlink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 K. Nanotechnologia w praktyce, Wydawni</w:t>
            </w:r>
            <w:r w:rsidR="0066763B"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ctwo Naukowe PWN, Warszawa 2016;</w:t>
            </w:r>
          </w:p>
        </w:tc>
      </w:tr>
      <w:tr w:rsidR="0051494B" w:rsidRPr="00D73230" w14:paraId="1A5F4C9F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69BF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14:paraId="23A296CF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UZUPEŁNIAJĄCA</w:t>
            </w:r>
          </w:p>
          <w:p w14:paraId="2F80558C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 tym min. 2 pozycje w języku angielskim; publikacje książkowe lub artykuły)</w:t>
            </w: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A73C" w14:textId="77777777" w:rsidR="0051494B" w:rsidRDefault="00C858FE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A. Huczko: „Nanorurki węglowe. Czarne diamenty XXI wieku”. BEL Studio Sp. z o.o., Warszawa 2004.</w:t>
            </w:r>
          </w:p>
          <w:p w14:paraId="6F429EA8" w14:textId="77777777" w:rsidR="0051494B" w:rsidRPr="00C858FE" w:rsidRDefault="00C858FE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E.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„Nanotechnologia. Narodziny nowej nauki, czyli świat cząsteczka po cząsteczce”. </w:t>
            </w:r>
            <w:proofErr w:type="spellStart"/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Prószyński</w:t>
            </w:r>
            <w:proofErr w:type="spellEnd"/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</w:t>
            </w:r>
            <w:proofErr w:type="spellEnd"/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S-ka, Warszawa 2001</w:t>
            </w:r>
          </w:p>
          <w:p w14:paraId="69CD8884" w14:textId="77777777" w:rsidR="0051494B" w:rsidRPr="00C858FE" w:rsidRDefault="00C858FE" w:rsidP="0066763B">
            <w:pPr>
              <w:spacing w:after="0"/>
              <w:ind w:left="208" w:hanging="208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3. The Fullerenes (red. H.W. </w:t>
            </w:r>
            <w:proofErr w:type="spellStart"/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Kroto</w:t>
            </w:r>
            <w:proofErr w:type="spellEnd"/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, J.E. Fisher, D.E. Cos), Pergamon Press, Oxford  1993</w:t>
            </w:r>
          </w:p>
          <w:p w14:paraId="0CFB28F7" w14:textId="77777777" w:rsidR="0051494B" w:rsidRPr="00C858FE" w:rsidRDefault="00C858FE" w:rsidP="0066763B">
            <w:pPr>
              <w:shd w:val="clear" w:color="auto" w:fill="FFFFFF"/>
              <w:spacing w:after="0"/>
              <w:ind w:left="208" w:hanging="208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   4. P.G. Collins, </w:t>
            </w:r>
            <w:proofErr w:type="spellStart"/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A.Zettl</w:t>
            </w:r>
            <w:proofErr w:type="spellEnd"/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, H. Bando, </w:t>
            </w:r>
            <w:proofErr w:type="spellStart"/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A.Thess</w:t>
            </w:r>
            <w:proofErr w:type="spellEnd"/>
            <w:r w:rsidRPr="00C858FE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, R.E. Smalley, Science, 278, 100, 1997.</w:t>
            </w:r>
          </w:p>
        </w:tc>
      </w:tr>
      <w:tr w:rsidR="0051494B" w14:paraId="161BD305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2EC7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PUBLIKACJE NAUKOWE OSÓB PROWADZĄCYCH ZAJĘCIA ZWIĄZANE Z TEMATYKĄ MODUŁU</w:t>
            </w: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58EB" w14:textId="77777777" w:rsidR="0051494B" w:rsidRPr="0066763B" w:rsidRDefault="00C858FE" w:rsidP="0066763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8" w:hanging="20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6676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6676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Boncel</w:t>
            </w:r>
            <w:proofErr w:type="spellEnd"/>
            <w:r w:rsidRPr="006676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J. </w:t>
            </w:r>
            <w:proofErr w:type="spellStart"/>
            <w:r w:rsidRPr="006676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Kyzioł</w:t>
            </w:r>
            <w:proofErr w:type="spellEnd"/>
            <w:r w:rsidRPr="006676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-Komosińska, I. Krzyżewska, J. </w:t>
            </w:r>
            <w:proofErr w:type="spellStart"/>
            <w:r w:rsidRPr="006676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Czupioł</w:t>
            </w:r>
            <w:proofErr w:type="spellEnd"/>
            <w:r w:rsidRPr="006676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  <w:r w:rsidRPr="0066763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Interactions of carbon nanotubes with aqueous/aquatic media containing organic/inorganic contaminants and selected organisms of aquatic ecosystems – A review. </w:t>
            </w:r>
            <w:r w:rsidRPr="0066763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Chemosphere 136, 211-221. 2015 </w:t>
            </w:r>
          </w:p>
          <w:p w14:paraId="2675F3EF" w14:textId="77777777" w:rsidR="0051494B" w:rsidRPr="0066763B" w:rsidRDefault="00C858FE" w:rsidP="0066763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8" w:hanging="20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D732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Boncel</w:t>
            </w:r>
            <w:proofErr w:type="spellEnd"/>
            <w:r w:rsidRPr="00D732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S., Kolanowska A., Kuziel A., Krzyżewska I.</w:t>
            </w:r>
            <w:hyperlink r:id="rId11">
              <w:r w:rsidRPr="0066763B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lang w:val="en-US"/>
                </w:rPr>
                <w:t>Carbon Nanotube Wind Turbine Blades - How Far Are We Today from Laboratory Tests to Industrial Implementation?</w:t>
              </w:r>
            </w:hyperlink>
            <w:r w:rsidRPr="0066763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6676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ACS Applied Nano Materials, 2018, 1, 12, 6542-55.</w:t>
            </w:r>
          </w:p>
        </w:tc>
      </w:tr>
      <w:tr w:rsidR="0051494B" w14:paraId="673119DD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2D53" w14:textId="77777777" w:rsidR="0051494B" w:rsidRDefault="00C858F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METODY NAUCZANIA</w:t>
            </w:r>
          </w:p>
          <w:p w14:paraId="4486A012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(z podziałem na </w:t>
            </w:r>
          </w:p>
          <w:p w14:paraId="7BB7A0FC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14:paraId="4EA7EA91" w14:textId="77777777" w:rsidR="0051494B" w:rsidRDefault="0051494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A2CE" w14:textId="77777777" w:rsidR="0051494B" w:rsidRDefault="00C858F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6A18826A" w14:textId="77777777" w:rsidR="0051494B" w:rsidRDefault="00C858F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ze slajdami</w:t>
            </w:r>
          </w:p>
          <w:p w14:paraId="49500495" w14:textId="77777777" w:rsidR="0051494B" w:rsidRDefault="00C858F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Case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wybranymi problemami technicznymi</w:t>
            </w:r>
          </w:p>
          <w:p w14:paraId="1DCCAD6F" w14:textId="77777777" w:rsidR="0051494B" w:rsidRDefault="0051494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2644FA" w14:textId="77777777" w:rsidR="0051494B" w:rsidRDefault="00C858F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51494B" w14:paraId="0E6E044A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1477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09A0" w14:textId="77777777" w:rsidR="0051494B" w:rsidRDefault="00C858F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multimedialna, filmy i animacje obrazujące nanomateriały</w:t>
            </w:r>
          </w:p>
        </w:tc>
      </w:tr>
      <w:tr w:rsidR="0051494B" w14:paraId="34406A80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3119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PROJEKT</w:t>
            </w:r>
          </w:p>
          <w:p w14:paraId="021357FD" w14:textId="4D28EA6F" w:rsidR="0051494B" w:rsidRPr="00D73230" w:rsidRDefault="00C858FE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73230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(o ile jest realizowany </w:t>
            </w:r>
            <w:r w:rsidR="00D73230"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  <w:r w:rsidRPr="00D73230">
              <w:rPr>
                <w:rFonts w:ascii="Arial Narrow" w:eastAsia="Arial Narrow" w:hAnsi="Arial Narrow" w:cs="Arial Narrow"/>
                <w:sz w:val="18"/>
                <w:szCs w:val="18"/>
              </w:rPr>
              <w:t>w ramach modułu zajęć)</w:t>
            </w: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3876" w14:textId="41091ACA" w:rsidR="0051494B" w:rsidRDefault="0066763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Projekt z zakresu</w:t>
            </w:r>
            <w: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Nanotechnologii</w:t>
            </w:r>
            <w:r w:rsidRPr="006676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eksploatacji pojazdów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139DF82" w14:textId="77777777" w:rsidR="0051494B" w:rsidRDefault="0051494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1494B" w14:paraId="206F17E8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7609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FORMA  I WARUNKI ZALICZENIA</w:t>
            </w:r>
          </w:p>
          <w:p w14:paraId="5EB70053" w14:textId="77777777" w:rsidR="0051494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(z podziałem na </w:t>
            </w:r>
          </w:p>
          <w:p w14:paraId="2D7A005A" w14:textId="471BC06D" w:rsidR="0051494B" w:rsidRPr="0066763B" w:rsidRDefault="00C858F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43BA" w14:textId="66B85A17" w:rsidR="0051494B" w:rsidRDefault="00C858F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Kolokwium – test 20 pytań na platformie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Warunkiem zaliczenia jest zdobycie minimum 50% punktów przewidzianych za udzielenie poprawnych odpowiedzi.</w:t>
            </w:r>
            <w:r w:rsidR="006676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Projekt na zaliczenie z oceną.</w:t>
            </w:r>
          </w:p>
        </w:tc>
      </w:tr>
    </w:tbl>
    <w:p w14:paraId="60F4D0E2" w14:textId="77777777" w:rsidR="0051494B" w:rsidRDefault="00C858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2AFE5162" w14:textId="77777777" w:rsidR="0051494B" w:rsidRDefault="0051494B">
      <w:pPr>
        <w:jc w:val="both"/>
        <w:rPr>
          <w:rFonts w:ascii="Arial Narrow" w:eastAsia="Arial Narrow" w:hAnsi="Arial Narrow" w:cs="Arial Narrow"/>
        </w:rPr>
      </w:pPr>
    </w:p>
    <w:p w14:paraId="7984E9ED" w14:textId="77777777" w:rsidR="0051494B" w:rsidRDefault="0051494B"/>
    <w:sectPr w:rsidR="0051494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54609"/>
    <w:multiLevelType w:val="hybridMultilevel"/>
    <w:tmpl w:val="1A6A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4B"/>
    <w:rsid w:val="0051494B"/>
    <w:rsid w:val="0066763B"/>
    <w:rsid w:val="00797A80"/>
    <w:rsid w:val="00C83F7D"/>
    <w:rsid w:val="00C858FE"/>
    <w:rsid w:val="00D73230"/>
    <w:rsid w:val="00D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92358"/>
  <w15:docId w15:val="{662A7C69-CF93-4273-A88F-458652C0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link w:val="Nagwek1Znak"/>
    <w:uiPriority w:val="9"/>
    <w:qFormat/>
    <w:rsid w:val="00ED5A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F8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F8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F8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D5A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5A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5A4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me">
    <w:name w:val="name"/>
    <w:basedOn w:val="Domylnaczcionkaakapitu"/>
    <w:rsid w:val="00ED5A4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5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8FE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8FE"/>
    <w:rPr>
      <w:rFonts w:eastAsia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wydawca/Wydawnictwo-Naukowe-PWN,w,69500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Malgorzata-Lewandowska,a,7409472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Krzysztof-Kurzydlowski,a,74655554" TargetMode="External"/><Relationship Id="rId11" Type="http://schemas.openxmlformats.org/officeDocument/2006/relationships/hyperlink" Target="https://www.researchgate.net/publication/329114200_Carbon_Nanotube_Wind_Turbine_Blades_-_How_Far_Are_We_Today_from_Laboratory_Tests_to_Industrial_Implementation?_sg=pLXEoeq7zrAuNVLNIkXYCLidLgoqjWacZ9HTHW4nnsYi002hR5vppyxVrpExjIO-Icz2fIhFUVnHXg.QtPzwerJPb-bhaq3hmsBlMRlsO0dytaTLf4jJ44XtKZBuEBstIQ9qIULwdg8c62NQz5fjf4a_EIk5Bqxjmtbgw&amp;_sgd%5Bnc%5D=3&amp;_sgd%5Bncwor%5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siegarnia.pwn.pl/autor/Kamila-Zelechowska,a,633544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Waclaw-Krolikowski,a,746528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+Ki8PHUkY/2a1x8jkHkZrX2t0g==">AMUW2mVTFhC45UsjaMePuQ4W5H/tC7ddGK7gnz5Du/7h6ZrAeA/KhddQQnHFJb2dvPaCdha07c5X4AD6r+Dbm4H0V3TNe7zouYjCUUfJWFe2FM4zN6l7CUDLn07bDrk7ETRHEOjvOAes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2021-12-13T21:08:00Z</dcterms:created>
  <dcterms:modified xsi:type="dcterms:W3CDTF">2022-05-23T08:34:00Z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